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仿宋" w:eastAsia="方正小标宋简体"/>
          <w:bCs/>
          <w:sz w:val="72"/>
          <w:szCs w:val="72"/>
          <w14:shadow w14:blurRad="50800" w14:dist="38100" w14:dir="2700000" w14:sx="100000" w14:sy="100000" w14:kx="0" w14:ky="0" w14:algn="tl">
            <w14:srgbClr w14:val="000000">
              <w14:alpha w14:val="60000"/>
            </w14:srgbClr>
          </w14:shadow>
        </w:rPr>
      </w:pPr>
    </w:p>
    <w:p>
      <w:pPr>
        <w:jc w:val="center"/>
        <w:rPr>
          <w:rFonts w:hint="eastAsia" w:ascii="方正小标宋简体" w:hAnsi="华文仿宋" w:eastAsia="方正小标宋简体"/>
          <w:bCs/>
          <w:sz w:val="72"/>
          <w:szCs w:val="72"/>
          <w14:shadow w14:blurRad="50800" w14:dist="38100" w14:dir="2700000" w14:sx="100000" w14:sy="100000" w14:kx="0" w14:ky="0" w14:algn="tl">
            <w14:srgbClr w14:val="000000">
              <w14:alpha w14:val="60000"/>
            </w14:srgbClr>
          </w14:shadow>
        </w:rPr>
      </w:pPr>
    </w:p>
    <w:p>
      <w:pPr>
        <w:jc w:val="center"/>
        <w:rPr>
          <w:rFonts w:ascii="方正小标宋简体" w:hAnsi="华文仿宋" w:eastAsia="方正小标宋简体"/>
          <w:bCs/>
          <w:sz w:val="72"/>
          <w:szCs w:val="72"/>
          <w14:shadow w14:blurRad="50800" w14:dist="38100" w14:dir="2700000" w14:sx="100000" w14:sy="100000" w14:kx="0" w14:ky="0" w14:algn="tl">
            <w14:srgbClr w14:val="000000">
              <w14:alpha w14:val="60000"/>
            </w14:srgbClr>
          </w14:shadow>
        </w:rPr>
      </w:pPr>
      <w:r>
        <w:rPr>
          <w:rFonts w:hint="eastAsia" w:ascii="方正小标宋简体" w:hAnsi="华文仿宋" w:eastAsia="方正小标宋简体"/>
          <w:bCs/>
          <w:sz w:val="72"/>
          <w:szCs w:val="72"/>
          <w14:shadow w14:blurRad="50800" w14:dist="38100" w14:dir="2700000" w14:sx="100000" w14:sy="100000" w14:kx="0" w14:ky="0" w14:algn="tl">
            <w14:srgbClr w14:val="000000">
              <w14:alpha w14:val="60000"/>
            </w14:srgbClr>
          </w14:shadow>
        </w:rPr>
        <w:t>莆田市荔城区开放式养殖区块</w:t>
      </w:r>
      <w:r>
        <w:rPr>
          <w:rFonts w:hint="eastAsia" w:ascii="方正小标宋简体" w:hAnsi="华文仿宋" w:eastAsia="方正小标宋简体"/>
          <w:bCs/>
          <w:sz w:val="72"/>
          <w:szCs w:val="72"/>
          <w:highlight w:val="none"/>
          <w14:shadow w14:blurRad="50800" w14:dist="38100" w14:dir="2700000" w14:sx="100000" w14:sy="100000" w14:kx="0" w14:ky="0" w14:algn="tl">
            <w14:srgbClr w14:val="000000">
              <w14:alpha w14:val="60000"/>
            </w14:srgbClr>
          </w14:shadow>
        </w:rPr>
        <w:t>(一)</w:t>
      </w:r>
      <w:r>
        <w:rPr>
          <w:rFonts w:hint="eastAsia" w:ascii="方正小标宋简体" w:hAnsi="华文仿宋" w:eastAsia="方正小标宋简体"/>
          <w:bCs/>
          <w:sz w:val="72"/>
          <w:szCs w:val="72"/>
          <w:highlight w:val="none"/>
          <w:lang w:eastAsia="zh-CN"/>
          <w14:shadow w14:blurRad="50800" w14:dist="38100" w14:dir="2700000" w14:sx="100000" w14:sy="100000" w14:kx="0" w14:ky="0" w14:algn="tl">
            <w14:srgbClr w14:val="000000">
              <w14:alpha w14:val="60000"/>
            </w14:srgbClr>
          </w14:shadow>
        </w:rPr>
        <w:t>—（十）</w:t>
      </w:r>
      <w:r>
        <w:rPr>
          <w:rFonts w:hint="eastAsia" w:ascii="方正小标宋简体" w:hAnsi="华文仿宋" w:eastAsia="方正小标宋简体"/>
          <w:bCs/>
          <w:sz w:val="72"/>
          <w:szCs w:val="72"/>
          <w14:shadow w14:blurRad="50800" w14:dist="38100" w14:dir="2700000" w14:sx="100000" w14:sy="100000" w14:kx="0" w14:ky="0" w14:algn="tl">
            <w14:srgbClr w14:val="000000">
              <w14:alpha w14:val="60000"/>
            </w14:srgbClr>
          </w14:shadow>
        </w:rPr>
        <w:t>项目海域使用权</w:t>
      </w:r>
    </w:p>
    <w:p>
      <w:pPr>
        <w:jc w:val="center"/>
        <w:rPr>
          <w:rFonts w:hint="eastAsia" w:ascii="方正小标宋简体" w:hAnsi="华文仿宋" w:eastAsia="方正小标宋简体"/>
          <w:bCs/>
          <w:sz w:val="72"/>
          <w:szCs w:val="72"/>
          <w14:shadow w14:blurRad="50800" w14:dist="38100" w14:dir="2700000" w14:sx="100000" w14:sy="100000" w14:kx="0" w14:ky="0" w14:algn="tl">
            <w14:srgbClr w14:val="000000">
              <w14:alpha w14:val="60000"/>
            </w14:srgbClr>
          </w14:shadow>
        </w:rPr>
      </w:pPr>
      <w:r>
        <w:rPr>
          <w:rFonts w:hint="eastAsia" w:ascii="方正小标宋简体" w:hAnsi="华文仿宋" w:eastAsia="方正小标宋简体"/>
          <w:bCs/>
          <w:sz w:val="72"/>
          <w:szCs w:val="72"/>
          <w14:shadow w14:blurRad="50800" w14:dist="38100" w14:dir="2700000" w14:sx="100000" w14:sy="100000" w14:kx="0" w14:ky="0" w14:algn="tl">
            <w14:srgbClr w14:val="000000">
              <w14:alpha w14:val="60000"/>
            </w14:srgbClr>
          </w14:shadow>
        </w:rPr>
        <w:t>挂牌出让资料</w:t>
      </w:r>
    </w:p>
    <w:p>
      <w:pPr>
        <w:jc w:val="center"/>
        <w:rPr>
          <w:rFonts w:hint="eastAsia" w:ascii="黑体" w:eastAsia="黑体"/>
          <w:b/>
          <w:sz w:val="48"/>
          <w:szCs w:val="48"/>
        </w:rPr>
      </w:pPr>
    </w:p>
    <w:p>
      <w:pP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rPr>
          <w:rFonts w:hint="eastAsia" w:ascii="黑体" w:eastAsia="黑体"/>
          <w:b/>
          <w:sz w:val="48"/>
          <w:szCs w:val="48"/>
        </w:rPr>
      </w:pPr>
    </w:p>
    <w:p>
      <w:pPr>
        <w:jc w:val="center"/>
        <w:rPr>
          <w:rFonts w:hint="eastAsia" w:ascii="黑体" w:eastAsia="黑体"/>
          <w:b/>
          <w:sz w:val="48"/>
          <w:szCs w:val="48"/>
        </w:rPr>
      </w:pPr>
    </w:p>
    <w:p>
      <w:pPr>
        <w:rPr>
          <w:rFonts w:hint="eastAsia" w:ascii="黑体" w:eastAsia="黑体"/>
          <w:b/>
          <w:sz w:val="48"/>
          <w:szCs w:val="48"/>
        </w:rPr>
      </w:pPr>
    </w:p>
    <w:p>
      <w:pPr>
        <w:jc w:val="center"/>
        <w:rPr>
          <w:rFonts w:hint="eastAsia" w:ascii="宋体" w:hAnsi="宋体"/>
          <w:spacing w:val="20"/>
          <w:sz w:val="36"/>
          <w:szCs w:val="36"/>
        </w:rPr>
      </w:pPr>
      <w:r>
        <w:rPr>
          <w:rFonts w:hint="eastAsia" w:ascii="宋体" w:hAnsi="宋体"/>
          <w:spacing w:val="20"/>
          <w:sz w:val="36"/>
          <w:szCs w:val="36"/>
        </w:rPr>
        <w:t>莆田市荔城区自然资源局</w:t>
      </w:r>
    </w:p>
    <w:p>
      <w:pPr>
        <w:jc w:val="center"/>
        <w:rPr>
          <w:rFonts w:hint="eastAsia" w:ascii="宋体" w:hAnsi="宋体"/>
          <w:spacing w:val="20"/>
          <w:sz w:val="36"/>
          <w:szCs w:val="36"/>
        </w:rPr>
      </w:pPr>
      <w:bookmarkStart w:id="0" w:name="OLE_LINK1"/>
      <w:r>
        <w:rPr>
          <w:rFonts w:hint="eastAsia" w:ascii="宋体" w:hAnsi="宋体"/>
          <w:spacing w:val="20"/>
          <w:sz w:val="36"/>
          <w:szCs w:val="36"/>
        </w:rPr>
        <w:t>二○二四年</w:t>
      </w:r>
      <w:r>
        <w:rPr>
          <w:rFonts w:hint="eastAsia" w:ascii="宋体" w:hAnsi="宋体"/>
          <w:spacing w:val="20"/>
          <w:sz w:val="36"/>
          <w:szCs w:val="36"/>
          <w:lang w:eastAsia="zh-CN"/>
        </w:rPr>
        <w:t>六</w:t>
      </w:r>
      <w:r>
        <w:rPr>
          <w:rFonts w:hint="eastAsia" w:ascii="宋体" w:hAnsi="宋体"/>
          <w:spacing w:val="20"/>
          <w:sz w:val="36"/>
          <w:szCs w:val="36"/>
        </w:rPr>
        <w:t>月</w:t>
      </w:r>
      <w:bookmarkEnd w:id="0"/>
    </w:p>
    <w:p>
      <w:pPr>
        <w:jc w:val="center"/>
        <w:rPr>
          <w:rFonts w:hint="eastAsia" w:ascii="方正小标宋简体" w:hAnsi="华文中宋" w:eastAsia="方正小标宋简体"/>
          <w:b/>
          <w:spacing w:val="20"/>
          <w:sz w:val="44"/>
          <w:szCs w:val="44"/>
        </w:rPr>
        <w:sectPr>
          <w:footerReference r:id="rId3" w:type="even"/>
          <w:pgSz w:w="11906" w:h="16838"/>
          <w:pgMar w:top="1440" w:right="986" w:bottom="1440" w:left="1260" w:header="851" w:footer="992" w:gutter="0"/>
          <w:pgNumType w:fmt="numberInDash" w:start="0"/>
          <w:cols w:space="720" w:num="1"/>
          <w:titlePg/>
          <w:docGrid w:type="lines" w:linePitch="312" w:charSpace="0"/>
        </w:sectPr>
      </w:pPr>
    </w:p>
    <w:p>
      <w:pPr>
        <w:jc w:val="center"/>
        <w:rPr>
          <w:rFonts w:hint="eastAsia" w:ascii="方正小标宋简体" w:hAnsi="华文中宋" w:eastAsia="方正小标宋简体"/>
          <w:b/>
          <w:spacing w:val="20"/>
          <w:sz w:val="44"/>
          <w:szCs w:val="44"/>
        </w:rPr>
      </w:pPr>
      <w:r>
        <w:rPr>
          <w:rFonts w:hint="eastAsia" w:ascii="方正小标宋简体" w:hAnsi="华文中宋" w:eastAsia="方正小标宋简体"/>
          <w:b/>
          <w:spacing w:val="20"/>
          <w:sz w:val="44"/>
          <w:szCs w:val="44"/>
        </w:rPr>
        <w:t>目  录</w:t>
      </w:r>
    </w:p>
    <w:p>
      <w:pPr>
        <w:spacing w:line="520" w:lineRule="exact"/>
        <w:rPr>
          <w:rFonts w:hint="eastAsia" w:ascii="仿宋_GB2312" w:hAnsi="宋体" w:eastAsia="仿宋_GB2312"/>
          <w:bCs/>
          <w:color w:val="000000"/>
          <w:sz w:val="28"/>
          <w:szCs w:val="28"/>
        </w:rPr>
      </w:pPr>
      <w:r>
        <w:rPr>
          <w:rFonts w:hint="eastAsia" w:ascii="仿宋_GB2312" w:hAnsi="宋体" w:eastAsia="仿宋_GB2312"/>
          <w:bCs/>
          <w:color w:val="000000"/>
          <w:w w:val="90"/>
          <w:sz w:val="28"/>
          <w:szCs w:val="28"/>
        </w:rPr>
        <w:t>1、</w:t>
      </w:r>
      <w:bookmarkStart w:id="1" w:name="_Hlk167351526"/>
      <w:r>
        <w:rPr>
          <w:rFonts w:hint="eastAsia" w:ascii="仿宋_GB2312" w:hAnsi="宋体" w:eastAsia="仿宋_GB2312"/>
          <w:bCs/>
          <w:color w:val="000000"/>
          <w:sz w:val="28"/>
          <w:szCs w:val="28"/>
        </w:rPr>
        <w:t>荔城区</w:t>
      </w:r>
      <w:bookmarkEnd w:id="1"/>
      <w:r>
        <w:rPr>
          <w:rFonts w:hint="eastAsia" w:ascii="仿宋_GB2312" w:hAnsi="宋体" w:eastAsia="仿宋_GB2312"/>
          <w:bCs/>
          <w:color w:val="000000"/>
          <w:sz w:val="28"/>
          <w:szCs w:val="28"/>
        </w:rPr>
        <w:t>海域使用权挂牌出让公告；</w:t>
      </w:r>
    </w:p>
    <w:p>
      <w:pPr>
        <w:spacing w:line="520" w:lineRule="exact"/>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2、荔城区海域使用权挂牌出让须知；</w:t>
      </w:r>
    </w:p>
    <w:p>
      <w:pPr>
        <w:spacing w:line="520" w:lineRule="exact"/>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3、荔城区海域使用权挂牌交易竞买申请书（样本）；</w:t>
      </w:r>
    </w:p>
    <w:p>
      <w:pPr>
        <w:spacing w:line="520" w:lineRule="exact"/>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4、荔城区海域使用权挂牌出让竞买人登记表（样本）；</w:t>
      </w:r>
    </w:p>
    <w:p>
      <w:pPr>
        <w:spacing w:line="520" w:lineRule="exact"/>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5、荔城区海域使用权挂牌出让竞买报价单（样本）；</w:t>
      </w:r>
    </w:p>
    <w:p>
      <w:pPr>
        <w:spacing w:line="520" w:lineRule="exact"/>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6、授权委托书（样本）；</w:t>
      </w:r>
    </w:p>
    <w:p>
      <w:pPr>
        <w:spacing w:line="520" w:lineRule="exact"/>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7、荔城区海域使用权挂牌出让成交通知书（样本）；</w:t>
      </w:r>
    </w:p>
    <w:p>
      <w:pPr>
        <w:spacing w:line="520" w:lineRule="exact"/>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8、《荔城区海域使用权出让合同》（样本）；</w:t>
      </w: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ascii="方正小标宋简体" w:eastAsia="方正小标宋简体"/>
          <w:bCs/>
          <w:color w:val="000000"/>
          <w:sz w:val="40"/>
          <w:szCs w:val="40"/>
        </w:rPr>
      </w:pPr>
      <w:r>
        <w:rPr>
          <w:rFonts w:hint="eastAsia" w:ascii="方正小标宋简体" w:hAnsi="华文中宋" w:eastAsia="方正小标宋简体"/>
          <w:kern w:val="32"/>
          <w:sz w:val="40"/>
          <w:szCs w:val="40"/>
        </w:rPr>
        <w:t>荔城区海域使用权挂牌出让公告</w:t>
      </w:r>
    </w:p>
    <w:p>
      <w:pPr>
        <w:spacing w:line="540" w:lineRule="exact"/>
        <w:rPr>
          <w:rFonts w:ascii="仿宋_GB2312" w:hAnsi="仿宋_GB2312" w:eastAsia="仿宋_GB2312" w:cs="仿宋_GB2312"/>
          <w:sz w:val="32"/>
          <w:szCs w:val="32"/>
        </w:rPr>
      </w:pPr>
    </w:p>
    <w:p>
      <w:pPr>
        <w:spacing w:line="44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经荔城区人民政府批准，荔城区自然资源局决定以挂牌方式公开出让莆田市荔城区开放式养殖区块(一)</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项目宗海养殖用海海域使用权。现将有关事项公告如下：</w:t>
      </w:r>
    </w:p>
    <w:p>
      <w:pPr>
        <w:spacing w:line="440" w:lineRule="exact"/>
        <w:ind w:firstLine="723" w:firstLineChars="225"/>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挂牌出让宗海基本情况</w:t>
      </w:r>
    </w:p>
    <w:tbl>
      <w:tblPr>
        <w:tblStyle w:val="5"/>
        <w:tblpPr w:leftFromText="180" w:rightFromText="180" w:vertAnchor="page" w:horzAnchor="page" w:tblpX="1546" w:tblpY="4695"/>
        <w:tblOverlap w:val="never"/>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854"/>
        <w:gridCol w:w="1261"/>
        <w:gridCol w:w="891"/>
        <w:gridCol w:w="847"/>
        <w:gridCol w:w="804"/>
        <w:gridCol w:w="812"/>
        <w:gridCol w:w="665"/>
        <w:gridCol w:w="769"/>
        <w:gridCol w:w="643"/>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标的</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宗海编号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宗海</w:t>
            </w:r>
            <w:r>
              <w:rPr>
                <w:rFonts w:hint="eastAsia" w:ascii="宋体" w:hAnsi="宋体" w:eastAsia="宋体" w:cs="宋体"/>
                <w:color w:val="auto"/>
                <w:sz w:val="21"/>
                <w:szCs w:val="21"/>
              </w:rPr>
              <w:t>名称</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宗海面积（</w:t>
            </w:r>
            <w:r>
              <w:rPr>
                <w:rFonts w:hint="eastAsia" w:ascii="宋体" w:hAnsi="宋体" w:eastAsia="宋体" w:cs="宋体"/>
                <w:color w:val="auto"/>
                <w:sz w:val="21"/>
                <w:szCs w:val="21"/>
                <w:lang w:eastAsia="zh-CN"/>
              </w:rPr>
              <w:t>公顷</w:t>
            </w:r>
            <w:r>
              <w:rPr>
                <w:rFonts w:hint="eastAsia" w:ascii="宋体" w:hAnsi="宋体" w:eastAsia="宋体" w:cs="宋体"/>
                <w:color w:val="auto"/>
                <w:sz w:val="21"/>
                <w:szCs w:val="21"/>
              </w:rPr>
              <w:t>）</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挂牌起拍价</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（万元）</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竞买保证金（万元）</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增价幅度</w:t>
            </w:r>
          </w:p>
        </w:tc>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用海类型</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用海方式</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出让年限</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1</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eastAsia="zh-CN"/>
              </w:rPr>
              <w:t>荔自然资海域挂告〔2024〕1号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rPr>
              <w:t>莆田市荔城区开放式养殖区块(一)项目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146.1532</w:t>
            </w:r>
            <w:r>
              <w:rPr>
                <w:rFonts w:hint="eastAsia" w:ascii="宋体" w:hAnsi="宋体" w:cs="宋体"/>
                <w:color w:val="auto"/>
                <w:sz w:val="21"/>
                <w:szCs w:val="21"/>
                <w:highlight w:val="none"/>
                <w:lang w:val="en-US" w:eastAsia="zh-CN"/>
              </w:rPr>
              <w:t xml:space="preserve"> </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1669</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334</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贝类底播养殖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2</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荔自然资海域挂告〔2024〕2号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莆田市荔城区开放式养殖区块(二)项目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170.3978</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1943</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389</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10万元或10万元的整数倍</w:t>
            </w:r>
          </w:p>
        </w:tc>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贝类底播养殖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3</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荔自然资海域挂告〔2024〕3号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莆田市荔城区开放式养殖区块(三)项目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234.1451</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2931</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586</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贝类筏式养殖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4</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荔自然资海域挂告〔2024〕4号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莆田市荔城区开放式养殖区块(四)项目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295.9778</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3702</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740</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贝类筏式养殖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5</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荔自然资海域挂告〔2024〕5号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莆田市荔城区开放式养殖区块(五)项目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239.5790</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2999</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贝类筏式养殖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6</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荔自然资海域挂告〔2024〕6号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莆田市荔城区开放式养殖区块(六)项目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267.0015</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3340</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668</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贝类筏式养殖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7</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荔自然资海域挂告〔2024〕7号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莆田市荔城区开放式养殖区块(七)项目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272.4736</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3100</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620</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贝类底播养殖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8</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荔自然资海域挂告〔2024〕8号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莆田市荔城区开放式养殖区块(八)项目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268.7903</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3058</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612</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贝类底播养殖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9</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荔自然资海域挂告〔2024〕9号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莆田市荔城区开放式养殖区块(九)项目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235.0053</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2675</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535</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贝类底播养殖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10</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荔自然资海域挂告〔2024〕10号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莆田市荔城区开放式养殖区块(十)项目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258.0023</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2936</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587</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贝类底播养殖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用海指标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要求</w:t>
            </w:r>
          </w:p>
        </w:tc>
        <w:tc>
          <w:tcPr>
            <w:tcW w:w="8487"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严格执行海域使用论证和海洋环境影响评价的相关要求，合理科学开发利用海域，保护海洋生态环境，超过海域使用权出让合同约定或自取得不动产登记证之日起满二年未开发建设，且未经有权人民政府批准延长开发建设期限的；或者虽经有权人民政府批准延长开发建设期，但延长期届满后仍未动工开发建设的，由批准该海域使用权的人民政府依法收回海域使用权，并公告注销。</w:t>
            </w:r>
          </w:p>
        </w:tc>
      </w:tr>
    </w:tbl>
    <w:p>
      <w:pPr>
        <w:spacing w:line="440" w:lineRule="exact"/>
        <w:rPr>
          <w:rFonts w:hint="eastAsia" w:ascii="仿宋_GB2312" w:hAnsi="仿宋_GB2312" w:eastAsia="仿宋_GB2312" w:cs="仿宋_GB2312"/>
          <w:b/>
          <w:bCs/>
          <w:sz w:val="32"/>
          <w:szCs w:val="32"/>
        </w:rPr>
      </w:pPr>
    </w:p>
    <w:p>
      <w:pPr>
        <w:spacing w:line="4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二、竞买人资格及</w:t>
      </w:r>
      <w:r>
        <w:rPr>
          <w:rFonts w:hint="eastAsia" w:ascii="仿宋_GB2312" w:hAnsi="华文中宋" w:eastAsia="仿宋_GB2312"/>
          <w:b/>
          <w:bCs/>
          <w:sz w:val="32"/>
          <w:szCs w:val="32"/>
        </w:rPr>
        <w:t>要求</w:t>
      </w:r>
    </w:p>
    <w:p>
      <w:pPr>
        <w:spacing w:line="440" w:lineRule="exact"/>
        <w:ind w:firstLine="800" w:firstLineChars="250"/>
        <w:rPr>
          <w:rFonts w:ascii="仿宋_GB2312" w:hAnsi="华文中宋" w:eastAsia="仿宋_GB2312"/>
          <w:sz w:val="32"/>
          <w:szCs w:val="32"/>
        </w:rPr>
      </w:pPr>
      <w:r>
        <w:rPr>
          <w:rFonts w:ascii="仿宋_GB2312" w:hAnsi="华文中宋" w:eastAsia="仿宋_GB2312"/>
          <w:sz w:val="32"/>
          <w:szCs w:val="32"/>
        </w:rPr>
        <w:t>1</w:t>
      </w:r>
      <w:r>
        <w:rPr>
          <w:rFonts w:hint="eastAsia" w:ascii="仿宋_GB2312" w:hAnsi="华文中宋" w:eastAsia="仿宋_GB2312"/>
          <w:sz w:val="32"/>
          <w:szCs w:val="32"/>
        </w:rPr>
        <w:t>.竞买人资格要求:中华人民共和国境内的自然人、法人和其他组织，除法律、法规另有规定的外均可参加本宗海域使用权的挂牌活动，竞买人必须单独申请，不接受联合竞买。</w:t>
      </w:r>
    </w:p>
    <w:p>
      <w:pPr>
        <w:spacing w:line="440" w:lineRule="exact"/>
        <w:ind w:firstLine="800" w:firstLineChars="250"/>
        <w:rPr>
          <w:rFonts w:ascii="仿宋_GB2312" w:hAnsi="华文中宋" w:eastAsia="仿宋_GB2312"/>
          <w:sz w:val="32"/>
          <w:szCs w:val="32"/>
        </w:rPr>
      </w:pPr>
      <w:r>
        <w:rPr>
          <w:rFonts w:hint="eastAsia" w:ascii="仿宋_GB2312" w:hAnsi="华文中宋" w:eastAsia="仿宋_GB2312"/>
          <w:sz w:val="32"/>
          <w:szCs w:val="32"/>
        </w:rPr>
        <w:t>2.</w:t>
      </w:r>
      <w:r>
        <w:rPr>
          <w:rFonts w:ascii="仿宋_GB2312" w:hAnsi="华文中宋" w:eastAsia="仿宋_GB2312"/>
          <w:sz w:val="32"/>
          <w:szCs w:val="32"/>
        </w:rPr>
        <w:t>竞买人</w:t>
      </w:r>
      <w:r>
        <w:rPr>
          <w:rFonts w:hint="eastAsia" w:ascii="仿宋_GB2312" w:hAnsi="华文中宋" w:eastAsia="仿宋_GB2312"/>
          <w:sz w:val="32"/>
          <w:szCs w:val="32"/>
        </w:rPr>
        <w:t>要求</w:t>
      </w:r>
      <w:r>
        <w:rPr>
          <w:rFonts w:ascii="仿宋_GB2312" w:hAnsi="华文中宋" w:eastAsia="仿宋_GB2312"/>
          <w:sz w:val="32"/>
          <w:szCs w:val="32"/>
        </w:rPr>
        <w:t>：</w:t>
      </w:r>
    </w:p>
    <w:p>
      <w:pPr>
        <w:spacing w:line="440" w:lineRule="exact"/>
        <w:ind w:firstLine="800" w:firstLineChars="250"/>
        <w:rPr>
          <w:rFonts w:ascii="仿宋_GB2312" w:hAnsi="华文中宋" w:eastAsia="仿宋_GB2312"/>
          <w:sz w:val="32"/>
          <w:szCs w:val="32"/>
        </w:rPr>
      </w:pPr>
      <w:r>
        <w:rPr>
          <w:rFonts w:hint="eastAsia" w:ascii="仿宋_GB2312" w:hAnsi="华文中宋" w:eastAsia="仿宋_GB2312"/>
          <w:sz w:val="32"/>
          <w:szCs w:val="32"/>
        </w:rPr>
        <w:t>（1）竞得人必须按时足额逐年缴纳海域使用金；</w:t>
      </w:r>
    </w:p>
    <w:p>
      <w:pPr>
        <w:spacing w:line="440" w:lineRule="exact"/>
        <w:ind w:firstLine="800" w:firstLineChars="250"/>
        <w:rPr>
          <w:rFonts w:ascii="仿宋_GB2312" w:hAnsi="华文中宋" w:eastAsia="仿宋_GB2312"/>
          <w:sz w:val="32"/>
          <w:szCs w:val="32"/>
        </w:rPr>
      </w:pPr>
      <w:r>
        <w:rPr>
          <w:rFonts w:ascii="仿宋_GB2312" w:hAnsi="华文中宋" w:eastAsia="仿宋_GB2312"/>
          <w:sz w:val="32"/>
          <w:szCs w:val="32"/>
        </w:rPr>
        <w:t>（2）</w:t>
      </w:r>
      <w:bookmarkStart w:id="2" w:name="_Hlk167354116"/>
      <w:r>
        <w:rPr>
          <w:rFonts w:hint="eastAsia" w:ascii="仿宋_GB2312" w:hAnsi="华文中宋" w:eastAsia="仿宋_GB2312"/>
          <w:sz w:val="32"/>
          <w:szCs w:val="32"/>
        </w:rPr>
        <w:t>海域储备出让准备期间发生的前期费用、</w:t>
      </w:r>
      <w:bookmarkEnd w:id="2"/>
      <w:r>
        <w:rPr>
          <w:rFonts w:hint="eastAsia" w:ascii="仿宋_GB2312" w:hAnsi="华文中宋" w:eastAsia="仿宋_GB2312"/>
          <w:sz w:val="32"/>
          <w:szCs w:val="32"/>
        </w:rPr>
        <w:t>增值等由竞得人承担，并列入出让价款；</w:t>
      </w:r>
    </w:p>
    <w:p>
      <w:pPr>
        <w:spacing w:line="440" w:lineRule="exact"/>
        <w:ind w:firstLine="800" w:firstLineChars="250"/>
        <w:rPr>
          <w:rFonts w:ascii="仿宋_GB2312" w:hAnsi="仿宋_GB2312" w:eastAsia="仿宋_GB2312" w:cs="仿宋_GB2312"/>
          <w:color w:val="000000"/>
          <w:kern w:val="0"/>
          <w:sz w:val="32"/>
          <w:szCs w:val="32"/>
        </w:rPr>
      </w:pPr>
      <w:r>
        <w:rPr>
          <w:rFonts w:ascii="仿宋_GB2312" w:hAnsi="华文中宋" w:eastAsia="仿宋_GB2312"/>
          <w:sz w:val="32"/>
          <w:szCs w:val="32"/>
        </w:rPr>
        <w:t>（3</w:t>
      </w:r>
      <w:r>
        <w:rPr>
          <w:rFonts w:hint="eastAsia" w:ascii="仿宋_GB2312" w:hAnsi="华文中宋" w:eastAsia="仿宋_GB2312"/>
          <w:sz w:val="32"/>
          <w:szCs w:val="32"/>
        </w:rPr>
        <w:t>）</w:t>
      </w:r>
      <w:r>
        <w:rPr>
          <w:rFonts w:hint="eastAsia" w:ascii="仿宋" w:hAnsi="仿宋" w:eastAsia="仿宋"/>
          <w:sz w:val="32"/>
          <w:szCs w:val="32"/>
        </w:rPr>
        <w:t>竞得人有依法保护和合理使用海域的义务,海域使用权人对不妨害其依法使用海域的非排他性用海活动，不得阻挠;要积极做好渔业安全生产、安全监督等管理工作</w:t>
      </w:r>
      <w:r>
        <w:rPr>
          <w:rFonts w:hint="eastAsia" w:ascii="仿宋_GB2312" w:hAnsi="仿宋_GB2312" w:eastAsia="仿宋_GB2312" w:cs="仿宋_GB2312"/>
          <w:color w:val="000000"/>
          <w:kern w:val="0"/>
          <w:sz w:val="32"/>
          <w:szCs w:val="32"/>
        </w:rPr>
        <w:t>；</w:t>
      </w:r>
    </w:p>
    <w:p>
      <w:pPr>
        <w:spacing w:line="440" w:lineRule="exact"/>
        <w:ind w:firstLine="800" w:firstLineChars="250"/>
        <w:rPr>
          <w:rFonts w:ascii="仿宋_GB2312" w:hAnsi="华文中宋" w:eastAsia="仿宋_GB2312"/>
          <w:sz w:val="32"/>
          <w:szCs w:val="32"/>
        </w:rPr>
      </w:pPr>
      <w:r>
        <w:rPr>
          <w:rFonts w:hint="eastAsia" w:ascii="仿宋_GB2312" w:hAnsi="华文中宋" w:eastAsia="仿宋_GB2312"/>
          <w:sz w:val="32"/>
          <w:szCs w:val="32"/>
        </w:rPr>
        <w:t>（4）</w:t>
      </w:r>
      <w:r>
        <w:rPr>
          <w:rFonts w:hint="eastAsia" w:ascii="仿宋_GB2312" w:hAnsi="仿宋_GB2312" w:eastAsia="仿宋_GB2312" w:cs="仿宋_GB2312"/>
          <w:color w:val="000000"/>
          <w:kern w:val="0"/>
          <w:sz w:val="32"/>
          <w:szCs w:val="32"/>
        </w:rPr>
        <w:t>竞得人必须服从重大项目建设用海需要。</w:t>
      </w:r>
    </w:p>
    <w:p>
      <w:pPr>
        <w:spacing w:line="440" w:lineRule="exact"/>
        <w:ind w:firstLine="643" w:firstLineChars="200"/>
        <w:jc w:val="left"/>
        <w:rPr>
          <w:rFonts w:ascii="仿宋_GB2312" w:hAnsi="华文中宋" w:eastAsia="仿宋_GB2312"/>
          <w:b/>
          <w:bCs/>
          <w:sz w:val="32"/>
          <w:szCs w:val="32"/>
        </w:rPr>
      </w:pPr>
      <w:r>
        <w:rPr>
          <w:rFonts w:hint="eastAsia" w:ascii="仿宋_GB2312" w:hAnsi="华文中宋" w:eastAsia="仿宋_GB2312"/>
          <w:b/>
          <w:bCs/>
          <w:sz w:val="32"/>
          <w:szCs w:val="32"/>
        </w:rPr>
        <w:t>三、竞得人确定</w:t>
      </w:r>
    </w:p>
    <w:p>
      <w:pPr>
        <w:spacing w:line="440" w:lineRule="exact"/>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本次养殖用海海域使用权挂牌在限定时间内按照价高者得原则确定</w:t>
      </w:r>
      <w:r>
        <w:rPr>
          <w:rFonts w:hint="eastAsia" w:ascii="仿宋_GB2312" w:hAnsi="仿宋_GB2312" w:eastAsia="仿宋_GB2312" w:cs="仿宋_GB2312"/>
          <w:kern w:val="0"/>
          <w:sz w:val="32"/>
          <w:szCs w:val="32"/>
        </w:rPr>
        <w:t>竞得人</w:t>
      </w:r>
      <w:r>
        <w:rPr>
          <w:rFonts w:hint="eastAsia" w:ascii="仿宋_GB2312" w:hAnsi="华文中宋" w:eastAsia="仿宋_GB2312"/>
          <w:sz w:val="32"/>
          <w:szCs w:val="32"/>
        </w:rPr>
        <w:t>。</w:t>
      </w:r>
    </w:p>
    <w:p>
      <w:pPr>
        <w:spacing w:line="440" w:lineRule="exact"/>
        <w:ind w:firstLine="640" w:firstLineChars="200"/>
        <w:rPr>
          <w:rFonts w:ascii="仿宋_GB2312" w:hAnsi="华文中宋" w:eastAsia="仿宋_GB2312"/>
          <w:b/>
          <w:bCs/>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华文中宋" w:eastAsia="仿宋_GB2312"/>
          <w:b/>
          <w:bCs/>
          <w:color w:val="000000"/>
          <w:sz w:val="32"/>
          <w:szCs w:val="32"/>
        </w:rPr>
        <w:t>四、</w:t>
      </w:r>
      <w:r>
        <w:rPr>
          <w:rFonts w:hint="eastAsia" w:ascii="仿宋_GB2312" w:hAnsi="华文中宋" w:eastAsia="仿宋_GB2312"/>
          <w:b/>
          <w:bCs/>
          <w:sz w:val="32"/>
          <w:szCs w:val="32"/>
        </w:rPr>
        <w:t>索取资料时间及地点</w:t>
      </w:r>
    </w:p>
    <w:p>
      <w:pPr>
        <w:spacing w:line="4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本次挂牌出让的详细资料和具体要求见挂牌出让文件。申请人可于2024年6月</w:t>
      </w:r>
      <w:r>
        <w:rPr>
          <w:rFonts w:hint="eastAsia" w:ascii="仿宋_GB2312" w:hAnsi="华文中宋" w:eastAsia="仿宋_GB2312"/>
          <w:sz w:val="32"/>
          <w:szCs w:val="32"/>
          <w:lang w:val="en-US" w:eastAsia="zh-CN"/>
        </w:rPr>
        <w:t>20</w:t>
      </w:r>
      <w:r>
        <w:rPr>
          <w:rFonts w:hint="eastAsia" w:ascii="仿宋_GB2312" w:hAnsi="华文中宋" w:eastAsia="仿宋_GB2312"/>
          <w:sz w:val="32"/>
          <w:szCs w:val="32"/>
        </w:rPr>
        <w:t>日至2024年7月</w:t>
      </w:r>
      <w:r>
        <w:rPr>
          <w:rFonts w:hint="eastAsia" w:ascii="仿宋_GB2312" w:hAnsi="华文中宋" w:eastAsia="仿宋_GB2312"/>
          <w:sz w:val="32"/>
          <w:szCs w:val="32"/>
          <w:lang w:val="en-US" w:eastAsia="zh-CN"/>
        </w:rPr>
        <w:t>9</w:t>
      </w:r>
      <w:r>
        <w:rPr>
          <w:rFonts w:hint="eastAsia" w:ascii="仿宋_GB2312" w:hAnsi="华文中宋" w:eastAsia="仿宋_GB2312"/>
          <w:sz w:val="32"/>
          <w:szCs w:val="32"/>
        </w:rPr>
        <w:t>日（法定节假日除外）到荔城区自然资源局二楼索取挂牌出让文件。</w:t>
      </w:r>
    </w:p>
    <w:p>
      <w:pPr>
        <w:numPr>
          <w:ilvl w:val="0"/>
          <w:numId w:val="1"/>
        </w:numPr>
        <w:spacing w:line="440" w:lineRule="exact"/>
        <w:ind w:firstLine="640"/>
        <w:rPr>
          <w:rFonts w:ascii="仿宋_GB2312" w:hAnsi="华文中宋" w:eastAsia="仿宋_GB2312"/>
          <w:b/>
          <w:bCs/>
          <w:sz w:val="32"/>
          <w:szCs w:val="32"/>
        </w:rPr>
      </w:pPr>
      <w:r>
        <w:rPr>
          <w:rFonts w:hint="eastAsia" w:ascii="仿宋_GB2312" w:hAnsi="华文中宋" w:eastAsia="仿宋_GB2312"/>
          <w:b/>
          <w:bCs/>
          <w:sz w:val="32"/>
          <w:szCs w:val="32"/>
        </w:rPr>
        <w:t>提交书面申请时间及地点</w:t>
      </w:r>
    </w:p>
    <w:p>
      <w:pPr>
        <w:spacing w:line="44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申请人可于2024年7月</w:t>
      </w:r>
      <w:r>
        <w:rPr>
          <w:rFonts w:hint="eastAsia" w:ascii="仿宋_GB2312" w:hAnsi="华文中宋" w:eastAsia="仿宋_GB2312"/>
          <w:sz w:val="32"/>
          <w:szCs w:val="32"/>
          <w:lang w:val="en-US" w:eastAsia="zh-CN"/>
        </w:rPr>
        <w:t>10</w:t>
      </w:r>
      <w:r>
        <w:rPr>
          <w:rFonts w:hint="eastAsia" w:ascii="仿宋_GB2312" w:hAnsi="华文中宋" w:eastAsia="仿宋_GB2312"/>
          <w:sz w:val="32"/>
          <w:szCs w:val="32"/>
        </w:rPr>
        <w:t>日至2024年7月</w:t>
      </w:r>
      <w:r>
        <w:rPr>
          <w:rFonts w:hint="eastAsia" w:ascii="仿宋_GB2312" w:hAnsi="华文中宋" w:eastAsia="仿宋_GB2312"/>
          <w:sz w:val="32"/>
          <w:szCs w:val="32"/>
          <w:lang w:val="en-US" w:eastAsia="zh-CN"/>
        </w:rPr>
        <w:t>25日</w:t>
      </w:r>
      <w:r>
        <w:rPr>
          <w:rFonts w:hint="eastAsia" w:ascii="仿宋_GB2312" w:hAnsi="华文中宋" w:eastAsia="仿宋_GB2312"/>
          <w:sz w:val="32"/>
          <w:szCs w:val="32"/>
        </w:rPr>
        <w:t>（法定节假日除外）到荔城区自然资源局二楼提交书面申请。经审核，申请人按规定缴纳竞买保证金，具备申请条件的，荔城区自然资源局将于2024年7月</w:t>
      </w:r>
      <w:r>
        <w:rPr>
          <w:rFonts w:hint="eastAsia" w:ascii="仿宋_GB2312" w:hAnsi="华文中宋" w:eastAsia="仿宋_GB2312"/>
          <w:sz w:val="32"/>
          <w:szCs w:val="32"/>
          <w:lang w:val="en-US" w:eastAsia="zh-CN"/>
        </w:rPr>
        <w:t>25日</w:t>
      </w:r>
      <w:r>
        <w:rPr>
          <w:rFonts w:hint="eastAsia" w:ascii="仿宋_GB2312" w:hAnsi="华文中宋" w:eastAsia="仿宋_GB2312"/>
          <w:sz w:val="32"/>
          <w:szCs w:val="32"/>
        </w:rPr>
        <w:t>9时前确认其竞买资格。</w:t>
      </w:r>
    </w:p>
    <w:p>
      <w:pPr>
        <w:spacing w:line="440" w:lineRule="exact"/>
        <w:ind w:firstLine="643" w:firstLineChars="200"/>
        <w:rPr>
          <w:rFonts w:hint="eastAsia" w:ascii="仿宋_GB2312" w:hAnsi="华文中宋" w:eastAsia="仿宋_GB2312"/>
          <w:sz w:val="32"/>
          <w:szCs w:val="32"/>
        </w:rPr>
      </w:pPr>
      <w:r>
        <w:rPr>
          <w:rFonts w:hint="eastAsia" w:ascii="仿宋_GB2312" w:hAnsi="华文中宋" w:eastAsia="仿宋_GB2312"/>
          <w:b/>
          <w:bCs/>
          <w:sz w:val="32"/>
          <w:szCs w:val="32"/>
          <w:lang w:eastAsia="zh-CN"/>
        </w:rPr>
        <w:t>六、</w:t>
      </w:r>
      <w:r>
        <w:rPr>
          <w:rFonts w:hint="eastAsia" w:ascii="仿宋_GB2312" w:hAnsi="华文中宋" w:eastAsia="仿宋_GB2312"/>
          <w:sz w:val="32"/>
          <w:szCs w:val="32"/>
        </w:rPr>
        <w:t>竞买保证金请于2024年7月</w:t>
      </w:r>
      <w:r>
        <w:rPr>
          <w:rFonts w:hint="eastAsia" w:ascii="仿宋_GB2312" w:hAnsi="华文中宋" w:eastAsia="仿宋_GB2312"/>
          <w:sz w:val="32"/>
          <w:szCs w:val="32"/>
          <w:lang w:val="en-US" w:eastAsia="zh-CN"/>
        </w:rPr>
        <w:t>25日</w:t>
      </w:r>
      <w:r>
        <w:rPr>
          <w:rFonts w:hint="eastAsia" w:ascii="仿宋_GB2312" w:hAnsi="华文中宋" w:eastAsia="仿宋_GB2312"/>
          <w:sz w:val="32"/>
          <w:szCs w:val="32"/>
        </w:rPr>
        <w:t>9时前把保证金汇入市产权交易中心子账号（须网上注册报名后才能获取保证金子账号）。</w:t>
      </w:r>
    </w:p>
    <w:p>
      <w:pPr>
        <w:spacing w:line="44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意向</w:t>
      </w:r>
      <w:r>
        <w:rPr>
          <w:rFonts w:hint="eastAsia" w:ascii="仿宋_GB2312" w:hAnsi="华文中宋" w:eastAsia="仿宋_GB2312"/>
          <w:sz w:val="32"/>
          <w:szCs w:val="32"/>
          <w:lang w:eastAsia="zh-CN"/>
        </w:rPr>
        <w:t>申请</w:t>
      </w:r>
      <w:r>
        <w:rPr>
          <w:rFonts w:hint="eastAsia" w:ascii="仿宋_GB2312" w:hAnsi="华文中宋" w:eastAsia="仿宋_GB2312"/>
          <w:sz w:val="32"/>
          <w:szCs w:val="32"/>
        </w:rPr>
        <w:t>人可从本人银行账户通过柜台转账或网上银行汇入保证金，请勿使用现金缴纳，否则系统查询不到该笔保证金将无法参加竞拍。</w:t>
      </w:r>
      <w:r>
        <w:rPr>
          <w:rFonts w:hint="eastAsia" w:ascii="仿宋_GB2312" w:hAnsi="华文中宋" w:eastAsia="仿宋_GB2312"/>
          <w:sz w:val="32"/>
          <w:szCs w:val="32"/>
          <w:lang w:eastAsia="zh-CN"/>
        </w:rPr>
        <w:t>申请</w:t>
      </w:r>
      <w:r>
        <w:rPr>
          <w:rFonts w:hint="eastAsia" w:ascii="仿宋_GB2312" w:hAnsi="华文中宋" w:eastAsia="仿宋_GB2312"/>
          <w:sz w:val="32"/>
          <w:szCs w:val="32"/>
        </w:rPr>
        <w:t>人与缴纳竞买保证金的名称须一致。</w:t>
      </w:r>
    </w:p>
    <w:p>
      <w:pPr>
        <w:spacing w:line="440" w:lineRule="exact"/>
        <w:ind w:firstLine="643" w:firstLineChars="200"/>
        <w:rPr>
          <w:rFonts w:ascii="仿宋_GB2312" w:hAnsi="华文中宋" w:eastAsia="仿宋_GB2312"/>
          <w:b/>
          <w:bCs/>
          <w:color w:val="000000"/>
          <w:sz w:val="32"/>
          <w:szCs w:val="32"/>
        </w:rPr>
      </w:pPr>
      <w:r>
        <w:rPr>
          <w:rFonts w:hint="eastAsia" w:ascii="仿宋_GB2312" w:hAnsi="华文中宋" w:eastAsia="仿宋_GB2312"/>
          <w:b/>
          <w:bCs/>
          <w:color w:val="000000"/>
          <w:sz w:val="32"/>
          <w:szCs w:val="32"/>
          <w:lang w:eastAsia="zh-CN"/>
        </w:rPr>
        <w:t>七</w:t>
      </w:r>
      <w:r>
        <w:rPr>
          <w:rFonts w:hint="eastAsia" w:ascii="仿宋_GB2312" w:hAnsi="华文中宋" w:eastAsia="仿宋_GB2312"/>
          <w:b/>
          <w:bCs/>
          <w:color w:val="000000"/>
          <w:sz w:val="32"/>
          <w:szCs w:val="32"/>
        </w:rPr>
        <w:t>、挂牌地点、时间</w:t>
      </w:r>
    </w:p>
    <w:p>
      <w:pPr>
        <w:spacing w:line="440" w:lineRule="exact"/>
        <w:ind w:firstLine="640"/>
        <w:rPr>
          <w:rFonts w:ascii="仿宋_GB2312" w:hAnsi="华文中宋" w:eastAsia="仿宋_GB2312"/>
          <w:sz w:val="32"/>
          <w:szCs w:val="32"/>
        </w:rPr>
      </w:pPr>
      <w:r>
        <w:rPr>
          <w:rFonts w:hint="eastAsia" w:ascii="仿宋_GB2312" w:hAnsi="华文中宋" w:eastAsia="仿宋_GB2312"/>
          <w:sz w:val="32"/>
          <w:szCs w:val="32"/>
        </w:rPr>
        <w:t>本次海域使用权出让挂牌活动在</w:t>
      </w:r>
      <w:r>
        <w:rPr>
          <w:rFonts w:hint="eastAsia" w:ascii="仿宋_GB2312" w:hAnsi="仿宋_GB2312" w:eastAsia="仿宋_GB2312" w:cs="仿宋_GB2312"/>
          <w:kern w:val="32"/>
          <w:sz w:val="32"/>
          <w:szCs w:val="32"/>
          <w:lang w:val="en-US" w:eastAsia="zh-CN"/>
        </w:rPr>
        <w:t>莆田市公共资源交易中心</w:t>
      </w:r>
      <w:r>
        <w:rPr>
          <w:rFonts w:hint="eastAsia" w:ascii="仿宋_GB2312" w:hAnsi="仿宋_GB2312" w:eastAsia="仿宋_GB2312" w:cs="仿宋_GB2312"/>
          <w:kern w:val="32"/>
          <w:sz w:val="32"/>
          <w:szCs w:val="32"/>
          <w:highlight w:val="none"/>
          <w:lang w:val="en-US" w:eastAsia="zh-CN"/>
        </w:rPr>
        <w:t>产权交易部（517）</w:t>
      </w:r>
      <w:r>
        <w:rPr>
          <w:rFonts w:hint="eastAsia" w:ascii="仿宋_GB2312" w:hAnsi="华文中宋" w:eastAsia="仿宋_GB2312"/>
          <w:sz w:val="32"/>
          <w:szCs w:val="32"/>
          <w:highlight w:val="none"/>
        </w:rPr>
        <w:t>进</w:t>
      </w:r>
      <w:r>
        <w:rPr>
          <w:rFonts w:hint="eastAsia" w:ascii="仿宋_GB2312" w:hAnsi="华文中宋" w:eastAsia="仿宋_GB2312"/>
          <w:sz w:val="32"/>
          <w:szCs w:val="32"/>
        </w:rPr>
        <w:t>行，挂牌时间自</w:t>
      </w:r>
      <w:r>
        <w:rPr>
          <w:rFonts w:hint="eastAsia" w:ascii="仿宋_GB2312" w:eastAsia="仿宋_GB2312"/>
          <w:kern w:val="0"/>
          <w:sz w:val="32"/>
          <w:szCs w:val="32"/>
        </w:rPr>
        <w:t>2024年7月</w:t>
      </w:r>
      <w:r>
        <w:rPr>
          <w:rFonts w:hint="eastAsia" w:ascii="仿宋_GB2312" w:eastAsia="仿宋_GB2312"/>
          <w:kern w:val="0"/>
          <w:sz w:val="32"/>
          <w:szCs w:val="32"/>
          <w:lang w:val="en-US" w:eastAsia="zh-CN"/>
        </w:rPr>
        <w:t>10</w:t>
      </w:r>
      <w:r>
        <w:rPr>
          <w:rFonts w:hint="eastAsia" w:ascii="仿宋_GB2312" w:eastAsia="仿宋_GB2312"/>
          <w:kern w:val="0"/>
          <w:sz w:val="32"/>
          <w:szCs w:val="32"/>
        </w:rPr>
        <w:t>日8时</w:t>
      </w:r>
      <w:r>
        <w:rPr>
          <w:rFonts w:hint="eastAsia" w:ascii="仿宋_GB2312" w:hAnsi="华文中宋" w:eastAsia="仿宋_GB2312"/>
          <w:sz w:val="32"/>
          <w:szCs w:val="32"/>
        </w:rPr>
        <w:t>至</w:t>
      </w:r>
      <w:r>
        <w:rPr>
          <w:rFonts w:hint="eastAsia" w:ascii="仿宋_GB2312" w:eastAsia="仿宋_GB2312"/>
          <w:kern w:val="0"/>
          <w:sz w:val="32"/>
          <w:szCs w:val="32"/>
        </w:rPr>
        <w:t>2024年7月</w:t>
      </w:r>
      <w:r>
        <w:rPr>
          <w:rFonts w:hint="eastAsia" w:ascii="仿宋_GB2312" w:eastAsia="仿宋_GB2312"/>
          <w:kern w:val="0"/>
          <w:sz w:val="32"/>
          <w:szCs w:val="32"/>
          <w:lang w:val="en-US" w:eastAsia="zh-CN"/>
        </w:rPr>
        <w:t>25日</w:t>
      </w:r>
      <w:r>
        <w:rPr>
          <w:rFonts w:hint="eastAsia" w:ascii="仿宋_GB2312" w:eastAsia="仿宋_GB2312"/>
          <w:kern w:val="0"/>
          <w:sz w:val="32"/>
          <w:szCs w:val="32"/>
        </w:rPr>
        <w:t>9时</w:t>
      </w:r>
      <w:r>
        <w:rPr>
          <w:rFonts w:hint="eastAsia" w:ascii="仿宋_GB2312" w:hAnsi="华文中宋" w:eastAsia="仿宋_GB2312"/>
          <w:sz w:val="32"/>
          <w:szCs w:val="32"/>
        </w:rPr>
        <w:t>（正常工作时间）。</w:t>
      </w:r>
    </w:p>
    <w:p>
      <w:pPr>
        <w:spacing w:line="440" w:lineRule="exact"/>
        <w:ind w:firstLine="643" w:firstLineChars="200"/>
        <w:rPr>
          <w:rFonts w:ascii="仿宋_GB2312" w:hAnsi="华文中宋" w:eastAsia="仿宋_GB2312"/>
          <w:b/>
          <w:bCs/>
          <w:sz w:val="32"/>
          <w:szCs w:val="32"/>
        </w:rPr>
      </w:pPr>
      <w:r>
        <w:rPr>
          <w:rFonts w:hint="eastAsia" w:ascii="仿宋_GB2312" w:hAnsi="华文中宋" w:eastAsia="仿宋_GB2312"/>
          <w:b/>
          <w:bCs/>
          <w:sz w:val="32"/>
          <w:szCs w:val="32"/>
          <w:lang w:eastAsia="zh-CN"/>
        </w:rPr>
        <w:t>八</w:t>
      </w:r>
      <w:r>
        <w:rPr>
          <w:rFonts w:hint="eastAsia" w:ascii="仿宋_GB2312" w:hAnsi="华文中宋" w:eastAsia="仿宋_GB2312"/>
          <w:b/>
          <w:bCs/>
          <w:sz w:val="32"/>
          <w:szCs w:val="32"/>
        </w:rPr>
        <w:t>、特别提示</w:t>
      </w:r>
    </w:p>
    <w:p>
      <w:pPr>
        <w:spacing w:line="440" w:lineRule="exact"/>
        <w:ind w:firstLine="640"/>
        <w:rPr>
          <w:rFonts w:ascii="仿宋_GB2312" w:hAnsi="华文中宋" w:eastAsia="仿宋_GB2312"/>
          <w:sz w:val="32"/>
          <w:szCs w:val="32"/>
        </w:rPr>
      </w:pPr>
      <w:r>
        <w:rPr>
          <w:rFonts w:hint="eastAsia" w:ascii="仿宋_GB2312" w:hAnsi="华文中宋" w:eastAsia="仿宋_GB2312"/>
          <w:sz w:val="32"/>
          <w:szCs w:val="32"/>
        </w:rPr>
        <w:t>1.竞买申请人须将竞买保证金按时汇入指定的银行账户内，凭保证金入账凭证及其他有关资料提出竞买申请，取得竞买资格方能参加挂牌活动，允许竞买人多次报价，但必须有一次有效报价；</w:t>
      </w:r>
    </w:p>
    <w:p>
      <w:pPr>
        <w:spacing w:line="440" w:lineRule="exact"/>
        <w:ind w:firstLine="640"/>
        <w:rPr>
          <w:rFonts w:ascii="仿宋_GB2312" w:hAnsi="华文中宋" w:eastAsia="仿宋_GB2312"/>
          <w:sz w:val="32"/>
          <w:szCs w:val="32"/>
        </w:rPr>
      </w:pPr>
      <w:r>
        <w:rPr>
          <w:rFonts w:hint="eastAsia" w:ascii="仿宋_GB2312" w:hAnsi="华文中宋" w:eastAsia="仿宋_GB2312"/>
          <w:sz w:val="32"/>
          <w:szCs w:val="32"/>
        </w:rPr>
        <w:t>2.保证金由竞买申请人缴纳，其他单位和个人不得代缴；</w:t>
      </w:r>
    </w:p>
    <w:p>
      <w:pPr>
        <w:spacing w:line="440" w:lineRule="exact"/>
        <w:ind w:firstLine="640"/>
        <w:rPr>
          <w:rFonts w:ascii="仿宋_GB2312" w:hAnsi="华文中宋" w:eastAsia="仿宋_GB2312"/>
          <w:sz w:val="32"/>
          <w:szCs w:val="32"/>
          <w:highlight w:val="none"/>
        </w:rPr>
      </w:pPr>
      <w:r>
        <w:rPr>
          <w:rFonts w:hint="eastAsia" w:ascii="仿宋_GB2312" w:hAnsi="华文中宋" w:eastAsia="仿宋_GB2312"/>
          <w:sz w:val="32"/>
          <w:szCs w:val="32"/>
          <w:highlight w:val="none"/>
        </w:rPr>
        <w:t>3.如竞买人不符合上述规定的，则该笔竞买保证金抵作违约金不予退还；</w:t>
      </w:r>
    </w:p>
    <w:p>
      <w:pPr>
        <w:spacing w:line="440" w:lineRule="exact"/>
        <w:ind w:firstLine="640"/>
        <w:rPr>
          <w:rFonts w:hint="eastAsia" w:ascii="仿宋_GB2312" w:hAnsi="华文中宋" w:eastAsia="仿宋_GB2312"/>
          <w:sz w:val="32"/>
          <w:szCs w:val="32"/>
        </w:rPr>
      </w:pPr>
      <w:r>
        <w:rPr>
          <w:rFonts w:hint="eastAsia" w:ascii="仿宋_GB2312" w:hAnsi="华文中宋" w:eastAsia="仿宋_GB2312"/>
          <w:sz w:val="32"/>
          <w:szCs w:val="32"/>
        </w:rPr>
        <w:t>4.其他事项详见挂牌须知，挂牌须知与本公告具有同等法律效力。</w:t>
      </w:r>
    </w:p>
    <w:p>
      <w:pPr>
        <w:spacing w:line="440" w:lineRule="exact"/>
        <w:ind w:firstLine="640"/>
        <w:jc w:val="both"/>
        <w:rPr>
          <w:rFonts w:hint="eastAsia" w:ascii="仿宋_GB2312" w:hAnsi="华文中宋" w:eastAsia="仿宋_GB2312" w:cs="Times New Roman"/>
          <w:sz w:val="32"/>
          <w:szCs w:val="32"/>
          <w:lang w:eastAsia="zh-CN"/>
        </w:rPr>
      </w:pPr>
      <w:r>
        <w:rPr>
          <w:rFonts w:hint="eastAsia" w:ascii="仿宋_GB2312" w:eastAsia="仿宋_GB2312"/>
          <w:b/>
          <w:bCs/>
          <w:kern w:val="32"/>
          <w:sz w:val="32"/>
          <w:szCs w:val="32"/>
          <w:lang w:eastAsia="zh-CN"/>
        </w:rPr>
        <w:t>九</w:t>
      </w:r>
      <w:r>
        <w:rPr>
          <w:rFonts w:hint="eastAsia" w:ascii="仿宋_GB2312" w:hAnsi="华文中宋" w:eastAsia="仿宋_GB2312"/>
          <w:sz w:val="32"/>
          <w:szCs w:val="32"/>
        </w:rPr>
        <w:t>、</w:t>
      </w:r>
      <w:r>
        <w:rPr>
          <w:rFonts w:hint="eastAsia" w:ascii="仿宋_GB2312" w:hAnsi="华文中宋" w:eastAsia="仿宋_GB2312" w:cs="Times New Roman"/>
          <w:sz w:val="32"/>
          <w:szCs w:val="32"/>
          <w:lang w:val="en-US" w:eastAsia="zh-CN"/>
        </w:rPr>
        <w:t>意向竞买人注册、报名：登录莆田市公共资源交易中心电子交易系统平台（http://ggzyjy.xzfwzx.putian.gov.cn:8808/TPBidder/memberLogin?type=cq）注册、报名。</w:t>
      </w:r>
    </w:p>
    <w:p>
      <w:pPr>
        <w:spacing w:line="440" w:lineRule="exact"/>
        <w:ind w:firstLine="643" w:firstLineChars="200"/>
        <w:rPr>
          <w:rFonts w:ascii="仿宋_GB2312" w:eastAsia="仿宋_GB2312"/>
          <w:w w:val="95"/>
          <w:kern w:val="32"/>
          <w:sz w:val="32"/>
          <w:szCs w:val="32"/>
        </w:rPr>
      </w:pPr>
      <w:r>
        <w:rPr>
          <w:rFonts w:hint="eastAsia" w:ascii="仿宋_GB2312" w:eastAsia="仿宋_GB2312"/>
          <w:b/>
          <w:bCs/>
          <w:kern w:val="32"/>
          <w:sz w:val="32"/>
          <w:szCs w:val="32"/>
          <w:lang w:eastAsia="zh-CN"/>
        </w:rPr>
        <w:t>十</w:t>
      </w:r>
      <w:r>
        <w:rPr>
          <w:rFonts w:hint="eastAsia" w:ascii="仿宋_GB2312" w:hAnsi="华文中宋" w:eastAsia="仿宋_GB2312"/>
          <w:sz w:val="32"/>
          <w:szCs w:val="32"/>
        </w:rPr>
        <w:t>、本公告在莆田市公共资源交易中心网站（http://ggzyjy.xzfwzx.putian.gov.cn/fwzx/）、荔城区人民政府网站（http://www.ptlc.gov.cn/）上公布。</w:t>
      </w:r>
    </w:p>
    <w:p>
      <w:pPr>
        <w:spacing w:line="440" w:lineRule="exact"/>
        <w:ind w:firstLine="617" w:firstLineChars="192"/>
        <w:rPr>
          <w:rFonts w:ascii="仿宋_GB2312" w:hAnsi="宋体" w:eastAsia="仿宋_GB2312" w:cs="宋体"/>
          <w:color w:val="000000"/>
          <w:kern w:val="0"/>
          <w:sz w:val="32"/>
          <w:szCs w:val="32"/>
        </w:rPr>
      </w:pPr>
      <w:r>
        <w:rPr>
          <w:rFonts w:hint="eastAsia" w:ascii="仿宋_GB2312" w:eastAsia="仿宋_GB2312"/>
          <w:b/>
          <w:bCs/>
          <w:kern w:val="32"/>
          <w:sz w:val="32"/>
          <w:szCs w:val="32"/>
          <w:lang w:eastAsia="zh-CN"/>
        </w:rPr>
        <w:t>十一</w:t>
      </w:r>
      <w:r>
        <w:rPr>
          <w:rFonts w:hint="eastAsia" w:ascii="仿宋_GB2312" w:eastAsia="仿宋_GB2312"/>
          <w:b/>
          <w:bCs/>
          <w:kern w:val="32"/>
          <w:sz w:val="32"/>
          <w:szCs w:val="32"/>
        </w:rPr>
        <w:t>、联系方式</w:t>
      </w:r>
    </w:p>
    <w:p>
      <w:pPr>
        <w:widowControl/>
        <w:spacing w:line="44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荔城区自然资源局：陈先生  电话:0594-2390618</w:t>
      </w:r>
    </w:p>
    <w:p>
      <w:pPr>
        <w:widowControl/>
        <w:spacing w:line="44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联系地址:</w:t>
      </w:r>
      <w:r>
        <w:rPr>
          <w:rFonts w:hint="eastAsia"/>
        </w:rPr>
        <w:t xml:space="preserve"> </w:t>
      </w:r>
      <w:r>
        <w:rPr>
          <w:rFonts w:hint="eastAsia" w:ascii="仿宋_GB2312" w:hAnsi="华文中宋" w:eastAsia="仿宋_GB2312"/>
          <w:sz w:val="32"/>
          <w:szCs w:val="32"/>
        </w:rPr>
        <w:t>莆田市城厢区凤凰山广场北侧荔城区自然资源局二楼</w:t>
      </w:r>
    </w:p>
    <w:p>
      <w:pPr>
        <w:widowControl/>
        <w:spacing w:line="440" w:lineRule="exact"/>
        <w:ind w:firstLine="640" w:firstLineChars="200"/>
        <w:jc w:val="left"/>
        <w:rPr>
          <w:rFonts w:hint="default" w:ascii="仿宋_GB2312" w:hAnsi="华文中宋" w:eastAsia="仿宋_GB2312"/>
          <w:sz w:val="32"/>
          <w:szCs w:val="32"/>
          <w:lang w:val="en-US" w:eastAsia="zh-CN"/>
        </w:rPr>
      </w:pPr>
      <w:r>
        <w:rPr>
          <w:rFonts w:hint="eastAsia" w:ascii="仿宋_GB2312" w:hAnsi="华文中宋" w:eastAsia="仿宋_GB2312"/>
          <w:sz w:val="32"/>
          <w:szCs w:val="32"/>
        </w:rPr>
        <w:t>莆田市产权交易中心：小黄</w:t>
      </w:r>
      <w:r>
        <w:rPr>
          <w:rFonts w:hint="eastAsia" w:ascii="仿宋_GB2312" w:hAnsi="华文中宋" w:eastAsia="仿宋_GB2312"/>
          <w:sz w:val="32"/>
          <w:szCs w:val="32"/>
          <w:lang w:val="en-US" w:eastAsia="zh-CN"/>
        </w:rPr>
        <w:t xml:space="preserve"> 7962158</w:t>
      </w:r>
    </w:p>
    <w:p>
      <w:pPr>
        <w:widowControl/>
        <w:spacing w:line="440" w:lineRule="exact"/>
        <w:ind w:firstLine="640" w:firstLineChars="200"/>
        <w:jc w:val="left"/>
        <w:rPr>
          <w:rFonts w:hint="eastAsia" w:ascii="仿宋_GB2312" w:hAnsi="华文中宋" w:eastAsia="仿宋_GB2312" w:cs="Times New Roman"/>
          <w:sz w:val="32"/>
          <w:szCs w:val="32"/>
        </w:rPr>
      </w:pPr>
      <w:r>
        <w:rPr>
          <w:rFonts w:hint="eastAsia" w:ascii="仿宋_GB2312" w:hAnsi="华文中宋" w:eastAsia="仿宋_GB2312" w:cs="Times New Roman"/>
          <w:sz w:val="32"/>
          <w:szCs w:val="32"/>
          <w:lang w:val="en-US" w:eastAsia="zh-CN"/>
        </w:rPr>
        <w:t xml:space="preserve">注册、报名技术咨询电话：0594-2221219 </w:t>
      </w:r>
    </w:p>
    <w:p>
      <w:pPr>
        <w:widowControl/>
        <w:numPr>
          <w:ilvl w:val="0"/>
          <w:numId w:val="0"/>
        </w:numPr>
        <w:spacing w:line="440" w:lineRule="exact"/>
        <w:ind w:firstLine="643" w:firstLineChars="200"/>
        <w:jc w:val="left"/>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lang w:eastAsia="zh-CN"/>
        </w:rPr>
        <w:t>十二、</w:t>
      </w:r>
      <w:r>
        <w:rPr>
          <w:rFonts w:hint="eastAsia" w:ascii="仿宋_GB2312" w:hAnsi="宋体" w:eastAsia="仿宋_GB2312" w:cs="宋体"/>
          <w:color w:val="000000"/>
          <w:kern w:val="0"/>
          <w:sz w:val="32"/>
          <w:szCs w:val="32"/>
        </w:rPr>
        <w:t>荔城区自然资源局对本公告有解释权，以上事项如有变动，以变更公告为准。</w:t>
      </w:r>
    </w:p>
    <w:p>
      <w:pPr>
        <w:widowControl/>
        <w:spacing w:line="44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p>
    <w:p>
      <w:pPr>
        <w:widowControl/>
        <w:spacing w:line="440" w:lineRule="exact"/>
        <w:ind w:firstLine="640" w:firstLineChars="200"/>
        <w:jc w:val="left"/>
        <w:rPr>
          <w:rFonts w:ascii="仿宋_GB2312" w:hAnsi="宋体" w:eastAsia="仿宋_GB2312" w:cs="宋体"/>
          <w:color w:val="000000"/>
          <w:kern w:val="0"/>
          <w:sz w:val="32"/>
          <w:szCs w:val="32"/>
        </w:rPr>
      </w:pPr>
    </w:p>
    <w:p>
      <w:pPr>
        <w:widowControl/>
        <w:spacing w:line="440" w:lineRule="exact"/>
        <w:ind w:firstLine="640" w:firstLineChars="200"/>
        <w:jc w:val="left"/>
        <w:rPr>
          <w:rFonts w:ascii="仿宋_GB2312" w:hAnsi="宋体" w:eastAsia="仿宋_GB2312" w:cs="宋体"/>
          <w:color w:val="000000"/>
          <w:kern w:val="0"/>
          <w:sz w:val="32"/>
          <w:szCs w:val="32"/>
        </w:rPr>
      </w:pPr>
    </w:p>
    <w:p>
      <w:pPr>
        <w:widowControl/>
        <w:spacing w:line="440" w:lineRule="exact"/>
        <w:jc w:val="righ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莆田市荔城区自然资源局</w:t>
      </w:r>
    </w:p>
    <w:p>
      <w:pPr>
        <w:widowControl/>
        <w:spacing w:line="440" w:lineRule="exact"/>
        <w:ind w:firstLine="640" w:firstLineChars="200"/>
        <w:jc w:val="left"/>
        <w:rPr>
          <w:rFonts w:ascii="方正小标宋简体" w:hAnsi="华文中宋" w:eastAsia="方正小标宋简体"/>
          <w:kern w:val="32"/>
          <w:sz w:val="36"/>
          <w:szCs w:val="36"/>
        </w:rPr>
      </w:pP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kern w:val="0"/>
          <w:sz w:val="32"/>
          <w:szCs w:val="32"/>
        </w:rPr>
        <w:t xml:space="preserve">  2024年6月</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日</w:t>
      </w:r>
    </w:p>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hint="eastAsia" w:ascii="方正小标宋简体" w:hAnsi="华文中宋" w:eastAsia="方正小标宋简体"/>
          <w:kern w:val="32"/>
          <w:sz w:val="40"/>
          <w:szCs w:val="40"/>
        </w:rPr>
      </w:pPr>
    </w:p>
    <w:p>
      <w:pPr>
        <w:spacing w:line="540" w:lineRule="exact"/>
        <w:jc w:val="center"/>
        <w:rPr>
          <w:rFonts w:ascii="方正小标宋简体" w:hAnsi="华文中宋" w:eastAsia="方正小标宋简体"/>
          <w:kern w:val="32"/>
          <w:sz w:val="40"/>
          <w:szCs w:val="40"/>
        </w:rPr>
      </w:pPr>
      <w:r>
        <w:rPr>
          <w:rFonts w:hint="eastAsia" w:ascii="方正小标宋简体" w:hAnsi="华文中宋" w:eastAsia="方正小标宋简体"/>
          <w:kern w:val="32"/>
          <w:sz w:val="40"/>
          <w:szCs w:val="40"/>
        </w:rPr>
        <w:t>荔城区海域使用权挂牌出让须知</w:t>
      </w:r>
    </w:p>
    <w:p>
      <w:pPr>
        <w:spacing w:line="540" w:lineRule="exact"/>
        <w:jc w:val="center"/>
        <w:rPr>
          <w:rFonts w:ascii="仿宋_GB2312" w:hAnsi="仿宋_GB2312" w:eastAsia="仿宋_GB2312" w:cs="仿宋_GB2312"/>
          <w:b/>
          <w:kern w:val="32"/>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rPr>
        <w:t>根据《福建省海域使用管理条例》、《福建省招标拍卖挂牌出让海域使用权管理办法》（试行）（闽海渔〔2015〕191号）及《莆田市人民政府关于印发莆田市征地拆迁补偿安置标准的通知》(莆政综〔2013]10号)等有关法律法规规定，经</w:t>
      </w:r>
      <w:r>
        <w:rPr>
          <w:rFonts w:hint="eastAsia" w:ascii="仿宋_GB2312" w:hAnsi="仿宋_GB2312" w:eastAsia="仿宋_GB2312" w:cs="仿宋_GB2312"/>
          <w:sz w:val="32"/>
          <w:szCs w:val="32"/>
          <w:highlight w:val="none"/>
        </w:rPr>
        <w:t>荔城区人民政府批准，荔城区自然资源局决定以挂牌方式出让位于荔城区北高镇东北侧海域1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宗海域使用权。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color w:val="000000"/>
          <w:kern w:val="32"/>
          <w:sz w:val="32"/>
          <w:szCs w:val="32"/>
        </w:rPr>
      </w:pPr>
      <w:r>
        <w:rPr>
          <w:rFonts w:hint="eastAsia" w:ascii="黑体" w:hAnsi="黑体" w:eastAsia="黑体" w:cs="黑体"/>
          <w:bCs/>
          <w:color w:val="000000"/>
          <w:kern w:val="32"/>
          <w:sz w:val="32"/>
          <w:szCs w:val="32"/>
        </w:rPr>
        <w:t>一、挂牌出让人：</w:t>
      </w:r>
      <w:r>
        <w:rPr>
          <w:rFonts w:hint="eastAsia" w:ascii="仿宋_GB2312" w:hAnsi="仿宋_GB2312" w:eastAsia="仿宋_GB2312" w:cs="仿宋_GB2312"/>
          <w:sz w:val="32"/>
          <w:szCs w:val="32"/>
        </w:rPr>
        <w:t>荔城区自然资源局，具体工作由荔城区自然资源局组织实施。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bCs/>
          <w:color w:val="000000"/>
          <w:kern w:val="32"/>
          <w:sz w:val="32"/>
          <w:szCs w:val="32"/>
        </w:rPr>
        <w:t>二、挂牌出让原则：</w:t>
      </w:r>
      <w:r>
        <w:rPr>
          <w:rFonts w:hint="eastAsia" w:ascii="仿宋_GB2312" w:hAnsi="仿宋_GB2312" w:eastAsia="仿宋_GB2312" w:cs="仿宋_GB2312"/>
          <w:sz w:val="32"/>
          <w:szCs w:val="32"/>
        </w:rPr>
        <w:t>本次挂牌出让遵循公开、公平、公正和诚实信用原则。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Cs/>
          <w:color w:val="000000"/>
          <w:kern w:val="32"/>
          <w:sz w:val="32"/>
          <w:szCs w:val="32"/>
        </w:rPr>
      </w:pPr>
      <w:r>
        <w:rPr>
          <w:rFonts w:hint="eastAsia" w:ascii="黑体" w:hAnsi="黑体" w:eastAsia="黑体" w:cs="黑体"/>
          <w:bCs/>
          <w:color w:val="000000"/>
          <w:kern w:val="32"/>
          <w:sz w:val="32"/>
          <w:szCs w:val="32"/>
        </w:rPr>
        <w:t>三、挂牌出让海域的基本情况</w:t>
      </w:r>
    </w:p>
    <w:tbl>
      <w:tblPr>
        <w:tblStyle w:val="5"/>
        <w:tblpPr w:leftFromText="180" w:rightFromText="180" w:vertAnchor="page" w:horzAnchor="page" w:tblpX="1519" w:tblpY="10498"/>
        <w:tblOverlap w:val="never"/>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854"/>
        <w:gridCol w:w="1261"/>
        <w:gridCol w:w="891"/>
        <w:gridCol w:w="847"/>
        <w:gridCol w:w="804"/>
        <w:gridCol w:w="915"/>
        <w:gridCol w:w="562"/>
        <w:gridCol w:w="769"/>
        <w:gridCol w:w="643"/>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标的</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宗海编号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宗海</w:t>
            </w:r>
            <w:r>
              <w:rPr>
                <w:rFonts w:hint="eastAsia" w:ascii="宋体" w:hAnsi="宋体" w:eastAsia="宋体" w:cs="宋体"/>
                <w:color w:val="auto"/>
                <w:sz w:val="21"/>
                <w:szCs w:val="21"/>
              </w:rPr>
              <w:t>名称</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宗海面积（</w:t>
            </w:r>
            <w:r>
              <w:rPr>
                <w:rFonts w:hint="eastAsia" w:ascii="宋体" w:hAnsi="宋体" w:eastAsia="宋体" w:cs="宋体"/>
                <w:color w:val="auto"/>
                <w:sz w:val="21"/>
                <w:szCs w:val="21"/>
                <w:lang w:eastAsia="zh-CN"/>
              </w:rPr>
              <w:t>公顷</w:t>
            </w:r>
            <w:r>
              <w:rPr>
                <w:rFonts w:hint="eastAsia" w:ascii="宋体" w:hAnsi="宋体" w:eastAsia="宋体" w:cs="宋体"/>
                <w:color w:val="auto"/>
                <w:sz w:val="21"/>
                <w:szCs w:val="21"/>
              </w:rPr>
              <w:t>）</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挂牌起拍价</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（万元）</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竞买保证金（万元）</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增价幅度</w:t>
            </w:r>
          </w:p>
        </w:tc>
        <w:tc>
          <w:tcPr>
            <w:tcW w:w="5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用海类型</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用海方式</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出让年限</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1</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eastAsia="zh-CN"/>
              </w:rPr>
              <w:t>荔自然资海域挂告〔2024〕1号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rPr>
              <w:t>莆田市荔城区开放式养殖区块(一)项目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146.1532</w:t>
            </w:r>
            <w:r>
              <w:rPr>
                <w:rFonts w:hint="eastAsia" w:ascii="宋体" w:hAnsi="宋体" w:cs="宋体"/>
                <w:color w:val="auto"/>
                <w:sz w:val="21"/>
                <w:szCs w:val="21"/>
                <w:highlight w:val="none"/>
                <w:lang w:val="en-US" w:eastAsia="zh-CN"/>
              </w:rPr>
              <w:t xml:space="preserve"> </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1669</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334</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5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贝类底播养殖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2</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荔自然资海域挂告〔2024〕2号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莆田市荔城区开放式养殖区块(二)项目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170.3978</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1943</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389</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10万元或10万元的整数倍</w:t>
            </w:r>
          </w:p>
        </w:tc>
        <w:tc>
          <w:tcPr>
            <w:tcW w:w="5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贝类底播养殖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3</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荔自然资海域挂告〔2024〕3号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莆田市荔城区开放式养殖区块(三)项目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234.1451</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2931</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586</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5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贝类筏式养殖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4</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荔自然资海域挂告〔2024〕4号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莆田市荔城区开放式养殖区块(四)项目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295.9778</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3702</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740</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5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贝类筏式养殖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5</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荔自然资海域挂告〔2024〕5号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莆田市荔城区开放式养殖区块(五)项目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239.5790</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2999</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5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贝类筏式养殖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6</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荔自然资海域挂告〔2024〕6号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莆田市荔城区开放式养殖区块(六)项目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267.0015</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3340</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668</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5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贝类筏式养殖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7</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荔自然资海域挂告〔2024〕7号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莆田市荔城区开放式养殖区块(七)项目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272.4736</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3100</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620</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5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贝类底播养殖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8</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荔自然资海域挂告〔2024〕8号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莆田市荔城区开放式养殖区块(八)项目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268.7903</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3058</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612</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5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贝类底播养殖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9</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荔自然资海域挂告〔2024〕9号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莆田市荔城区开放式养殖区块(九)项目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235.0053</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2675</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535</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5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贝类底播养殖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10</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荔自然资海域挂告〔2024〕10号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莆田市荔城区开放式养殖区块(十)项目</w:t>
            </w:r>
          </w:p>
        </w:tc>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258.0023</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2936</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587</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10万元或10万元的整数倍</w:t>
            </w:r>
          </w:p>
        </w:tc>
        <w:tc>
          <w:tcPr>
            <w:tcW w:w="5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渔业用海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开放式养殖</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15年</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贝类底播养殖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用海指标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要求</w:t>
            </w:r>
          </w:p>
        </w:tc>
        <w:tc>
          <w:tcPr>
            <w:tcW w:w="8487"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严格执行海域使用论证和海洋环境影响评价的相关要求，合理科学开发利用海域，保护海洋生态环境，超过海域使用权出让合同约定或自取得不动产登记证之日起满二年未开发建设，且未经有权人民政府批准延长开发建设期限的；或者虽经有权人民政府批准延长开发建设期，但延长期届满后仍未动工开发建设的，由批准该海域使用权的人民政府依法收回海域使用权，并公告注销。</w:t>
            </w:r>
          </w:p>
        </w:tc>
      </w:tr>
    </w:tbl>
    <w:p>
      <w:pPr>
        <w:spacing w:line="520" w:lineRule="exact"/>
        <w:ind w:firstLine="643" w:firstLineChars="200"/>
        <w:rPr>
          <w:rFonts w:hint="eastAsia" w:ascii="仿宋_GB2312" w:hAnsi="仿宋_GB2312" w:eastAsia="仿宋_GB2312" w:cs="仿宋_GB2312"/>
          <w:b/>
          <w:bCs/>
          <w:kern w:val="32"/>
          <w:sz w:val="32"/>
          <w:szCs w:val="32"/>
        </w:rPr>
      </w:pPr>
    </w:p>
    <w:p>
      <w:pPr>
        <w:spacing w:line="520" w:lineRule="exact"/>
        <w:ind w:firstLine="643" w:firstLineChars="200"/>
        <w:rPr>
          <w:rFonts w:ascii="仿宋_GB2312" w:hAnsi="仿宋_GB2312" w:eastAsia="仿宋_GB2312" w:cs="仿宋_GB2312"/>
          <w:kern w:val="32"/>
          <w:sz w:val="32"/>
          <w:szCs w:val="32"/>
        </w:rPr>
      </w:pPr>
      <w:r>
        <w:rPr>
          <w:rFonts w:hint="eastAsia" w:ascii="仿宋_GB2312" w:hAnsi="仿宋_GB2312" w:eastAsia="仿宋_GB2312" w:cs="仿宋_GB2312"/>
          <w:b/>
          <w:bCs/>
          <w:kern w:val="32"/>
          <w:sz w:val="32"/>
          <w:szCs w:val="32"/>
        </w:rPr>
        <w:t>(</w:t>
      </w:r>
      <w:r>
        <w:rPr>
          <w:rFonts w:hint="eastAsia" w:ascii="仿宋_GB2312" w:hAnsi="仿宋_GB2312" w:eastAsia="仿宋_GB2312" w:cs="仿宋_GB2312"/>
          <w:b/>
          <w:bCs/>
          <w:kern w:val="32"/>
          <w:sz w:val="32"/>
          <w:szCs w:val="32"/>
          <w:lang w:eastAsia="zh-CN"/>
        </w:rPr>
        <w:t>一</w:t>
      </w:r>
      <w:r>
        <w:rPr>
          <w:rFonts w:hint="eastAsia" w:ascii="仿宋_GB2312" w:hAnsi="仿宋_GB2312" w:eastAsia="仿宋_GB2312" w:cs="仿宋_GB2312"/>
          <w:b/>
          <w:bCs/>
          <w:kern w:val="32"/>
          <w:sz w:val="32"/>
          <w:szCs w:val="32"/>
        </w:rPr>
        <w:t>)使用期限</w:t>
      </w:r>
      <w:r>
        <w:rPr>
          <w:rFonts w:hint="eastAsia" w:ascii="仿宋_GB2312" w:hAnsi="仿宋_GB2312" w:eastAsia="仿宋_GB2312" w:cs="仿宋_GB2312"/>
          <w:kern w:val="32"/>
          <w:sz w:val="32"/>
          <w:szCs w:val="32"/>
        </w:rPr>
        <w:t>：15年，自海域使用权登记之日起算；</w:t>
      </w:r>
    </w:p>
    <w:p>
      <w:pPr>
        <w:spacing w:line="520" w:lineRule="exact"/>
        <w:ind w:firstLine="643"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b/>
          <w:bCs/>
          <w:kern w:val="32"/>
          <w:sz w:val="32"/>
          <w:szCs w:val="32"/>
        </w:rPr>
        <w:t>(</w:t>
      </w:r>
      <w:r>
        <w:rPr>
          <w:rFonts w:hint="eastAsia" w:ascii="仿宋_GB2312" w:hAnsi="仿宋_GB2312" w:eastAsia="仿宋_GB2312" w:cs="仿宋_GB2312"/>
          <w:b/>
          <w:bCs/>
          <w:kern w:val="32"/>
          <w:sz w:val="32"/>
          <w:szCs w:val="32"/>
          <w:lang w:eastAsia="zh-CN"/>
        </w:rPr>
        <w:t>二</w:t>
      </w:r>
      <w:r>
        <w:rPr>
          <w:rFonts w:hint="eastAsia" w:ascii="仿宋_GB2312" w:hAnsi="仿宋_GB2312" w:eastAsia="仿宋_GB2312" w:cs="仿宋_GB2312"/>
          <w:b/>
          <w:bCs/>
          <w:kern w:val="32"/>
          <w:sz w:val="32"/>
          <w:szCs w:val="32"/>
        </w:rPr>
        <w:t>)</w:t>
      </w:r>
      <w:r>
        <w:rPr>
          <w:rFonts w:hint="eastAsia" w:ascii="仿宋_GB2312" w:hAnsi="仿宋_GB2312" w:eastAsia="仿宋_GB2312" w:cs="仿宋_GB2312"/>
          <w:b/>
          <w:bCs/>
          <w:kern w:val="32"/>
          <w:sz w:val="32"/>
          <w:szCs w:val="32"/>
          <w:lang w:val="zh-CN"/>
        </w:rPr>
        <w:t>海域使用金缴纳方式</w:t>
      </w:r>
      <w:r>
        <w:rPr>
          <w:rFonts w:hint="eastAsia" w:ascii="仿宋_GB2312" w:hAnsi="仿宋_GB2312" w:eastAsia="仿宋_GB2312" w:cs="仿宋_GB2312"/>
          <w:kern w:val="0"/>
          <w:sz w:val="32"/>
          <w:szCs w:val="32"/>
          <w:lang w:val="zh-CN"/>
        </w:rPr>
        <w:t>：逐年缴纳；</w:t>
      </w:r>
    </w:p>
    <w:p>
      <w:pPr>
        <w:spacing w:line="520" w:lineRule="exact"/>
        <w:ind w:firstLine="643"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b/>
          <w:bCs/>
          <w:kern w:val="32"/>
          <w:sz w:val="32"/>
          <w:szCs w:val="32"/>
        </w:rPr>
        <w:t>(</w:t>
      </w:r>
      <w:r>
        <w:rPr>
          <w:rFonts w:hint="eastAsia" w:ascii="仿宋_GB2312" w:hAnsi="仿宋_GB2312" w:eastAsia="仿宋_GB2312" w:cs="仿宋_GB2312"/>
          <w:b/>
          <w:bCs/>
          <w:kern w:val="32"/>
          <w:sz w:val="32"/>
          <w:szCs w:val="32"/>
          <w:lang w:eastAsia="zh-CN"/>
        </w:rPr>
        <w:t>三</w:t>
      </w:r>
      <w:r>
        <w:rPr>
          <w:rFonts w:hint="eastAsia" w:ascii="仿宋_GB2312" w:hAnsi="仿宋_GB2312" w:eastAsia="仿宋_GB2312" w:cs="仿宋_GB2312"/>
          <w:b/>
          <w:bCs/>
          <w:kern w:val="32"/>
          <w:sz w:val="32"/>
          <w:szCs w:val="32"/>
        </w:rPr>
        <w:t>)</w:t>
      </w:r>
      <w:r>
        <w:rPr>
          <w:rFonts w:hint="eastAsia" w:ascii="仿宋_GB2312" w:hAnsi="仿宋_GB2312" w:eastAsia="仿宋_GB2312" w:cs="仿宋_GB2312"/>
          <w:b/>
          <w:bCs/>
          <w:kern w:val="32"/>
          <w:sz w:val="32"/>
          <w:szCs w:val="32"/>
          <w:lang w:val="zh-CN"/>
        </w:rPr>
        <w:t>海洋功能分区</w:t>
      </w:r>
      <w:r>
        <w:rPr>
          <w:rFonts w:hint="eastAsia" w:ascii="仿宋_GB2312" w:hAnsi="仿宋_GB2312" w:eastAsia="仿宋_GB2312" w:cs="仿宋_GB2312"/>
          <w:kern w:val="0"/>
          <w:sz w:val="32"/>
          <w:szCs w:val="32"/>
          <w:lang w:val="zh-CN"/>
        </w:rPr>
        <w:t>：拟出让宗海位于“兴化湾渔业用海区”，符合《莆田市国土空间总体规划（2021-2035 年）》（闽政文﹝2024﹞116 号）海洋功能分区中“兴化湾渔业用海区”的海洋功能定位要求。</w:t>
      </w:r>
    </w:p>
    <w:p>
      <w:pPr>
        <w:spacing w:line="520" w:lineRule="exact"/>
        <w:ind w:firstLine="640" w:firstLineChars="200"/>
        <w:rPr>
          <w:rFonts w:ascii="黑体" w:hAnsi="黑体" w:eastAsia="黑体" w:cs="黑体"/>
          <w:bCs/>
          <w:color w:val="000000"/>
          <w:kern w:val="32"/>
          <w:sz w:val="32"/>
          <w:szCs w:val="32"/>
        </w:rPr>
      </w:pPr>
      <w:r>
        <w:rPr>
          <w:rFonts w:hint="eastAsia" w:ascii="黑体" w:hAnsi="黑体" w:eastAsia="黑体" w:cs="黑体"/>
          <w:bCs/>
          <w:color w:val="000000"/>
          <w:kern w:val="32"/>
          <w:sz w:val="32"/>
          <w:szCs w:val="32"/>
        </w:rPr>
        <w:t>四、竞买人资格及用海控制要求</w:t>
      </w:r>
    </w:p>
    <w:p>
      <w:pPr>
        <w:spacing w:line="520" w:lineRule="exact"/>
        <w:ind w:firstLine="640"/>
        <w:rPr>
          <w:rFonts w:ascii="楷体" w:hAnsi="楷体" w:eastAsia="楷体" w:cs="楷体"/>
          <w:sz w:val="32"/>
          <w:szCs w:val="32"/>
        </w:rPr>
      </w:pPr>
      <w:r>
        <w:rPr>
          <w:rFonts w:hint="eastAsia" w:ascii="仿宋_GB2312" w:hAnsi="仿宋_GB2312" w:eastAsia="仿宋_GB2312" w:cs="仿宋_GB2312"/>
          <w:kern w:val="32"/>
          <w:sz w:val="32"/>
          <w:szCs w:val="32"/>
        </w:rPr>
        <w:t>(一)</w:t>
      </w:r>
      <w:r>
        <w:rPr>
          <w:rFonts w:hint="eastAsia" w:ascii="楷体" w:hAnsi="楷体" w:eastAsia="楷体" w:cs="楷体"/>
          <w:sz w:val="32"/>
          <w:szCs w:val="32"/>
        </w:rPr>
        <w:t>竞买人资格要求</w:t>
      </w:r>
    </w:p>
    <w:p>
      <w:pPr>
        <w:spacing w:line="520" w:lineRule="exact"/>
        <w:ind w:firstLine="640" w:firstLineChars="200"/>
        <w:rPr>
          <w:rFonts w:ascii="仿宋_GB2312" w:hAnsi="仿宋_GB2312" w:eastAsia="仿宋_GB2312" w:cs="仿宋_GB2312"/>
          <w:kern w:val="32"/>
          <w:sz w:val="32"/>
          <w:szCs w:val="32"/>
          <w:lang w:val="zh-CN"/>
        </w:rPr>
      </w:pPr>
      <w:r>
        <w:rPr>
          <w:rFonts w:hint="eastAsia" w:ascii="仿宋_GB2312" w:hAnsi="仿宋_GB2312" w:eastAsia="仿宋_GB2312" w:cs="仿宋_GB2312"/>
          <w:kern w:val="32"/>
          <w:sz w:val="32"/>
          <w:szCs w:val="32"/>
          <w:lang w:val="zh-CN"/>
        </w:rPr>
        <w:t>1</w:t>
      </w:r>
      <w:r>
        <w:rPr>
          <w:rFonts w:hint="eastAsia" w:ascii="仿宋_GB2312" w:hAnsi="仿宋_GB2312" w:eastAsia="仿宋_GB2312" w:cs="仿宋_GB2312"/>
          <w:kern w:val="32"/>
          <w:sz w:val="32"/>
          <w:szCs w:val="32"/>
        </w:rPr>
        <w:t>.</w:t>
      </w:r>
      <w:r>
        <w:rPr>
          <w:rFonts w:hint="eastAsia"/>
          <w:sz w:val="32"/>
          <w:szCs w:val="32"/>
        </w:rPr>
        <w:t xml:space="preserve"> </w:t>
      </w:r>
      <w:r>
        <w:rPr>
          <w:rFonts w:hint="eastAsia" w:ascii="仿宋_GB2312" w:hAnsi="仿宋_GB2312" w:eastAsia="仿宋_GB2312" w:cs="仿宋_GB2312"/>
          <w:kern w:val="32"/>
          <w:sz w:val="32"/>
          <w:szCs w:val="32"/>
          <w:lang w:val="zh-CN"/>
        </w:rPr>
        <w:t>中华人民共和国境内的具备与项目投资建设能力匹配且能够履行相关权利和义务的自然人、法人和其他组织（除法律、法规另有规定的外），均可参加本次海域使用权的挂牌出让活动，竞买人必须单独申请，不接受联合竞买。</w:t>
      </w:r>
    </w:p>
    <w:p>
      <w:pPr>
        <w:spacing w:line="520" w:lineRule="exact"/>
        <w:ind w:firstLine="640" w:firstLineChars="200"/>
        <w:rPr>
          <w:rFonts w:ascii="仿宋_GB2312" w:hAnsi="仿宋_GB2312" w:eastAsia="仿宋_GB2312" w:cs="仿宋_GB2312"/>
          <w:kern w:val="32"/>
          <w:sz w:val="32"/>
          <w:szCs w:val="32"/>
          <w:lang w:val="zh-CN"/>
        </w:rPr>
      </w:pPr>
      <w:r>
        <w:rPr>
          <w:rFonts w:hint="eastAsia" w:ascii="仿宋_GB2312" w:hAnsi="仿宋_GB2312" w:eastAsia="仿宋_GB2312" w:cs="仿宋_GB2312"/>
          <w:kern w:val="32"/>
          <w:sz w:val="32"/>
          <w:szCs w:val="32"/>
          <w:lang w:val="zh-CN"/>
        </w:rPr>
        <w:t>2</w:t>
      </w:r>
      <w:r>
        <w:rPr>
          <w:rFonts w:hint="eastAsia" w:ascii="仿宋_GB2312" w:hAnsi="仿宋_GB2312" w:eastAsia="仿宋_GB2312" w:cs="仿宋_GB2312"/>
          <w:kern w:val="32"/>
          <w:sz w:val="32"/>
          <w:szCs w:val="32"/>
        </w:rPr>
        <w:t>.</w:t>
      </w:r>
      <w:r>
        <w:rPr>
          <w:rFonts w:hint="eastAsia" w:ascii="仿宋_GB2312" w:hAnsi="仿宋_GB2312" w:eastAsia="仿宋_GB2312" w:cs="仿宋_GB2312"/>
          <w:kern w:val="32"/>
          <w:sz w:val="32"/>
          <w:szCs w:val="32"/>
          <w:lang w:val="zh-CN"/>
        </w:rPr>
        <w:t>意向竞买人须承诺保证以下事项：</w:t>
      </w:r>
    </w:p>
    <w:p>
      <w:pPr>
        <w:spacing w:line="520" w:lineRule="exact"/>
        <w:ind w:firstLine="800" w:firstLineChars="250"/>
        <w:rPr>
          <w:rFonts w:ascii="仿宋_GB2312" w:hAnsi="华文中宋" w:eastAsia="仿宋_GB2312"/>
          <w:sz w:val="32"/>
          <w:szCs w:val="32"/>
        </w:rPr>
      </w:pPr>
      <w:r>
        <w:rPr>
          <w:rFonts w:hint="eastAsia" w:ascii="仿宋_GB2312" w:hAnsi="华文中宋" w:eastAsia="仿宋_GB2312"/>
          <w:sz w:val="32"/>
          <w:szCs w:val="32"/>
        </w:rPr>
        <w:t>（1）竞得人必须按时足额逐年缴纳海域使用金；</w:t>
      </w:r>
    </w:p>
    <w:p>
      <w:pPr>
        <w:spacing w:line="520" w:lineRule="exact"/>
        <w:ind w:firstLine="800" w:firstLineChars="250"/>
        <w:rPr>
          <w:rFonts w:ascii="仿宋_GB2312" w:hAnsi="华文中宋" w:eastAsia="仿宋_GB2312"/>
          <w:sz w:val="32"/>
          <w:szCs w:val="32"/>
        </w:rPr>
      </w:pPr>
      <w:r>
        <w:rPr>
          <w:rFonts w:ascii="仿宋_GB2312" w:hAnsi="华文中宋" w:eastAsia="仿宋_GB2312"/>
          <w:sz w:val="32"/>
          <w:szCs w:val="32"/>
        </w:rPr>
        <w:t>（2）</w:t>
      </w:r>
      <w:r>
        <w:rPr>
          <w:rFonts w:hint="eastAsia" w:ascii="仿宋_GB2312" w:hAnsi="华文中宋" w:eastAsia="仿宋_GB2312"/>
          <w:sz w:val="32"/>
          <w:szCs w:val="32"/>
        </w:rPr>
        <w:t>海域储备出让准备期间发生的前期费用、增值等由竞得人承担，并列入出让价款；</w:t>
      </w:r>
    </w:p>
    <w:p>
      <w:pPr>
        <w:spacing w:line="520" w:lineRule="exact"/>
        <w:ind w:firstLine="800" w:firstLineChars="250"/>
        <w:rPr>
          <w:rFonts w:ascii="仿宋_GB2312" w:hAnsi="仿宋_GB2312" w:eastAsia="仿宋_GB2312" w:cs="仿宋_GB2312"/>
          <w:color w:val="000000"/>
          <w:kern w:val="0"/>
          <w:sz w:val="32"/>
          <w:szCs w:val="32"/>
        </w:rPr>
      </w:pPr>
      <w:r>
        <w:rPr>
          <w:rFonts w:ascii="仿宋_GB2312" w:hAnsi="华文中宋" w:eastAsia="仿宋_GB2312"/>
          <w:sz w:val="32"/>
          <w:szCs w:val="32"/>
        </w:rPr>
        <w:t>（3）</w:t>
      </w:r>
      <w:r>
        <w:rPr>
          <w:rFonts w:hint="eastAsia" w:ascii="仿宋" w:hAnsi="仿宋" w:eastAsia="仿宋"/>
          <w:sz w:val="32"/>
          <w:szCs w:val="32"/>
        </w:rPr>
        <w:t>竞得人有依法保护和合理使用海域的义务,海域使用权人对不妨害其依法使用海域的非排他性用海活动，不得阻挠;要积极做好渔业安全生产、安全监督等管理工作</w:t>
      </w:r>
    </w:p>
    <w:p>
      <w:pPr>
        <w:spacing w:line="520" w:lineRule="exact"/>
        <w:ind w:firstLine="800" w:firstLineChars="250"/>
        <w:rPr>
          <w:rFonts w:ascii="仿宋_GB2312" w:hAnsi="仿宋_GB2312" w:eastAsia="仿宋_GB2312" w:cs="仿宋_GB2312"/>
          <w:kern w:val="32"/>
          <w:sz w:val="32"/>
          <w:szCs w:val="32"/>
        </w:rPr>
      </w:pPr>
      <w:r>
        <w:rPr>
          <w:rFonts w:hint="eastAsia" w:ascii="仿宋_GB2312" w:hAnsi="华文中宋" w:eastAsia="仿宋_GB2312"/>
          <w:sz w:val="32"/>
          <w:szCs w:val="32"/>
        </w:rPr>
        <w:t>（4）</w:t>
      </w:r>
      <w:r>
        <w:rPr>
          <w:rFonts w:hint="eastAsia" w:ascii="仿宋_GB2312" w:hAnsi="仿宋_GB2312" w:eastAsia="仿宋_GB2312" w:cs="仿宋_GB2312"/>
          <w:color w:val="000000"/>
          <w:kern w:val="0"/>
          <w:sz w:val="32"/>
          <w:szCs w:val="32"/>
        </w:rPr>
        <w:t>竞得人必须服从重大项目建设用海需要。</w:t>
      </w:r>
    </w:p>
    <w:p>
      <w:pPr>
        <w:spacing w:line="520" w:lineRule="exact"/>
        <w:ind w:firstLine="640" w:firstLineChars="200"/>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lang w:val="zh-CN"/>
        </w:rPr>
        <w:t>(二)</w:t>
      </w:r>
      <w:r>
        <w:rPr>
          <w:rFonts w:hint="eastAsia" w:ascii="楷体" w:hAnsi="楷体" w:eastAsia="楷体" w:cs="楷体"/>
          <w:kern w:val="32"/>
          <w:sz w:val="32"/>
          <w:szCs w:val="32"/>
        </w:rPr>
        <w:t>用海控制要求</w:t>
      </w:r>
    </w:p>
    <w:p>
      <w:pPr>
        <w:spacing w:line="520" w:lineRule="exact"/>
        <w:ind w:firstLine="640" w:firstLineChars="200"/>
        <w:rPr>
          <w:rFonts w:ascii="仿宋_GB2312" w:hAnsi="仿宋_GB2312" w:eastAsia="仿宋_GB2312" w:cs="仿宋_GB2312"/>
          <w:kern w:val="32"/>
          <w:sz w:val="32"/>
          <w:szCs w:val="32"/>
          <w:lang w:val="zh-CN"/>
        </w:rPr>
      </w:pPr>
      <w:r>
        <w:rPr>
          <w:rFonts w:hint="eastAsia" w:ascii="仿宋_GB2312" w:hAnsi="仿宋_GB2312" w:eastAsia="仿宋_GB2312" w:cs="仿宋_GB2312"/>
          <w:kern w:val="32"/>
          <w:sz w:val="32"/>
          <w:szCs w:val="32"/>
          <w:lang w:val="zh-CN"/>
        </w:rPr>
        <w:t>1.宗海用海类型为渔业用海，应严格执行《莆田市国土空间总体规划（2021-2035年）》的功能定位，开展贝类底播养殖，不得擅自改变海域用途；</w:t>
      </w:r>
    </w:p>
    <w:p>
      <w:pPr>
        <w:spacing w:line="520" w:lineRule="exact"/>
        <w:ind w:firstLine="640" w:firstLineChars="200"/>
        <w:rPr>
          <w:rFonts w:ascii="仿宋_GB2312" w:hAnsi="仿宋_GB2312" w:eastAsia="仿宋_GB2312" w:cs="仿宋_GB2312"/>
          <w:kern w:val="32"/>
          <w:sz w:val="32"/>
          <w:szCs w:val="32"/>
          <w:lang w:val="zh-CN"/>
        </w:rPr>
      </w:pPr>
      <w:r>
        <w:rPr>
          <w:rFonts w:hint="eastAsia" w:ascii="仿宋_GB2312" w:hAnsi="仿宋_GB2312" w:eastAsia="仿宋_GB2312" w:cs="仿宋_GB2312"/>
          <w:kern w:val="32"/>
          <w:sz w:val="32"/>
          <w:szCs w:val="32"/>
          <w:lang w:val="zh-CN"/>
        </w:rPr>
        <w:t>2.严格执行海域使用论证和海洋环境影响评价的相关要求，合理科学开发利用海域，保护海洋生态环境。</w:t>
      </w:r>
    </w:p>
    <w:p>
      <w:pPr>
        <w:spacing w:line="520" w:lineRule="exact"/>
        <w:ind w:firstLine="640" w:firstLineChars="200"/>
        <w:rPr>
          <w:rFonts w:ascii="仿宋_GB2312" w:hAnsi="仿宋_GB2312" w:eastAsia="仿宋_GB2312" w:cs="仿宋_GB2312"/>
          <w:kern w:val="32"/>
          <w:sz w:val="32"/>
          <w:szCs w:val="32"/>
          <w:lang w:val="zh-CN"/>
        </w:rPr>
      </w:pPr>
      <w:r>
        <w:rPr>
          <w:rFonts w:hint="eastAsia" w:ascii="仿宋_GB2312" w:hAnsi="仿宋_GB2312" w:eastAsia="仿宋_GB2312" w:cs="仿宋_GB2312"/>
          <w:kern w:val="32"/>
          <w:sz w:val="32"/>
          <w:szCs w:val="32"/>
        </w:rPr>
        <w:t>3.</w:t>
      </w:r>
      <w:r>
        <w:rPr>
          <w:rFonts w:hint="eastAsia" w:ascii="仿宋_GB2312" w:hAnsi="仿宋_GB2312" w:eastAsia="仿宋_GB2312" w:cs="仿宋_GB2312"/>
          <w:kern w:val="32"/>
          <w:sz w:val="32"/>
          <w:szCs w:val="32"/>
          <w:lang w:val="zh-CN"/>
        </w:rPr>
        <w:t>超过海域使用权出让合同约定或自取得不动产登记证之日起满二年未开发建设，且未经有权人民政府批准延长开发建设期限的；或者虽经有权人民政府批准延长开发建设期，但延长期届满后仍未动工开发建设的，由批准该海域使用权的人民政府依法收回海域使用权，并公告注销。</w:t>
      </w:r>
    </w:p>
    <w:p>
      <w:pPr>
        <w:spacing w:line="520" w:lineRule="exact"/>
        <w:ind w:firstLine="640" w:firstLineChars="200"/>
        <w:rPr>
          <w:rFonts w:ascii="黑体" w:hAnsi="黑体" w:eastAsia="黑体" w:cs="黑体"/>
          <w:bCs/>
          <w:color w:val="000000"/>
          <w:kern w:val="32"/>
          <w:sz w:val="32"/>
          <w:szCs w:val="32"/>
        </w:rPr>
      </w:pPr>
      <w:r>
        <w:rPr>
          <w:rFonts w:hint="eastAsia" w:ascii="黑体" w:hAnsi="黑体" w:eastAsia="黑体" w:cs="黑体"/>
          <w:bCs/>
          <w:color w:val="000000"/>
          <w:kern w:val="32"/>
          <w:sz w:val="32"/>
          <w:szCs w:val="32"/>
        </w:rPr>
        <w:t>五、竞买申请和资格审查</w:t>
      </w:r>
    </w:p>
    <w:p>
      <w:pPr>
        <w:spacing w:line="520" w:lineRule="exact"/>
        <w:ind w:firstLine="630" w:firstLineChars="197"/>
        <w:rPr>
          <w:rFonts w:ascii="楷体" w:hAnsi="楷体" w:eastAsia="楷体" w:cs="楷体"/>
          <w:bCs/>
          <w:sz w:val="32"/>
          <w:szCs w:val="32"/>
        </w:rPr>
      </w:pPr>
      <w:r>
        <w:rPr>
          <w:rFonts w:hint="eastAsia" w:ascii="仿宋_GB2312" w:hAnsi="仿宋_GB2312" w:eastAsia="仿宋_GB2312" w:cs="仿宋_GB2312"/>
          <w:kern w:val="32"/>
          <w:sz w:val="32"/>
          <w:szCs w:val="32"/>
        </w:rPr>
        <w:t>(一)</w:t>
      </w:r>
      <w:r>
        <w:rPr>
          <w:rFonts w:hint="eastAsia" w:ascii="楷体" w:hAnsi="楷体" w:eastAsia="楷体" w:cs="楷体"/>
          <w:bCs/>
          <w:sz w:val="32"/>
          <w:szCs w:val="32"/>
        </w:rPr>
        <w:t>挂牌文件取得</w:t>
      </w:r>
    </w:p>
    <w:p>
      <w:pPr>
        <w:widowControl/>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竞买人可于</w:t>
      </w:r>
      <w:r>
        <w:rPr>
          <w:rFonts w:hint="eastAsia" w:ascii="仿宋_GB2312" w:hAnsi="华文中宋" w:eastAsia="仿宋_GB2312"/>
          <w:sz w:val="32"/>
          <w:szCs w:val="32"/>
        </w:rPr>
        <w:t>2024年6月</w:t>
      </w:r>
      <w:r>
        <w:rPr>
          <w:rFonts w:hint="eastAsia" w:ascii="仿宋_GB2312" w:hAnsi="华文中宋" w:eastAsia="仿宋_GB2312"/>
          <w:sz w:val="32"/>
          <w:szCs w:val="32"/>
          <w:lang w:val="en-US" w:eastAsia="zh-CN"/>
        </w:rPr>
        <w:t>20</w:t>
      </w:r>
      <w:r>
        <w:rPr>
          <w:rFonts w:hint="eastAsia" w:ascii="仿宋_GB2312" w:hAnsi="华文中宋" w:eastAsia="仿宋_GB2312"/>
          <w:sz w:val="32"/>
          <w:szCs w:val="32"/>
        </w:rPr>
        <w:t>日至2024年7月</w:t>
      </w:r>
      <w:r>
        <w:rPr>
          <w:rFonts w:hint="eastAsia" w:ascii="仿宋_GB2312" w:hAnsi="华文中宋" w:eastAsia="仿宋_GB2312"/>
          <w:sz w:val="32"/>
          <w:szCs w:val="32"/>
          <w:lang w:val="en-US" w:eastAsia="zh-CN"/>
        </w:rPr>
        <w:t>9</w:t>
      </w:r>
      <w:r>
        <w:rPr>
          <w:rFonts w:hint="eastAsia" w:ascii="仿宋_GB2312" w:hAnsi="华文中宋" w:eastAsia="仿宋_GB2312"/>
          <w:sz w:val="32"/>
          <w:szCs w:val="32"/>
        </w:rPr>
        <w:t>日</w:t>
      </w:r>
      <w:r>
        <w:rPr>
          <w:rFonts w:hint="eastAsia" w:ascii="仿宋_GB2312" w:hAnsi="仿宋_GB2312" w:eastAsia="仿宋_GB2312" w:cs="仿宋_GB2312"/>
          <w:sz w:val="32"/>
          <w:szCs w:val="32"/>
        </w:rPr>
        <w:t>（正常工作时间）到荔城区自然资源局二楼</w:t>
      </w:r>
      <w:r>
        <w:rPr>
          <w:rFonts w:hint="eastAsia" w:ascii="仿宋_GB2312" w:hAnsi="仿宋_GB2312" w:eastAsia="仿宋_GB2312" w:cs="仿宋_GB2312"/>
          <w:color w:val="000000"/>
          <w:sz w:val="32"/>
          <w:szCs w:val="32"/>
        </w:rPr>
        <w:t>索取挂牌出让文件，挂牌文件包括：</w:t>
      </w:r>
    </w:p>
    <w:p>
      <w:pPr>
        <w:spacing w:line="520" w:lineRule="exact"/>
        <w:ind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32"/>
          <w:sz w:val="32"/>
          <w:szCs w:val="32"/>
        </w:rPr>
        <w:t>荔城区海域使用权挂牌出让公告</w:t>
      </w:r>
      <w:r>
        <w:rPr>
          <w:rFonts w:hint="eastAsia" w:ascii="仿宋_GB2312" w:hAnsi="仿宋_GB2312" w:eastAsia="仿宋_GB2312" w:cs="仿宋_GB2312"/>
          <w:sz w:val="32"/>
          <w:szCs w:val="32"/>
        </w:rPr>
        <w:t>；</w:t>
      </w:r>
    </w:p>
    <w:p>
      <w:pPr>
        <w:spacing w:line="520" w:lineRule="exact"/>
        <w:ind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rPr>
        <w:t>2.</w:t>
      </w:r>
      <w:bookmarkStart w:id="3" w:name="_Hlk167355085"/>
      <w:r>
        <w:rPr>
          <w:rFonts w:hint="eastAsia" w:ascii="仿宋_GB2312" w:hAnsi="仿宋_GB2312" w:eastAsia="仿宋_GB2312" w:cs="仿宋_GB2312"/>
          <w:sz w:val="32"/>
          <w:szCs w:val="32"/>
        </w:rPr>
        <w:t>荔城区</w:t>
      </w:r>
      <w:bookmarkEnd w:id="3"/>
      <w:r>
        <w:rPr>
          <w:rFonts w:hint="eastAsia" w:ascii="仿宋_GB2312" w:hAnsi="仿宋_GB2312" w:eastAsia="仿宋_GB2312" w:cs="仿宋_GB2312"/>
          <w:sz w:val="32"/>
          <w:szCs w:val="32"/>
        </w:rPr>
        <w:t>海域使用权挂牌出让须知；</w:t>
      </w:r>
    </w:p>
    <w:p>
      <w:pPr>
        <w:spacing w:line="520" w:lineRule="exact"/>
        <w:ind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rPr>
        <w:t>3.荔城区人民政府批复文件；</w:t>
      </w:r>
    </w:p>
    <w:p>
      <w:pPr>
        <w:spacing w:line="520" w:lineRule="exact"/>
        <w:ind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rPr>
        <w:t>4.挂牌出让海域宗海位置图和界址图复印件；</w:t>
      </w:r>
    </w:p>
    <w:p>
      <w:pPr>
        <w:spacing w:line="520" w:lineRule="exact"/>
        <w:ind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rPr>
        <w:t>5.</w:t>
      </w:r>
      <w:bookmarkStart w:id="4" w:name="_Hlk167355093"/>
      <w:r>
        <w:rPr>
          <w:rFonts w:hint="eastAsia" w:ascii="仿宋_GB2312" w:hAnsi="仿宋_GB2312" w:eastAsia="仿宋_GB2312" w:cs="仿宋_GB2312"/>
          <w:sz w:val="32"/>
          <w:szCs w:val="32"/>
        </w:rPr>
        <w:t>荔城区</w:t>
      </w:r>
      <w:bookmarkEnd w:id="4"/>
      <w:r>
        <w:rPr>
          <w:rFonts w:hint="eastAsia" w:ascii="仿宋_GB2312" w:hAnsi="仿宋_GB2312" w:eastAsia="仿宋_GB2312" w:cs="仿宋_GB2312"/>
          <w:sz w:val="32"/>
          <w:szCs w:val="32"/>
        </w:rPr>
        <w:t>海域使用权挂牌出让竞买申请书（样本）；</w:t>
      </w:r>
    </w:p>
    <w:p>
      <w:pPr>
        <w:spacing w:line="520" w:lineRule="exact"/>
        <w:ind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rPr>
        <w:t>6.荔城区海域使用权挂牌出让竞买人登记表（样本）；</w:t>
      </w:r>
    </w:p>
    <w:p>
      <w:pPr>
        <w:spacing w:line="520" w:lineRule="exact"/>
        <w:ind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rPr>
        <w:t>7.荔城区海域使用权挂牌出让竞买报价单（样本）；</w:t>
      </w:r>
    </w:p>
    <w:p>
      <w:pPr>
        <w:spacing w:line="520" w:lineRule="exact"/>
        <w:ind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rPr>
        <w:t>8.法人代表证明书（样本）；</w:t>
      </w:r>
    </w:p>
    <w:p>
      <w:pPr>
        <w:spacing w:line="520" w:lineRule="exact"/>
        <w:ind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rPr>
        <w:t>9.委托书（样本）；</w:t>
      </w:r>
    </w:p>
    <w:p>
      <w:pPr>
        <w:spacing w:line="520" w:lineRule="exact"/>
        <w:ind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rPr>
        <w:t>10.荔城区海域使用权挂牌出让成交通知书（样本）；</w:t>
      </w:r>
    </w:p>
    <w:p>
      <w:pPr>
        <w:spacing w:line="520" w:lineRule="exact"/>
        <w:ind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zh-CN"/>
        </w:rPr>
        <w:t>《荔城区海域使用权出让合同》</w:t>
      </w:r>
      <w:r>
        <w:rPr>
          <w:rFonts w:hint="eastAsia" w:ascii="仿宋_GB2312" w:hAnsi="仿宋_GB2312" w:eastAsia="仿宋_GB2312" w:cs="仿宋_GB2312"/>
          <w:sz w:val="32"/>
          <w:szCs w:val="32"/>
        </w:rPr>
        <w:t>（样本）；</w:t>
      </w:r>
    </w:p>
    <w:p>
      <w:pPr>
        <w:spacing w:line="520" w:lineRule="exact"/>
        <w:ind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rPr>
        <w:t>12.其他相关文件。</w:t>
      </w:r>
    </w:p>
    <w:p>
      <w:pPr>
        <w:spacing w:line="520" w:lineRule="exact"/>
        <w:ind w:firstLine="630" w:firstLineChars="197"/>
        <w:rPr>
          <w:rFonts w:ascii="楷体" w:hAnsi="楷体" w:eastAsia="楷体" w:cs="楷体"/>
          <w:bCs/>
          <w:sz w:val="32"/>
          <w:szCs w:val="32"/>
        </w:rPr>
      </w:pPr>
      <w:r>
        <w:rPr>
          <w:rFonts w:hint="eastAsia" w:ascii="仿宋_GB2312" w:hAnsi="仿宋_GB2312" w:eastAsia="仿宋_GB2312" w:cs="仿宋_GB2312"/>
          <w:kern w:val="32"/>
          <w:sz w:val="32"/>
          <w:szCs w:val="32"/>
        </w:rPr>
        <w:t>(二)</w:t>
      </w:r>
      <w:r>
        <w:rPr>
          <w:rFonts w:hint="eastAsia" w:ascii="楷体" w:hAnsi="楷体" w:eastAsia="楷体" w:cs="楷体"/>
          <w:bCs/>
          <w:sz w:val="32"/>
          <w:szCs w:val="32"/>
        </w:rPr>
        <w:t>提交申请</w:t>
      </w:r>
    </w:p>
    <w:p>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申请人经自行实地踏勘后，可于</w:t>
      </w:r>
      <w:r>
        <w:rPr>
          <w:rFonts w:hint="eastAsia" w:ascii="仿宋_GB2312" w:hAnsi="华文中宋" w:eastAsia="仿宋_GB2312"/>
          <w:sz w:val="32"/>
          <w:szCs w:val="32"/>
          <w:highlight w:val="none"/>
        </w:rPr>
        <w:t>2024年7月</w:t>
      </w:r>
      <w:r>
        <w:rPr>
          <w:rFonts w:hint="eastAsia" w:ascii="仿宋_GB2312" w:hAnsi="华文中宋" w:eastAsia="仿宋_GB2312"/>
          <w:sz w:val="32"/>
          <w:szCs w:val="32"/>
          <w:highlight w:val="none"/>
          <w:lang w:val="en-US" w:eastAsia="zh-CN"/>
        </w:rPr>
        <w:t>10</w:t>
      </w:r>
      <w:r>
        <w:rPr>
          <w:rFonts w:hint="eastAsia" w:ascii="仿宋_GB2312" w:hAnsi="华文中宋" w:eastAsia="仿宋_GB2312"/>
          <w:sz w:val="32"/>
          <w:szCs w:val="32"/>
          <w:highlight w:val="none"/>
        </w:rPr>
        <w:t>日至2024年7月</w:t>
      </w:r>
      <w:r>
        <w:rPr>
          <w:rFonts w:hint="eastAsia" w:ascii="仿宋_GB2312" w:hAnsi="华文中宋" w:eastAsia="仿宋_GB2312"/>
          <w:sz w:val="32"/>
          <w:szCs w:val="32"/>
          <w:highlight w:val="none"/>
          <w:lang w:val="en-US" w:eastAsia="zh-CN"/>
        </w:rPr>
        <w:t>25日</w:t>
      </w:r>
      <w:r>
        <w:rPr>
          <w:rFonts w:hint="eastAsia" w:ascii="仿宋_GB2312" w:hAnsi="仿宋_GB2312" w:eastAsia="仿宋_GB2312" w:cs="仿宋_GB2312"/>
          <w:sz w:val="32"/>
          <w:szCs w:val="32"/>
          <w:highlight w:val="none"/>
        </w:rPr>
        <w:t>9时(正常工作时间)之前到荔城区自然资源局提交书面申请，提交书面申请的截止时间为2024年7月</w:t>
      </w:r>
      <w:r>
        <w:rPr>
          <w:rFonts w:hint="eastAsia" w:ascii="仿宋_GB2312" w:hAnsi="仿宋_GB2312" w:eastAsia="仿宋_GB2312" w:cs="仿宋_GB2312"/>
          <w:sz w:val="32"/>
          <w:szCs w:val="32"/>
          <w:highlight w:val="none"/>
          <w:lang w:val="en-US" w:eastAsia="zh-CN"/>
        </w:rPr>
        <w:t>25日</w:t>
      </w:r>
      <w:r>
        <w:rPr>
          <w:rFonts w:hint="eastAsia" w:ascii="仿宋_GB2312" w:hAnsi="仿宋_GB2312" w:eastAsia="仿宋_GB2312" w:cs="仿宋_GB2312"/>
          <w:sz w:val="32"/>
          <w:szCs w:val="32"/>
          <w:highlight w:val="none"/>
        </w:rPr>
        <w:t>9时，逾期提出竞买申请无效。</w:t>
      </w:r>
    </w:p>
    <w:p>
      <w:pPr>
        <w:spacing w:line="520" w:lineRule="exact"/>
        <w:ind w:firstLine="642"/>
        <w:rPr>
          <w:rFonts w:ascii="仿宋_GB2312" w:hAnsi="仿宋_GB2312" w:eastAsia="仿宋_GB2312" w:cs="仿宋_GB2312"/>
          <w:sz w:val="32"/>
          <w:szCs w:val="32"/>
        </w:rPr>
      </w:pPr>
      <w:r>
        <w:rPr>
          <w:rFonts w:hint="eastAsia" w:ascii="仿宋_GB2312" w:hAnsi="仿宋_GB2312" w:eastAsia="仿宋_GB2312" w:cs="仿宋_GB2312"/>
          <w:b/>
          <w:bCs/>
          <w:sz w:val="32"/>
          <w:szCs w:val="32"/>
        </w:rPr>
        <w:t>1.企业法人申请文件包括</w:t>
      </w:r>
      <w:r>
        <w:rPr>
          <w:rFonts w:hint="eastAsia" w:ascii="仿宋_GB2312" w:hAnsi="仿宋_GB2312" w:eastAsia="仿宋_GB2312" w:cs="仿宋_GB2312"/>
          <w:sz w:val="32"/>
          <w:szCs w:val="32"/>
        </w:rPr>
        <w:t>：</w:t>
      </w:r>
    </w:p>
    <w:p>
      <w:pPr>
        <w:spacing w:line="520" w:lineRule="exact"/>
        <w:ind w:firstLine="640"/>
        <w:rPr>
          <w:rFonts w:ascii="仿宋_GB2312" w:hAnsi="仿宋_GB2312" w:eastAsia="仿宋_GB2312" w:cs="仿宋_GB2312"/>
          <w:sz w:val="32"/>
          <w:szCs w:val="32"/>
        </w:rPr>
      </w:pPr>
      <w:r>
        <w:rPr>
          <w:rFonts w:hint="eastAsia" w:ascii="宋体" w:hAnsi="宋体" w:cs="宋体"/>
          <w:sz w:val="32"/>
          <w:szCs w:val="32"/>
        </w:rPr>
        <w:t>(1)</w:t>
      </w:r>
      <w:r>
        <w:rPr>
          <w:rFonts w:hint="eastAsia" w:ascii="仿宋_GB2312" w:hAnsi="仿宋_GB2312" w:eastAsia="仿宋_GB2312" w:cs="仿宋_GB2312"/>
          <w:sz w:val="32"/>
          <w:szCs w:val="32"/>
        </w:rPr>
        <w:t>竞买申请书；</w:t>
      </w:r>
    </w:p>
    <w:p>
      <w:pPr>
        <w:spacing w:line="520" w:lineRule="exact"/>
        <w:ind w:firstLine="614" w:firstLineChars="192"/>
        <w:rPr>
          <w:rFonts w:ascii="仿宋_GB2312" w:hAnsi="仿宋_GB2312" w:eastAsia="仿宋_GB2312" w:cs="仿宋_GB2312"/>
          <w:sz w:val="32"/>
          <w:szCs w:val="32"/>
        </w:rPr>
      </w:pPr>
      <w:r>
        <w:rPr>
          <w:rFonts w:hint="eastAsia" w:ascii="宋体" w:hAnsi="宋体" w:cs="宋体"/>
          <w:sz w:val="32"/>
          <w:szCs w:val="32"/>
        </w:rPr>
        <w:t>(2)</w:t>
      </w:r>
      <w:r>
        <w:rPr>
          <w:rFonts w:hint="eastAsia" w:ascii="仿宋_GB2312" w:hAnsi="仿宋_GB2312" w:eastAsia="仿宋_GB2312" w:cs="仿宋_GB2312"/>
          <w:sz w:val="32"/>
          <w:szCs w:val="32"/>
        </w:rPr>
        <w:t>荔城区海域使用权挂牌交易竞买人登记表；</w:t>
      </w:r>
    </w:p>
    <w:p>
      <w:pPr>
        <w:spacing w:line="520" w:lineRule="exact"/>
        <w:ind w:firstLine="640" w:firstLineChars="200"/>
        <w:rPr>
          <w:rFonts w:ascii="仿宋_GB2312" w:hAnsi="仿宋_GB2312" w:eastAsia="仿宋_GB2312" w:cs="仿宋_GB2312"/>
          <w:sz w:val="32"/>
          <w:szCs w:val="32"/>
        </w:rPr>
      </w:pPr>
      <w:r>
        <w:rPr>
          <w:rFonts w:hint="eastAsia" w:ascii="宋体" w:hAnsi="宋体" w:cs="宋体"/>
          <w:sz w:val="32"/>
          <w:szCs w:val="32"/>
        </w:rPr>
        <w:t>(3)</w:t>
      </w:r>
      <w:r>
        <w:rPr>
          <w:rFonts w:hint="eastAsia" w:ascii="仿宋_GB2312" w:hAnsi="仿宋_GB2312" w:eastAsia="仿宋_GB2312" w:cs="仿宋_GB2312"/>
          <w:sz w:val="32"/>
          <w:szCs w:val="32"/>
        </w:rPr>
        <w:t>公司营业执照副本及代码证原件、影印件；</w:t>
      </w:r>
    </w:p>
    <w:p>
      <w:pPr>
        <w:spacing w:line="520" w:lineRule="exact"/>
        <w:ind w:firstLine="640" w:firstLineChars="200"/>
        <w:rPr>
          <w:rFonts w:ascii="仿宋_GB2312" w:hAnsi="仿宋_GB2312" w:eastAsia="仿宋_GB2312" w:cs="仿宋_GB2312"/>
          <w:sz w:val="32"/>
          <w:szCs w:val="32"/>
        </w:rPr>
      </w:pPr>
      <w:r>
        <w:rPr>
          <w:rFonts w:hint="eastAsia" w:ascii="宋体" w:hAnsi="宋体" w:cs="宋体"/>
          <w:sz w:val="32"/>
          <w:szCs w:val="32"/>
        </w:rPr>
        <w:t>(4)</w:t>
      </w:r>
      <w:r>
        <w:rPr>
          <w:rFonts w:hint="eastAsia" w:ascii="仿宋_GB2312" w:hAnsi="仿宋_GB2312" w:eastAsia="仿宋_GB2312" w:cs="仿宋_GB2312"/>
          <w:sz w:val="32"/>
          <w:szCs w:val="32"/>
        </w:rPr>
        <w:t>法定代表人证明书及其身份证明原件、影印件；</w:t>
      </w:r>
    </w:p>
    <w:p>
      <w:pPr>
        <w:spacing w:line="520" w:lineRule="exact"/>
        <w:ind w:firstLine="640" w:firstLineChars="200"/>
        <w:rPr>
          <w:rFonts w:ascii="仿宋_GB2312" w:hAnsi="仿宋_GB2312" w:eastAsia="仿宋_GB2312" w:cs="仿宋_GB2312"/>
          <w:sz w:val="32"/>
          <w:szCs w:val="32"/>
        </w:rPr>
      </w:pPr>
      <w:r>
        <w:rPr>
          <w:rFonts w:hint="eastAsia" w:ascii="宋体" w:hAnsi="宋体" w:cs="宋体"/>
          <w:sz w:val="32"/>
          <w:szCs w:val="32"/>
        </w:rPr>
        <w:t>(5)</w:t>
      </w:r>
      <w:r>
        <w:rPr>
          <w:rFonts w:hint="eastAsia" w:ascii="仿宋_GB2312" w:hAnsi="仿宋_GB2312" w:eastAsia="仿宋_GB2312" w:cs="仿宋_GB2312"/>
          <w:sz w:val="32"/>
          <w:szCs w:val="32"/>
        </w:rPr>
        <w:t>申请人委托代理人竞买的，须提交有效的授权委托书及委托代理人的身份证明原件、影印件；</w:t>
      </w:r>
    </w:p>
    <w:p>
      <w:pPr>
        <w:spacing w:line="520" w:lineRule="exact"/>
        <w:ind w:firstLine="640" w:firstLineChars="200"/>
        <w:rPr>
          <w:rFonts w:ascii="仿宋_GB2312" w:hAnsi="仿宋_GB2312" w:eastAsia="仿宋_GB2312" w:cs="仿宋_GB2312"/>
          <w:sz w:val="32"/>
          <w:szCs w:val="32"/>
        </w:rPr>
      </w:pPr>
      <w:r>
        <w:rPr>
          <w:rFonts w:hint="eastAsia" w:ascii="宋体" w:hAnsi="宋体" w:cs="宋体"/>
          <w:sz w:val="32"/>
          <w:szCs w:val="32"/>
        </w:rPr>
        <w:t>(6)</w:t>
      </w:r>
      <w:r>
        <w:rPr>
          <w:rFonts w:hint="eastAsia" w:ascii="仿宋_GB2312" w:hAnsi="仿宋_GB2312" w:eastAsia="仿宋_GB2312" w:cs="仿宋_GB2312"/>
          <w:sz w:val="32"/>
          <w:szCs w:val="32"/>
        </w:rPr>
        <w:t>竞买人交纳的竞买保证金凭证原件、影印件；</w:t>
      </w:r>
    </w:p>
    <w:p>
      <w:pPr>
        <w:spacing w:line="520" w:lineRule="exact"/>
        <w:ind w:firstLine="640" w:firstLineChars="200"/>
        <w:rPr>
          <w:rFonts w:ascii="仿宋_GB2312" w:hAnsi="仿宋_GB2312" w:eastAsia="仿宋_GB2312" w:cs="仿宋_GB2312"/>
          <w:sz w:val="32"/>
          <w:szCs w:val="32"/>
        </w:rPr>
      </w:pPr>
      <w:r>
        <w:rPr>
          <w:rFonts w:hint="eastAsia" w:ascii="宋体" w:hAnsi="宋体" w:cs="宋体"/>
          <w:sz w:val="32"/>
          <w:szCs w:val="32"/>
        </w:rPr>
        <w:t>(7)</w:t>
      </w:r>
      <w:r>
        <w:rPr>
          <w:rFonts w:hint="eastAsia" w:ascii="仿宋_GB2312" w:hAnsi="仿宋_GB2312" w:eastAsia="仿宋_GB2312" w:cs="仿宋_GB2312"/>
          <w:sz w:val="32"/>
          <w:szCs w:val="32"/>
        </w:rPr>
        <w:t>挂牌文件规定需要提交的其他文件。</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2.自然人申请文件包括：</w:t>
      </w:r>
    </w:p>
    <w:p>
      <w:pPr>
        <w:spacing w:line="520" w:lineRule="exact"/>
        <w:ind w:firstLine="640" w:firstLineChars="200"/>
        <w:rPr>
          <w:rFonts w:ascii="仿宋_GB2312" w:hAnsi="仿宋_GB2312" w:eastAsia="仿宋_GB2312" w:cs="仿宋_GB2312"/>
          <w:sz w:val="32"/>
          <w:szCs w:val="32"/>
        </w:rPr>
      </w:pPr>
      <w:r>
        <w:rPr>
          <w:rFonts w:hint="eastAsia" w:ascii="宋体" w:hAnsi="宋体" w:cs="宋体"/>
          <w:sz w:val="32"/>
          <w:szCs w:val="32"/>
        </w:rPr>
        <w:t>(1)</w:t>
      </w:r>
      <w:r>
        <w:rPr>
          <w:rFonts w:hint="eastAsia" w:ascii="仿宋_GB2312" w:hAnsi="仿宋_GB2312" w:eastAsia="仿宋_GB2312" w:cs="仿宋_GB2312"/>
          <w:sz w:val="32"/>
          <w:szCs w:val="32"/>
        </w:rPr>
        <w:t>竞买申请书；</w:t>
      </w:r>
    </w:p>
    <w:p>
      <w:pPr>
        <w:spacing w:line="520" w:lineRule="exact"/>
        <w:ind w:firstLine="614" w:firstLineChars="192"/>
        <w:rPr>
          <w:rFonts w:ascii="仿宋_GB2312" w:hAnsi="仿宋_GB2312" w:eastAsia="仿宋_GB2312" w:cs="仿宋_GB2312"/>
          <w:sz w:val="32"/>
          <w:szCs w:val="32"/>
        </w:rPr>
      </w:pPr>
      <w:r>
        <w:rPr>
          <w:rFonts w:hint="eastAsia" w:ascii="宋体" w:hAnsi="宋体" w:cs="宋体"/>
          <w:sz w:val="32"/>
          <w:szCs w:val="32"/>
        </w:rPr>
        <w:t>(2)</w:t>
      </w:r>
      <w:r>
        <w:rPr>
          <w:rFonts w:hint="eastAsia" w:ascii="仿宋_GB2312" w:hAnsi="仿宋_GB2312" w:eastAsia="仿宋_GB2312" w:cs="仿宋_GB2312"/>
          <w:sz w:val="32"/>
          <w:szCs w:val="32"/>
        </w:rPr>
        <w:t>荔城区海域使用权挂牌交易竞买人登记表；</w:t>
      </w:r>
    </w:p>
    <w:p>
      <w:pPr>
        <w:spacing w:line="520" w:lineRule="exact"/>
        <w:ind w:firstLine="640" w:firstLineChars="200"/>
        <w:rPr>
          <w:rFonts w:ascii="仿宋_GB2312" w:hAnsi="仿宋_GB2312" w:eastAsia="仿宋_GB2312" w:cs="仿宋_GB2312"/>
          <w:sz w:val="32"/>
          <w:szCs w:val="32"/>
        </w:rPr>
      </w:pPr>
      <w:r>
        <w:rPr>
          <w:rFonts w:hint="eastAsia" w:ascii="宋体" w:hAnsi="宋体" w:cs="宋体"/>
          <w:sz w:val="32"/>
          <w:szCs w:val="32"/>
        </w:rPr>
        <w:t>(3)</w:t>
      </w:r>
      <w:r>
        <w:rPr>
          <w:rFonts w:hint="eastAsia" w:ascii="仿宋_GB2312" w:hAnsi="仿宋_GB2312" w:eastAsia="仿宋_GB2312" w:cs="仿宋_GB2312"/>
          <w:sz w:val="32"/>
          <w:szCs w:val="32"/>
        </w:rPr>
        <w:t>自然人身份证明原件、影印件；</w:t>
      </w:r>
    </w:p>
    <w:p>
      <w:pPr>
        <w:spacing w:line="520" w:lineRule="exact"/>
        <w:ind w:firstLine="640" w:firstLineChars="200"/>
        <w:rPr>
          <w:rFonts w:ascii="仿宋_GB2312" w:hAnsi="仿宋_GB2312" w:eastAsia="仿宋_GB2312" w:cs="仿宋_GB2312"/>
          <w:sz w:val="32"/>
          <w:szCs w:val="32"/>
        </w:rPr>
      </w:pPr>
      <w:r>
        <w:rPr>
          <w:rFonts w:hint="eastAsia" w:ascii="宋体" w:hAnsi="宋体" w:cs="宋体"/>
          <w:sz w:val="32"/>
          <w:szCs w:val="32"/>
        </w:rPr>
        <w:t>(4)</w:t>
      </w:r>
      <w:r>
        <w:rPr>
          <w:rFonts w:hint="eastAsia" w:ascii="仿宋_GB2312" w:hAnsi="仿宋_GB2312" w:eastAsia="仿宋_GB2312" w:cs="仿宋_GB2312"/>
          <w:sz w:val="32"/>
          <w:szCs w:val="32"/>
        </w:rPr>
        <w:t>竞买人交纳的竞买保证金凭证原件、影印件。</w:t>
      </w:r>
    </w:p>
    <w:p>
      <w:pPr>
        <w:spacing w:line="520" w:lineRule="exact"/>
        <w:rPr>
          <w:rFonts w:ascii="仿宋_GB2312" w:hAnsi="仿宋_GB2312" w:eastAsia="仿宋_GB2312" w:cs="仿宋_GB2312"/>
          <w:sz w:val="32"/>
          <w:szCs w:val="32"/>
          <w:u w:val="dottedHeavy"/>
        </w:rPr>
      </w:pPr>
      <w:r>
        <w:rPr>
          <w:rFonts w:hint="eastAsia" w:ascii="仿宋_GB2312" w:hAnsi="仿宋_GB2312" w:eastAsia="仿宋_GB2312" w:cs="仿宋_GB2312"/>
          <w:sz w:val="32"/>
          <w:szCs w:val="32"/>
        </w:rPr>
        <w:t>注：</w:t>
      </w:r>
      <w:r>
        <w:rPr>
          <w:rFonts w:hint="eastAsia" w:ascii="仿宋_GB2312" w:hAnsi="仿宋_GB2312" w:eastAsia="仿宋_GB2312" w:cs="仿宋_GB2312"/>
          <w:sz w:val="32"/>
          <w:szCs w:val="32"/>
          <w:u w:val="dottedHeavy"/>
        </w:rPr>
        <w:t>①申请材料的影印件须清晰明了，纸张大小为A4；</w:t>
      </w:r>
    </w:p>
    <w:p>
      <w:pPr>
        <w:spacing w:line="520" w:lineRule="exact"/>
        <w:ind w:firstLine="640" w:firstLineChars="200"/>
        <w:rPr>
          <w:rFonts w:ascii="仿宋_GB2312" w:hAnsi="仿宋_GB2312" w:eastAsia="仿宋_GB2312" w:cs="仿宋_GB2312"/>
          <w:sz w:val="32"/>
          <w:szCs w:val="32"/>
          <w:u w:val="dottedHeavy"/>
        </w:rPr>
      </w:pPr>
      <w:r>
        <w:rPr>
          <w:rFonts w:hint="eastAsia" w:ascii="仿宋_GB2312" w:hAnsi="仿宋_GB2312" w:eastAsia="仿宋_GB2312" w:cs="仿宋_GB2312"/>
          <w:sz w:val="32"/>
          <w:szCs w:val="32"/>
          <w:u w:val="dottedHeavy"/>
        </w:rPr>
        <w:t>②竞买人提供的影印件均须加盖公章并证明其与原件相符。</w:t>
      </w:r>
    </w:p>
    <w:p>
      <w:pPr>
        <w:spacing w:line="520" w:lineRule="exact"/>
        <w:ind w:firstLine="630" w:firstLineChars="197"/>
        <w:rPr>
          <w:rFonts w:ascii="楷体" w:hAnsi="楷体" w:eastAsia="楷体" w:cs="楷体"/>
          <w:bCs/>
          <w:sz w:val="32"/>
          <w:szCs w:val="32"/>
        </w:rPr>
      </w:pPr>
      <w:r>
        <w:rPr>
          <w:rFonts w:hint="eastAsia" w:ascii="仿宋_GB2312" w:hAnsi="仿宋_GB2312" w:eastAsia="仿宋_GB2312" w:cs="仿宋_GB2312"/>
          <w:kern w:val="32"/>
          <w:sz w:val="32"/>
          <w:szCs w:val="32"/>
        </w:rPr>
        <w:t>(三)</w:t>
      </w:r>
      <w:r>
        <w:rPr>
          <w:rFonts w:hint="eastAsia" w:ascii="楷体" w:hAnsi="楷体" w:eastAsia="楷体" w:cs="楷体"/>
          <w:bCs/>
          <w:sz w:val="32"/>
          <w:szCs w:val="32"/>
        </w:rPr>
        <w:t>资格审查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荔城区自然资源局负责对挂牌出让公告规定的时间内收到的申请进行审查，</w:t>
      </w:r>
      <w:r>
        <w:rPr>
          <w:rFonts w:hint="eastAsia" w:ascii="仿宋_GB2312" w:hAnsi="仿宋_GB2312" w:eastAsia="仿宋_GB2312" w:cs="仿宋_GB2312"/>
          <w:sz w:val="32"/>
          <w:szCs w:val="32"/>
          <w:highlight w:val="none"/>
        </w:rPr>
        <w:t>按规定交纳竞买保证金并通过资格审查的，方能取得竞买资格，</w:t>
      </w:r>
      <w:r>
        <w:rPr>
          <w:rFonts w:hint="eastAsia" w:ascii="仿宋_GB2312" w:hAnsi="仿宋_GB2312" w:eastAsia="仿宋_GB2312" w:cs="仿宋_GB2312"/>
          <w:sz w:val="32"/>
          <w:szCs w:val="32"/>
        </w:rPr>
        <w:t>参加挂牌活动。</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经审查，有下列情形之一的，为无效申请：</w:t>
      </w:r>
    </w:p>
    <w:p>
      <w:pPr>
        <w:numPr>
          <w:ilvl w:val="0"/>
          <w:numId w:val="2"/>
        </w:num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申请人不具备竞买资格的；</w:t>
      </w:r>
    </w:p>
    <w:p>
      <w:pPr>
        <w:numPr>
          <w:ilvl w:val="0"/>
          <w:numId w:val="2"/>
        </w:num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未按规定交纳竞买保证金的；</w:t>
      </w:r>
    </w:p>
    <w:p>
      <w:pPr>
        <w:numPr>
          <w:ilvl w:val="0"/>
          <w:numId w:val="2"/>
        </w:num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申请文件不齐全或不符合规定的；</w:t>
      </w:r>
    </w:p>
    <w:p>
      <w:pPr>
        <w:numPr>
          <w:ilvl w:val="0"/>
          <w:numId w:val="2"/>
        </w:num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委托他人代理但委托文件不齐全或不符合规定的；</w:t>
      </w:r>
    </w:p>
    <w:p>
      <w:pPr>
        <w:numPr>
          <w:ilvl w:val="0"/>
          <w:numId w:val="2"/>
        </w:num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法律法规规定的其他情形。</w:t>
      </w:r>
    </w:p>
    <w:p>
      <w:pPr>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kern w:val="32"/>
          <w:sz w:val="32"/>
          <w:szCs w:val="32"/>
        </w:rPr>
        <w:t>(四)</w:t>
      </w:r>
      <w:r>
        <w:rPr>
          <w:rFonts w:hint="eastAsia" w:ascii="楷体" w:hAnsi="楷体" w:eastAsia="楷体" w:cs="楷体"/>
          <w:sz w:val="32"/>
          <w:szCs w:val="32"/>
        </w:rPr>
        <w:t>确认竞买资格</w:t>
      </w:r>
    </w:p>
    <w:p>
      <w:pPr>
        <w:spacing w:line="520" w:lineRule="exact"/>
        <w:ind w:firstLine="640"/>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经审查，申请人根据本《须知》要求，按规定交纳竞买保证金，提交有关资料且具备申请条件的，经出让人确认盖章后，方可填写《荔城区海域使用权挂牌出让竞买报价单》参加报价竞买，即取得竞买资格。</w:t>
      </w:r>
    </w:p>
    <w:p>
      <w:pPr>
        <w:spacing w:line="520" w:lineRule="exact"/>
        <w:ind w:firstLine="630" w:firstLineChars="197"/>
        <w:rPr>
          <w:rFonts w:ascii="楷体" w:hAnsi="楷体" w:eastAsia="楷体" w:cs="楷体"/>
          <w:bCs/>
          <w:sz w:val="32"/>
          <w:szCs w:val="32"/>
        </w:rPr>
      </w:pPr>
      <w:r>
        <w:rPr>
          <w:rFonts w:hint="eastAsia" w:ascii="楷体" w:hAnsi="楷体" w:eastAsia="楷体" w:cs="楷体"/>
          <w:bCs/>
          <w:sz w:val="32"/>
          <w:szCs w:val="32"/>
        </w:rPr>
        <w:t>(</w:t>
      </w:r>
      <w:r>
        <w:rPr>
          <w:rFonts w:hint="eastAsia" w:ascii="仿宋_GB2312" w:hAnsi="仿宋_GB2312" w:eastAsia="仿宋_GB2312" w:cs="仿宋_GB2312"/>
          <w:bCs/>
          <w:sz w:val="32"/>
          <w:szCs w:val="32"/>
        </w:rPr>
        <w:t>五</w:t>
      </w:r>
      <w:r>
        <w:rPr>
          <w:rFonts w:hint="eastAsia" w:ascii="楷体" w:hAnsi="楷体" w:eastAsia="楷体" w:cs="楷体"/>
          <w:bCs/>
          <w:sz w:val="32"/>
          <w:szCs w:val="32"/>
        </w:rPr>
        <w:t>)答疑及现场踏勘</w:t>
      </w:r>
    </w:p>
    <w:p>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申请人对挂牌文件有疑问的，可在申请竞买前向荔城区自然资源局咨询。申请人可现场踏勘挂牌出让的宗海区块，对宗海现状有异议的，应在申请竞买前提出，申请人一旦申请参加竞买，均视为无异议。</w:t>
      </w:r>
    </w:p>
    <w:p>
      <w:pPr>
        <w:numPr>
          <w:ilvl w:val="0"/>
          <w:numId w:val="3"/>
        </w:numPr>
        <w:spacing w:line="520" w:lineRule="exact"/>
        <w:ind w:firstLine="640"/>
        <w:rPr>
          <w:rFonts w:ascii="黑体" w:hAnsi="黑体" w:eastAsia="黑体" w:cs="黑体"/>
          <w:sz w:val="32"/>
          <w:szCs w:val="32"/>
        </w:rPr>
      </w:pPr>
      <w:r>
        <w:rPr>
          <w:rFonts w:hint="eastAsia" w:ascii="黑体" w:hAnsi="黑体" w:eastAsia="黑体" w:cs="黑体"/>
          <w:sz w:val="32"/>
          <w:szCs w:val="32"/>
        </w:rPr>
        <w:t>竞买保证金</w:t>
      </w:r>
    </w:p>
    <w:p>
      <w:pPr>
        <w:spacing w:line="440" w:lineRule="exact"/>
        <w:ind w:firstLine="640" w:firstLineChars="200"/>
        <w:rPr>
          <w:rFonts w:hint="eastAsia" w:ascii="仿宋_GB2312" w:hAnsi="华文中宋" w:eastAsia="仿宋_GB2312"/>
          <w:sz w:val="32"/>
          <w:szCs w:val="32"/>
          <w:highlight w:val="none"/>
        </w:rPr>
      </w:pPr>
      <w:r>
        <w:rPr>
          <w:rFonts w:hint="eastAsia" w:ascii="仿宋_GB2312" w:hAnsi="华文中宋" w:eastAsia="仿宋_GB2312"/>
          <w:sz w:val="32"/>
          <w:szCs w:val="32"/>
          <w:highlight w:val="none"/>
        </w:rPr>
        <w:t>竞买保证金请于2024年7月</w:t>
      </w:r>
      <w:r>
        <w:rPr>
          <w:rFonts w:hint="eastAsia" w:ascii="仿宋_GB2312" w:hAnsi="华文中宋" w:eastAsia="仿宋_GB2312"/>
          <w:sz w:val="32"/>
          <w:szCs w:val="32"/>
          <w:highlight w:val="none"/>
          <w:lang w:val="en-US" w:eastAsia="zh-CN"/>
        </w:rPr>
        <w:t>25日</w:t>
      </w:r>
      <w:r>
        <w:rPr>
          <w:rFonts w:hint="eastAsia" w:ascii="仿宋_GB2312" w:hAnsi="华文中宋" w:eastAsia="仿宋_GB2312"/>
          <w:sz w:val="32"/>
          <w:szCs w:val="32"/>
          <w:highlight w:val="none"/>
        </w:rPr>
        <w:t>9时前把保证金汇入市产权交易中心子账号（须网上注册报名后才能获取保证金子账号）。</w:t>
      </w:r>
    </w:p>
    <w:p>
      <w:pPr>
        <w:spacing w:line="440" w:lineRule="exact"/>
        <w:ind w:firstLine="640" w:firstLineChars="200"/>
        <w:rPr>
          <w:rFonts w:hint="eastAsia" w:ascii="仿宋_GB2312" w:hAnsi="华文中宋" w:eastAsia="仿宋_GB2312"/>
          <w:sz w:val="32"/>
          <w:szCs w:val="32"/>
          <w:highlight w:val="none"/>
        </w:rPr>
      </w:pPr>
      <w:r>
        <w:rPr>
          <w:rFonts w:hint="eastAsia" w:ascii="仿宋_GB2312" w:hAnsi="华文中宋" w:eastAsia="仿宋_GB2312"/>
          <w:sz w:val="32"/>
          <w:szCs w:val="32"/>
          <w:highlight w:val="none"/>
        </w:rPr>
        <w:t>意向</w:t>
      </w:r>
      <w:r>
        <w:rPr>
          <w:rFonts w:hint="eastAsia" w:ascii="仿宋_GB2312" w:hAnsi="华文中宋" w:eastAsia="仿宋_GB2312"/>
          <w:sz w:val="32"/>
          <w:szCs w:val="32"/>
          <w:highlight w:val="none"/>
          <w:lang w:eastAsia="zh-CN"/>
        </w:rPr>
        <w:t>申请</w:t>
      </w:r>
      <w:r>
        <w:rPr>
          <w:rFonts w:hint="eastAsia" w:ascii="仿宋_GB2312" w:hAnsi="华文中宋" w:eastAsia="仿宋_GB2312"/>
          <w:sz w:val="32"/>
          <w:szCs w:val="32"/>
          <w:highlight w:val="none"/>
        </w:rPr>
        <w:t>人可从本人银行账户通过柜台转账或网上银行汇入保证金，请勿使用现金缴纳，否则系统查询不到该笔保证金将无法参加竞拍。</w:t>
      </w:r>
      <w:r>
        <w:rPr>
          <w:rFonts w:hint="eastAsia" w:ascii="仿宋_GB2312" w:hAnsi="华文中宋" w:eastAsia="仿宋_GB2312"/>
          <w:sz w:val="32"/>
          <w:szCs w:val="32"/>
          <w:highlight w:val="none"/>
          <w:lang w:eastAsia="zh-CN"/>
        </w:rPr>
        <w:t>申请</w:t>
      </w:r>
      <w:r>
        <w:rPr>
          <w:rFonts w:hint="eastAsia" w:ascii="仿宋_GB2312" w:hAnsi="华文中宋" w:eastAsia="仿宋_GB2312"/>
          <w:sz w:val="32"/>
          <w:szCs w:val="32"/>
          <w:highlight w:val="none"/>
        </w:rPr>
        <w:t>人与缴纳竞买保证金的名称须一致。</w:t>
      </w:r>
    </w:p>
    <w:p>
      <w:pPr>
        <w:spacing w:line="520" w:lineRule="exact"/>
        <w:ind w:firstLine="640" w:firstLineChars="200"/>
        <w:rPr>
          <w:rFonts w:hint="eastAsia" w:ascii="仿宋_GB2312" w:hAnsi="仿宋_GB2312" w:eastAsia="仿宋_GB2312" w:cs="仿宋_GB2312"/>
          <w:bCs/>
          <w:color w:val="000000"/>
          <w:kern w:val="32"/>
          <w:sz w:val="32"/>
          <w:szCs w:val="32"/>
          <w:highlight w:val="none"/>
          <w:lang w:val="en-US" w:eastAsia="zh-CN"/>
        </w:rPr>
      </w:pPr>
      <w:r>
        <w:rPr>
          <w:rFonts w:hint="eastAsia" w:ascii="仿宋_GB2312" w:hAnsi="仿宋_GB2312" w:eastAsia="仿宋_GB2312" w:cs="仿宋_GB2312"/>
          <w:bCs/>
          <w:color w:val="000000"/>
          <w:kern w:val="32"/>
          <w:sz w:val="32"/>
          <w:szCs w:val="32"/>
          <w:highlight w:val="none"/>
        </w:rPr>
        <w:t>未竞得人</w:t>
      </w:r>
      <w:r>
        <w:rPr>
          <w:rFonts w:hint="eastAsia" w:ascii="仿宋_GB2312" w:hAnsi="仿宋_GB2312" w:eastAsia="仿宋_GB2312" w:cs="仿宋_GB2312"/>
          <w:bCs/>
          <w:color w:val="000000"/>
          <w:kern w:val="32"/>
          <w:sz w:val="32"/>
          <w:szCs w:val="32"/>
          <w:highlight w:val="none"/>
          <w:lang w:eastAsia="zh-CN"/>
        </w:rPr>
        <w:t>的</w:t>
      </w:r>
      <w:r>
        <w:rPr>
          <w:rFonts w:hint="eastAsia" w:ascii="仿宋_GB2312" w:hAnsi="仿宋_GB2312" w:eastAsia="仿宋_GB2312" w:cs="仿宋_GB2312"/>
          <w:bCs/>
          <w:color w:val="000000"/>
          <w:kern w:val="32"/>
          <w:sz w:val="32"/>
          <w:szCs w:val="32"/>
          <w:highlight w:val="none"/>
        </w:rPr>
        <w:t>竞买保证金，在挂牌活动结束后5个工作日内原路退还。竞得人所交的竞买保证金，待</w:t>
      </w:r>
      <w:r>
        <w:rPr>
          <w:rFonts w:hint="eastAsia" w:ascii="仿宋_GB2312" w:hAnsi="仿宋_GB2312" w:eastAsia="仿宋_GB2312" w:cs="仿宋_GB2312"/>
          <w:bCs/>
          <w:color w:val="000000"/>
          <w:kern w:val="32"/>
          <w:sz w:val="32"/>
          <w:szCs w:val="32"/>
          <w:highlight w:val="none"/>
          <w:lang w:eastAsia="zh-CN"/>
        </w:rPr>
        <w:t>竞得人</w:t>
      </w:r>
      <w:r>
        <w:rPr>
          <w:rFonts w:hint="eastAsia" w:ascii="仿宋_GB2312" w:hAnsi="仿宋_GB2312" w:eastAsia="仿宋_GB2312" w:cs="仿宋_GB2312"/>
          <w:bCs/>
          <w:color w:val="000000"/>
          <w:kern w:val="32"/>
          <w:sz w:val="32"/>
          <w:szCs w:val="32"/>
          <w:highlight w:val="none"/>
        </w:rPr>
        <w:t>交清所有</w:t>
      </w:r>
      <w:r>
        <w:rPr>
          <w:rFonts w:hint="eastAsia" w:ascii="仿宋_GB2312" w:hAnsi="仿宋_GB2312" w:eastAsia="仿宋_GB2312" w:cs="仿宋_GB2312"/>
          <w:color w:val="000000"/>
          <w:sz w:val="32"/>
          <w:szCs w:val="32"/>
          <w:highlight w:val="none"/>
          <w:lang w:val="zh-CN"/>
        </w:rPr>
        <w:t>海域出让价款费用并取得海域使用权证书后</w:t>
      </w:r>
      <w:r>
        <w:rPr>
          <w:rFonts w:hint="eastAsia" w:ascii="仿宋_GB2312" w:hAnsi="仿宋_GB2312" w:eastAsia="仿宋_GB2312" w:cs="仿宋_GB2312"/>
          <w:bCs/>
          <w:color w:val="000000"/>
          <w:kern w:val="32"/>
          <w:sz w:val="32"/>
          <w:szCs w:val="32"/>
          <w:highlight w:val="none"/>
        </w:rPr>
        <w:t>原路退还。</w:t>
      </w:r>
      <w:r>
        <w:rPr>
          <w:rFonts w:hint="eastAsia" w:ascii="仿宋_GB2312" w:hAnsi="仿宋_GB2312" w:eastAsia="仿宋_GB2312" w:cs="仿宋_GB2312"/>
          <w:bCs/>
          <w:color w:val="000000"/>
          <w:kern w:val="32"/>
          <w:sz w:val="32"/>
          <w:szCs w:val="32"/>
          <w:highlight w:val="none"/>
          <w:lang w:val="en-US" w:eastAsia="zh-CN"/>
        </w:rPr>
        <w:t xml:space="preserve"> </w:t>
      </w:r>
    </w:p>
    <w:p>
      <w:pPr>
        <w:numPr>
          <w:ilvl w:val="0"/>
          <w:numId w:val="3"/>
        </w:numPr>
        <w:spacing w:line="520" w:lineRule="exact"/>
        <w:ind w:firstLine="640"/>
        <w:rPr>
          <w:rFonts w:ascii="黑体" w:hAnsi="黑体" w:eastAsia="黑体" w:cs="黑体"/>
          <w:bCs/>
          <w:color w:val="000000"/>
          <w:kern w:val="32"/>
          <w:sz w:val="32"/>
          <w:szCs w:val="32"/>
        </w:rPr>
      </w:pPr>
      <w:r>
        <w:rPr>
          <w:rFonts w:hint="eastAsia" w:ascii="黑体" w:hAnsi="黑体" w:eastAsia="黑体" w:cs="黑体"/>
          <w:bCs/>
          <w:color w:val="000000"/>
          <w:kern w:val="32"/>
          <w:sz w:val="32"/>
          <w:szCs w:val="32"/>
        </w:rPr>
        <w:t>出让宗海挂牌时间、地点</w:t>
      </w:r>
    </w:p>
    <w:p>
      <w:pPr>
        <w:widowControl/>
        <w:spacing w:line="520" w:lineRule="exact"/>
        <w:ind w:firstLine="640" w:firstLineChars="200"/>
        <w:jc w:val="left"/>
        <w:rPr>
          <w:rFonts w:hint="eastAsia" w:ascii="仿宋_GB2312" w:hAnsi="仿宋_GB2312" w:eastAsia="仿宋_GB2312" w:cs="仿宋_GB2312"/>
          <w:kern w:val="32"/>
          <w:sz w:val="32"/>
          <w:szCs w:val="32"/>
        </w:rPr>
      </w:pPr>
      <w:r>
        <w:rPr>
          <w:rFonts w:hint="eastAsia" w:ascii="仿宋_GB2312" w:hAnsi="仿宋_GB2312" w:eastAsia="仿宋_GB2312" w:cs="仿宋_GB2312"/>
          <w:sz w:val="32"/>
          <w:szCs w:val="32"/>
        </w:rPr>
        <w:t>1.挂牌起始止时</w:t>
      </w:r>
      <w:r>
        <w:rPr>
          <w:rFonts w:hint="eastAsia" w:ascii="仿宋_GB2312" w:hAnsi="仿宋_GB2312" w:eastAsia="仿宋_GB2312" w:cs="仿宋_GB2312"/>
          <w:kern w:val="32"/>
          <w:sz w:val="32"/>
          <w:szCs w:val="32"/>
        </w:rPr>
        <w:t>间：</w:t>
      </w:r>
      <w:r>
        <w:rPr>
          <w:rFonts w:hint="eastAsia" w:ascii="仿宋_GB2312" w:hAnsi="华文中宋" w:eastAsia="仿宋_GB2312"/>
          <w:sz w:val="32"/>
          <w:szCs w:val="32"/>
        </w:rPr>
        <w:t>2024年7月</w:t>
      </w:r>
      <w:r>
        <w:rPr>
          <w:rFonts w:hint="eastAsia" w:ascii="仿宋_GB2312" w:hAnsi="华文中宋" w:eastAsia="仿宋_GB2312"/>
          <w:sz w:val="32"/>
          <w:szCs w:val="32"/>
          <w:lang w:val="en-US" w:eastAsia="zh-CN"/>
        </w:rPr>
        <w:t>10</w:t>
      </w:r>
      <w:r>
        <w:rPr>
          <w:rFonts w:hint="eastAsia" w:ascii="仿宋_GB2312" w:hAnsi="华文中宋" w:eastAsia="仿宋_GB2312"/>
          <w:sz w:val="32"/>
          <w:szCs w:val="32"/>
        </w:rPr>
        <w:t>日至2024年7月</w:t>
      </w:r>
      <w:r>
        <w:rPr>
          <w:rFonts w:hint="eastAsia" w:ascii="仿宋_GB2312" w:hAnsi="华文中宋" w:eastAsia="仿宋_GB2312"/>
          <w:sz w:val="32"/>
          <w:szCs w:val="32"/>
          <w:lang w:val="en-US" w:eastAsia="zh-CN"/>
        </w:rPr>
        <w:t>25日</w:t>
      </w:r>
      <w:r>
        <w:rPr>
          <w:rFonts w:hint="eastAsia" w:ascii="仿宋_GB2312" w:hAnsi="仿宋_GB2312" w:eastAsia="仿宋_GB2312" w:cs="仿宋_GB2312"/>
          <w:kern w:val="32"/>
          <w:sz w:val="32"/>
          <w:szCs w:val="32"/>
        </w:rPr>
        <w:t>9时</w:t>
      </w:r>
      <w:r>
        <w:rPr>
          <w:rFonts w:hint="eastAsia" w:ascii="仿宋_GB2312" w:hAnsi="仿宋_GB2312" w:eastAsia="仿宋_GB2312" w:cs="仿宋_GB2312"/>
          <w:sz w:val="32"/>
          <w:szCs w:val="32"/>
        </w:rPr>
        <w:t>止</w:t>
      </w:r>
      <w:r>
        <w:rPr>
          <w:rFonts w:hint="eastAsia" w:ascii="仿宋_GB2312" w:hAnsi="仿宋_GB2312" w:eastAsia="仿宋_GB2312" w:cs="仿宋_GB2312"/>
          <w:kern w:val="32"/>
          <w:sz w:val="32"/>
          <w:szCs w:val="32"/>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exact"/>
        <w:ind w:left="533" w:leftChars="254" w:right="-105" w:rightChars="-50" w:firstLine="0" w:firstLineChars="0"/>
        <w:jc w:val="left"/>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sz w:val="32"/>
          <w:szCs w:val="32"/>
        </w:rPr>
        <w:t>挂牌</w:t>
      </w:r>
      <w:r>
        <w:rPr>
          <w:rFonts w:hint="eastAsia" w:ascii="仿宋_GB2312" w:hAnsi="仿宋_GB2312" w:eastAsia="仿宋_GB2312" w:cs="仿宋_GB2312"/>
          <w:kern w:val="32"/>
          <w:sz w:val="32"/>
          <w:szCs w:val="32"/>
        </w:rPr>
        <w:t>接受</w:t>
      </w:r>
      <w:r>
        <w:rPr>
          <w:rFonts w:hint="eastAsia" w:ascii="仿宋_GB2312" w:hAnsi="仿宋_GB2312" w:eastAsia="仿宋_GB2312" w:cs="仿宋_GB2312"/>
          <w:sz w:val="32"/>
          <w:szCs w:val="32"/>
        </w:rPr>
        <w:t>报价时</w:t>
      </w:r>
      <w:r>
        <w:rPr>
          <w:rFonts w:hint="eastAsia" w:ascii="仿宋_GB2312" w:hAnsi="仿宋_GB2312" w:eastAsia="仿宋_GB2312" w:cs="仿宋_GB2312"/>
          <w:kern w:val="32"/>
          <w:sz w:val="32"/>
          <w:szCs w:val="32"/>
        </w:rPr>
        <w:t>间：上午</w:t>
      </w:r>
      <w:r>
        <w:rPr>
          <w:rFonts w:hint="eastAsia" w:ascii="仿宋_GB2312" w:hAnsi="仿宋_GB2312" w:eastAsia="仿宋_GB2312" w:cs="仿宋_GB2312"/>
          <w:kern w:val="32"/>
          <w:sz w:val="32"/>
          <w:szCs w:val="32"/>
          <w:lang w:val="en-US" w:eastAsia="zh-CN"/>
        </w:rPr>
        <w:t>8</w:t>
      </w:r>
      <w:r>
        <w:rPr>
          <w:rFonts w:hint="eastAsia" w:ascii="仿宋_GB2312" w:hAnsi="仿宋_GB2312" w:eastAsia="仿宋_GB2312" w:cs="仿宋_GB2312"/>
          <w:kern w:val="32"/>
          <w:sz w:val="32"/>
          <w:szCs w:val="32"/>
        </w:rPr>
        <w:t>:00-11:</w:t>
      </w:r>
      <w:r>
        <w:rPr>
          <w:rFonts w:hint="eastAsia" w:ascii="仿宋_GB2312" w:hAnsi="仿宋_GB2312" w:eastAsia="仿宋_GB2312" w:cs="仿宋_GB2312"/>
          <w:kern w:val="32"/>
          <w:sz w:val="32"/>
          <w:szCs w:val="32"/>
          <w:lang w:val="en-US" w:eastAsia="zh-CN"/>
        </w:rPr>
        <w:t>5</w:t>
      </w:r>
      <w:r>
        <w:rPr>
          <w:rFonts w:hint="eastAsia" w:ascii="仿宋_GB2312" w:hAnsi="仿宋_GB2312" w:eastAsia="仿宋_GB2312" w:cs="仿宋_GB2312"/>
          <w:kern w:val="32"/>
          <w:sz w:val="32"/>
          <w:szCs w:val="32"/>
        </w:rPr>
        <w:t>0下午15:00-1</w:t>
      </w:r>
      <w:r>
        <w:rPr>
          <w:rFonts w:hint="eastAsia" w:ascii="仿宋_GB2312" w:hAnsi="仿宋_GB2312" w:eastAsia="仿宋_GB2312" w:cs="仿宋_GB2312"/>
          <w:kern w:val="32"/>
          <w:sz w:val="32"/>
          <w:szCs w:val="32"/>
          <w:lang w:val="en-US" w:eastAsia="zh-CN"/>
        </w:rPr>
        <w:t>8</w:t>
      </w:r>
      <w:r>
        <w:rPr>
          <w:rFonts w:hint="eastAsia" w:ascii="仿宋_GB2312" w:hAnsi="仿宋_GB2312" w:eastAsia="仿宋_GB2312" w:cs="仿宋_GB2312"/>
          <w:kern w:val="32"/>
          <w:sz w:val="32"/>
          <w:szCs w:val="32"/>
        </w:rPr>
        <w:t>:</w:t>
      </w:r>
      <w:r>
        <w:rPr>
          <w:rFonts w:hint="eastAsia" w:ascii="仿宋_GB2312" w:hAnsi="仿宋_GB2312" w:eastAsia="仿宋_GB2312" w:cs="仿宋_GB2312"/>
          <w:kern w:val="32"/>
          <w:sz w:val="32"/>
          <w:szCs w:val="32"/>
          <w:lang w:val="en-US" w:eastAsia="zh-CN"/>
        </w:rPr>
        <w:t>0</w:t>
      </w:r>
      <w:r>
        <w:rPr>
          <w:rFonts w:hint="eastAsia" w:ascii="仿宋_GB2312" w:hAnsi="仿宋_GB2312" w:eastAsia="仿宋_GB2312" w:cs="仿宋_GB2312"/>
          <w:kern w:val="32"/>
          <w:sz w:val="32"/>
          <w:szCs w:val="32"/>
        </w:rPr>
        <w:t>0</w:t>
      </w:r>
      <w:r>
        <w:rPr>
          <w:rFonts w:hint="eastAsia" w:ascii="仿宋_GB2312" w:hAnsi="仿宋_GB2312" w:eastAsia="仿宋_GB2312" w:cs="仿宋_GB2312"/>
          <w:kern w:val="32"/>
          <w:sz w:val="32"/>
          <w:szCs w:val="32"/>
          <w:lang w:eastAsia="zh-CN"/>
        </w:rPr>
        <w:t>。</w:t>
      </w:r>
      <w:r>
        <w:rPr>
          <w:rFonts w:hint="eastAsia" w:ascii="仿宋_GB2312" w:hAnsi="仿宋_GB2312" w:eastAsia="仿宋_GB2312" w:cs="仿宋_GB2312"/>
          <w:kern w:val="32"/>
          <w:sz w:val="32"/>
          <w:szCs w:val="32"/>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exact"/>
        <w:ind w:left="533" w:leftChars="254" w:right="-105" w:rightChars="-50" w:firstLine="0" w:firstLineChars="0"/>
        <w:jc w:val="left"/>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2.挂牌地点：</w:t>
      </w:r>
      <w:r>
        <w:rPr>
          <w:rFonts w:hint="eastAsia" w:ascii="仿宋_GB2312" w:hAnsi="仿宋_GB2312" w:eastAsia="仿宋_GB2312" w:cs="仿宋_GB2312"/>
          <w:kern w:val="32"/>
          <w:sz w:val="32"/>
          <w:szCs w:val="32"/>
          <w:lang w:val="en-US" w:eastAsia="zh-CN"/>
        </w:rPr>
        <w:t>莆田市公共资源交易中心产权交易部（517）</w:t>
      </w:r>
      <w:r>
        <w:rPr>
          <w:rFonts w:hint="eastAsia" w:ascii="仿宋_GB2312" w:hAnsi="仿宋_GB2312" w:eastAsia="仿宋_GB2312" w:cs="仿宋_GB2312"/>
          <w:kern w:val="32"/>
          <w:sz w:val="32"/>
          <w:szCs w:val="32"/>
        </w:rPr>
        <w:t>。</w:t>
      </w:r>
    </w:p>
    <w:p>
      <w:pPr>
        <w:spacing w:line="520" w:lineRule="exact"/>
        <w:ind w:firstLine="640" w:firstLineChars="200"/>
        <w:rPr>
          <w:rFonts w:ascii="黑体" w:hAnsi="黑体" w:eastAsia="黑体" w:cs="黑体"/>
          <w:bCs/>
          <w:color w:val="000000"/>
          <w:kern w:val="32"/>
          <w:sz w:val="32"/>
          <w:szCs w:val="32"/>
          <w:highlight w:val="none"/>
        </w:rPr>
      </w:pPr>
      <w:r>
        <w:rPr>
          <w:rFonts w:hint="eastAsia" w:ascii="黑体" w:hAnsi="黑体" w:eastAsia="黑体" w:cs="黑体"/>
          <w:bCs/>
          <w:color w:val="000000"/>
          <w:kern w:val="32"/>
          <w:sz w:val="32"/>
          <w:szCs w:val="32"/>
          <w:highlight w:val="none"/>
        </w:rPr>
        <w:t>八、挂牌起始价和增价幅度</w:t>
      </w:r>
    </w:p>
    <w:p>
      <w:pPr>
        <w:spacing w:line="520" w:lineRule="exact"/>
        <w:ind w:firstLine="640" w:firstLineChars="200"/>
        <w:rPr>
          <w:rFonts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zh-CN"/>
        </w:rPr>
        <w:t>本宗海域挂牌出让报价采用增价方式，出让人有权根据竞价情况调整增价幅度。</w:t>
      </w:r>
    </w:p>
    <w:p>
      <w:pPr>
        <w:spacing w:line="520" w:lineRule="exact"/>
        <w:ind w:firstLine="640" w:firstLineChars="200"/>
        <w:rPr>
          <w:rFonts w:ascii="黑体" w:hAnsi="黑体" w:eastAsia="黑体" w:cs="黑体"/>
          <w:bCs/>
          <w:color w:val="000000"/>
          <w:kern w:val="32"/>
          <w:sz w:val="32"/>
          <w:szCs w:val="32"/>
        </w:rPr>
      </w:pPr>
      <w:r>
        <w:rPr>
          <w:rFonts w:hint="eastAsia" w:ascii="黑体" w:hAnsi="黑体" w:eastAsia="黑体" w:cs="黑体"/>
          <w:bCs/>
          <w:color w:val="000000"/>
          <w:kern w:val="32"/>
          <w:sz w:val="32"/>
          <w:szCs w:val="32"/>
        </w:rPr>
        <w:t>九、挂牌程序</w:t>
      </w:r>
    </w:p>
    <w:p>
      <w:pPr>
        <w:spacing w:line="520" w:lineRule="exact"/>
        <w:ind w:firstLine="640"/>
        <w:rPr>
          <w:rFonts w:ascii="楷体_GB2312" w:hAnsi="楷体_GB2312" w:eastAsia="楷体_GB2312" w:cs="楷体_GB2312"/>
          <w:color w:val="000000"/>
          <w:sz w:val="32"/>
          <w:szCs w:val="32"/>
        </w:rPr>
      </w:pPr>
      <w:r>
        <w:rPr>
          <w:rFonts w:hint="eastAsia" w:ascii="仿宋_GB2312" w:hAnsi="仿宋_GB2312" w:eastAsia="仿宋_GB2312" w:cs="仿宋_GB2312"/>
          <w:kern w:val="32"/>
          <w:sz w:val="32"/>
          <w:szCs w:val="32"/>
        </w:rPr>
        <w:t>(一)</w:t>
      </w:r>
      <w:r>
        <w:rPr>
          <w:rFonts w:hint="eastAsia" w:ascii="楷体" w:hAnsi="楷体" w:eastAsia="楷体" w:cs="楷体"/>
          <w:color w:val="000000"/>
          <w:sz w:val="32"/>
          <w:szCs w:val="32"/>
        </w:rPr>
        <w:t>公布挂牌信息</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在挂牌公告规定的挂牌起始日，出让人将有关宗海的位置、界址、面积、用海类型、用海方式、出让年限、用海要求、起始价、增价规则及增价幅度等</w:t>
      </w:r>
      <w:r>
        <w:rPr>
          <w:rFonts w:hint="eastAsia" w:ascii="仿宋_GB2312" w:hAnsi="仿宋_GB2312" w:eastAsia="仿宋_GB2312" w:cs="仿宋_GB2312"/>
          <w:sz w:val="32"/>
          <w:szCs w:val="32"/>
        </w:rPr>
        <w:t>在莆田市公共资源交易中心</w:t>
      </w:r>
      <w:r>
        <w:rPr>
          <w:rFonts w:hint="eastAsia" w:ascii="仿宋_GB2312" w:hAnsi="仿宋_GB2312" w:eastAsia="仿宋_GB2312" w:cs="仿宋_GB2312"/>
          <w:kern w:val="32"/>
          <w:sz w:val="32"/>
          <w:szCs w:val="32"/>
        </w:rPr>
        <w:t>网站</w:t>
      </w:r>
      <w:r>
        <w:rPr>
          <w:rFonts w:hint="eastAsia" w:ascii="仿宋_GB2312" w:hAnsi="华文中宋" w:eastAsia="仿宋_GB2312"/>
          <w:sz w:val="32"/>
          <w:szCs w:val="32"/>
        </w:rPr>
        <w:t>（http://ggzyjy.xzfwzx.putian.gov.cn/fwzx/）、荔城区人民政府网站（http://www.ptlc.gov.cn/）</w:t>
      </w:r>
      <w:r>
        <w:rPr>
          <w:rFonts w:hint="eastAsia" w:ascii="仿宋_GB2312" w:hAnsi="仿宋_GB2312" w:eastAsia="仿宋_GB2312" w:cs="仿宋_GB2312"/>
          <w:sz w:val="32"/>
          <w:szCs w:val="32"/>
        </w:rPr>
        <w:t>挂牌</w:t>
      </w:r>
      <w:r>
        <w:rPr>
          <w:rFonts w:hint="eastAsia" w:ascii="仿宋_GB2312" w:hAnsi="仿宋_GB2312" w:eastAsia="仿宋_GB2312" w:cs="仿宋_GB2312"/>
          <w:color w:val="000000"/>
          <w:sz w:val="32"/>
          <w:szCs w:val="32"/>
        </w:rPr>
        <w:t>公布。</w:t>
      </w:r>
    </w:p>
    <w:p>
      <w:pPr>
        <w:spacing w:line="520" w:lineRule="exact"/>
        <w:ind w:firstLine="640"/>
        <w:rPr>
          <w:rFonts w:ascii="楷体_GB2312" w:hAnsi="楷体_GB2312" w:eastAsia="楷体_GB2312" w:cs="楷体_GB2312"/>
          <w:color w:val="000000"/>
          <w:sz w:val="32"/>
          <w:szCs w:val="32"/>
        </w:rPr>
      </w:pPr>
      <w:r>
        <w:rPr>
          <w:rFonts w:hint="eastAsia" w:ascii="仿宋_GB2312" w:hAnsi="仿宋_GB2312" w:eastAsia="仿宋_GB2312" w:cs="仿宋_GB2312"/>
          <w:kern w:val="32"/>
          <w:sz w:val="32"/>
          <w:szCs w:val="32"/>
        </w:rPr>
        <w:t>(二)</w:t>
      </w:r>
      <w:r>
        <w:rPr>
          <w:rFonts w:hint="eastAsia" w:ascii="楷体" w:hAnsi="楷体" w:eastAsia="楷体" w:cs="楷体"/>
          <w:color w:val="000000"/>
          <w:sz w:val="32"/>
          <w:szCs w:val="32"/>
        </w:rPr>
        <w:t>挂牌竞价</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1.竞买人填写《挂牌出让竞买报价单》进行报价，报价单按要求填写并经法定代表人或委托代理人签名和加盖印章。竞买人可多次报价，不接受电话、口头报价；</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2.出让人收到《挂牌出让竞买报价单》后，对报价单予以审核，对符合规定的报价予以确认；</w:t>
      </w:r>
    </w:p>
    <w:p>
      <w:pPr>
        <w:spacing w:line="52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bCs/>
          <w:color w:val="000000"/>
          <w:kern w:val="0"/>
          <w:sz w:val="32"/>
          <w:szCs w:val="32"/>
        </w:rPr>
        <w:t>3.</w:t>
      </w:r>
      <w:r>
        <w:rPr>
          <w:rFonts w:hint="eastAsia" w:ascii="仿宋_GB2312" w:hAnsi="仿宋_GB2312" w:eastAsia="仿宋_GB2312" w:cs="仿宋_GB2312"/>
          <w:color w:val="000000"/>
          <w:sz w:val="32"/>
          <w:szCs w:val="32"/>
        </w:rPr>
        <w:t>出让人确认该报价后，</w:t>
      </w:r>
      <w:r>
        <w:rPr>
          <w:rFonts w:hint="eastAsia" w:ascii="仿宋_GB2312" w:hAnsi="仿宋_GB2312" w:eastAsia="仿宋_GB2312" w:cs="仿宋_GB2312"/>
          <w:color w:val="000000"/>
          <w:sz w:val="32"/>
          <w:szCs w:val="32"/>
          <w:lang w:eastAsia="zh-CN"/>
        </w:rPr>
        <w:t>送达</w:t>
      </w:r>
      <w:r>
        <w:rPr>
          <w:rFonts w:hint="eastAsia" w:ascii="仿宋_GB2312" w:hAnsi="仿宋_GB2312" w:eastAsia="仿宋_GB2312" w:cs="仿宋_GB2312"/>
          <w:color w:val="000000"/>
          <w:sz w:val="32"/>
          <w:szCs w:val="32"/>
          <w:highlight w:val="none"/>
          <w:lang w:eastAsia="zh-CN"/>
        </w:rPr>
        <w:t>莆田市产权交易中心</w:t>
      </w:r>
      <w:r>
        <w:rPr>
          <w:rFonts w:hint="eastAsia" w:ascii="仿宋_GB2312" w:hAnsi="仿宋_GB2312" w:eastAsia="仿宋_GB2312" w:cs="仿宋_GB2312"/>
          <w:color w:val="000000"/>
          <w:sz w:val="32"/>
          <w:szCs w:val="32"/>
          <w:highlight w:val="none"/>
        </w:rPr>
        <w:t>更新显示挂牌价格，继续接受新的报价。</w:t>
      </w:r>
    </w:p>
    <w:p>
      <w:pPr>
        <w:spacing w:line="520" w:lineRule="exact"/>
        <w:ind w:firstLine="640" w:firstLineChars="200"/>
        <w:rPr>
          <w:rFonts w:ascii="楷体_GB2312" w:hAnsi="楷体_GB2312" w:eastAsia="楷体_GB2312" w:cs="楷体_GB2312"/>
          <w:color w:val="000000"/>
          <w:sz w:val="32"/>
          <w:szCs w:val="32"/>
        </w:rPr>
      </w:pPr>
      <w:r>
        <w:rPr>
          <w:rFonts w:hint="eastAsia" w:ascii="仿宋_GB2312" w:hAnsi="仿宋_GB2312" w:eastAsia="仿宋_GB2312" w:cs="仿宋_GB2312"/>
          <w:kern w:val="32"/>
          <w:sz w:val="32"/>
          <w:szCs w:val="32"/>
        </w:rPr>
        <w:t>(三)</w:t>
      </w:r>
      <w:r>
        <w:rPr>
          <w:rFonts w:hint="eastAsia" w:ascii="楷体" w:hAnsi="楷体" w:eastAsia="楷体" w:cs="楷体"/>
          <w:color w:val="000000"/>
          <w:sz w:val="32"/>
          <w:szCs w:val="32"/>
        </w:rPr>
        <w:t>挂牌截止</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挂牌截止应当由挂牌主持人主持确定。在公告规定的挂牌截止时间，竞买人应当出席挂牌现场，挂牌主持人宣布最高报价及其报价者，并询问竞买人是否愿意继续竞价。</w:t>
      </w:r>
    </w:p>
    <w:p>
      <w:pPr>
        <w:numPr>
          <w:ilvl w:val="0"/>
          <w:numId w:val="4"/>
        </w:num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挂牌主持人</w:t>
      </w:r>
      <w:r>
        <w:rPr>
          <w:rFonts w:hint="eastAsia" w:ascii="仿宋_GB2312" w:hAnsi="仿宋_GB2312" w:eastAsia="仿宋_GB2312" w:cs="仿宋_GB2312"/>
          <w:sz w:val="32"/>
          <w:szCs w:val="32"/>
        </w:rPr>
        <w:t>在2024年7月</w:t>
      </w:r>
      <w:r>
        <w:rPr>
          <w:rFonts w:hint="eastAsia" w:ascii="仿宋_GB2312" w:hAnsi="仿宋_GB2312" w:eastAsia="仿宋_GB2312" w:cs="仿宋_GB2312"/>
          <w:sz w:val="32"/>
          <w:szCs w:val="32"/>
          <w:lang w:val="en-US" w:eastAsia="zh-CN"/>
        </w:rPr>
        <w:t>25日</w:t>
      </w:r>
      <w:r>
        <w:rPr>
          <w:rFonts w:hint="eastAsia" w:ascii="仿宋_GB2312" w:hAnsi="仿宋_GB2312" w:eastAsia="仿宋_GB2312" w:cs="仿宋_GB2312"/>
          <w:sz w:val="32"/>
          <w:szCs w:val="32"/>
        </w:rPr>
        <w:t>9时</w:t>
      </w:r>
      <w:r>
        <w:rPr>
          <w:rFonts w:hint="eastAsia" w:ascii="仿宋_GB2312" w:hAnsi="仿宋_GB2312" w:eastAsia="仿宋_GB2312" w:cs="仿宋_GB2312"/>
          <w:color w:val="000000"/>
          <w:sz w:val="32"/>
          <w:szCs w:val="32"/>
        </w:rPr>
        <w:t>主持确定挂牌截止。</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2.挂牌主持人宣布最高报价及其报价者，并询问竞买人是否愿意继续竞价。</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4.挂牌主持人连续三次报出最高挂牌价格，没有竞买人表示愿意继续竞价的，挂牌主持人宣布挂牌活动结束，按照下列规定确定是否成交：</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(1)在挂牌出让期限内只有一个竞买人报价，且报价不低于起始价，并符合其他条件的，挂牌成交；</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(2)在挂牌出让期限内有两个或者两个以上的竞买人报价的，出价最高者为竞得人；报价相同的，先提交报价单者为竞得人，但报价低于起始价者除外；</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(3)在挂牌出让期限内无应价者或者竞买人的报价均低于起始价或均不符合其他条件的，挂牌不成交。</w:t>
      </w:r>
    </w:p>
    <w:p>
      <w:pPr>
        <w:spacing w:line="520" w:lineRule="exact"/>
        <w:ind w:firstLine="640"/>
        <w:rPr>
          <w:rFonts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rPr>
        <w:t>(四)</w:t>
      </w:r>
      <w:r>
        <w:rPr>
          <w:rFonts w:hint="eastAsia" w:ascii="楷体" w:hAnsi="楷体" w:eastAsia="楷体" w:cs="楷体"/>
          <w:color w:val="000000"/>
          <w:sz w:val="32"/>
          <w:szCs w:val="32"/>
        </w:rPr>
        <w:t>现场竞价</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现场竞价由挂牌主持人主持进行，取得该宗海挂牌竞买资格的竞买人均可参加现场竞价。现场竞价按下列程序举行：</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1.挂牌主持人宣布现场竞价的起始价、竞价规则和增价幅度，并宣布现场竞价开始。现场竞价的起始价为挂牌活动截止时的最高报价增加一个加价幅度后的价格。</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2.参加现场竞价的竞买人按照竞价规则应价或报价。</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3.挂牌主持人确认该竞买人应价或者报价后继续竞价。</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4.挂牌主持人连续三次宣布同一应价或报价而没有人再应价或报价，且该价格不低于起始价的，挂牌主持人宣布最高应价或报价者为竞得人。最高应价或报价低于起始价的，挂牌主持人宣布现场竞价终止。</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在现场竞价中无人参加竞买或无人加价的，以挂牌截止时出价最高者为竞得人。</w:t>
      </w:r>
    </w:p>
    <w:p>
      <w:pPr>
        <w:spacing w:line="520" w:lineRule="exact"/>
        <w:ind w:firstLine="640"/>
        <w:rPr>
          <w:rFonts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rPr>
        <w:t>(五)</w:t>
      </w:r>
      <w:r>
        <w:rPr>
          <w:rFonts w:hint="eastAsia" w:ascii="楷体" w:hAnsi="楷体" w:eastAsia="楷体" w:cs="楷体"/>
          <w:color w:val="000000"/>
          <w:sz w:val="32"/>
          <w:szCs w:val="32"/>
        </w:rPr>
        <w:t>出让结果公示</w:t>
      </w:r>
    </w:p>
    <w:p>
      <w:pPr>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确定竞得人后，将于本次海域使用权挂牌出让活动结束后10个工作日内</w:t>
      </w:r>
      <w:r>
        <w:rPr>
          <w:rFonts w:hint="eastAsia" w:ascii="仿宋_GB2312" w:hAnsi="仿宋_GB2312" w:eastAsia="仿宋_GB2312" w:cs="仿宋_GB2312"/>
          <w:sz w:val="32"/>
          <w:szCs w:val="32"/>
        </w:rPr>
        <w:t>，在莆田市公共资源交易中心网站</w:t>
      </w:r>
      <w:r>
        <w:rPr>
          <w:rFonts w:hint="eastAsia" w:ascii="仿宋_GB2312" w:hAnsi="华文中宋" w:eastAsia="仿宋_GB2312"/>
          <w:sz w:val="32"/>
          <w:szCs w:val="32"/>
        </w:rPr>
        <w:t>（http://ggzyjy.xzfwzx.putian.gov.cn/fwzx/）、荔城区人民政府网站（http://www.ptlc.gov.cn/）</w:t>
      </w:r>
      <w:r>
        <w:rPr>
          <w:rFonts w:hint="eastAsia" w:ascii="仿宋_GB2312" w:hAnsi="仿宋_GB2312" w:eastAsia="仿宋_GB2312" w:cs="仿宋_GB2312"/>
          <w:sz w:val="32"/>
          <w:szCs w:val="32"/>
        </w:rPr>
        <w:t>公布本次海域使用权挂牌出让结果。</w:t>
      </w:r>
    </w:p>
    <w:p>
      <w:pPr>
        <w:spacing w:line="520" w:lineRule="exact"/>
        <w:ind w:firstLine="640"/>
        <w:rPr>
          <w:rFonts w:ascii="楷体_GB2312" w:hAnsi="楷体_GB2312" w:eastAsia="楷体_GB2312" w:cs="楷体_GB2312"/>
          <w:sz w:val="32"/>
          <w:szCs w:val="32"/>
        </w:rPr>
      </w:pPr>
      <w:r>
        <w:rPr>
          <w:rFonts w:hint="eastAsia" w:ascii="仿宋_GB2312" w:hAnsi="仿宋_GB2312" w:eastAsia="仿宋_GB2312" w:cs="仿宋_GB2312"/>
          <w:sz w:val="32"/>
          <w:szCs w:val="32"/>
        </w:rPr>
        <w:t>(六)</w:t>
      </w:r>
      <w:r>
        <w:rPr>
          <w:rFonts w:hint="eastAsia" w:ascii="楷体" w:hAnsi="楷体" w:eastAsia="楷体" w:cs="楷体"/>
          <w:sz w:val="32"/>
          <w:szCs w:val="32"/>
        </w:rPr>
        <w:t>签订成交确认书</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挂牌结果</w:t>
      </w:r>
      <w:r>
        <w:rPr>
          <w:rFonts w:hint="eastAsia" w:ascii="仿宋_GB2312" w:hAnsi="仿宋_GB2312" w:eastAsia="仿宋_GB2312" w:cs="仿宋_GB2312"/>
          <w:color w:val="000000"/>
          <w:sz w:val="32"/>
          <w:szCs w:val="32"/>
        </w:rPr>
        <w:t>公示3个工作日后无异议的，出让人与竞得人签订《成交确认书》，《成交确认书》对出让人和竞得人都具有法律效力，出让人改变挂牌结果的，或者竞得人放弃宗海、</w:t>
      </w:r>
      <w:r>
        <w:rPr>
          <w:rFonts w:hint="eastAsia" w:ascii="仿宋_GB2312" w:hAnsi="仿宋_GB2312" w:eastAsia="仿宋_GB2312" w:cs="仿宋_GB2312"/>
          <w:sz w:val="32"/>
          <w:szCs w:val="32"/>
        </w:rPr>
        <w:t>拒绝签订《成交确认书》的，均</w:t>
      </w:r>
      <w:r>
        <w:rPr>
          <w:rFonts w:hint="eastAsia" w:ascii="仿宋_GB2312" w:hAnsi="仿宋_GB2312" w:eastAsia="仿宋_GB2312" w:cs="仿宋_GB2312"/>
          <w:color w:val="000000"/>
          <w:sz w:val="32"/>
          <w:szCs w:val="32"/>
        </w:rPr>
        <w:t>应当承担法律责任。</w:t>
      </w:r>
    </w:p>
    <w:p>
      <w:pPr>
        <w:spacing w:line="520" w:lineRule="exact"/>
        <w:ind w:firstLine="640"/>
        <w:rPr>
          <w:rFonts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rPr>
        <w:t>(七)</w:t>
      </w:r>
      <w:r>
        <w:rPr>
          <w:rFonts w:hint="eastAsia" w:ascii="楷体" w:hAnsi="楷体" w:eastAsia="楷体" w:cs="楷体"/>
          <w:color w:val="000000"/>
          <w:sz w:val="32"/>
          <w:szCs w:val="32"/>
        </w:rPr>
        <w:t>签订海域使用权出让合同</w:t>
      </w:r>
    </w:p>
    <w:p>
      <w:pPr>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竞得人凭</w:t>
      </w:r>
      <w:r>
        <w:rPr>
          <w:rFonts w:hint="eastAsia" w:ascii="仿宋_GB2312" w:hAnsi="仿宋_GB2312" w:eastAsia="仿宋_GB2312" w:cs="仿宋_GB2312"/>
          <w:sz w:val="32"/>
          <w:szCs w:val="32"/>
        </w:rPr>
        <w:t>签订的《成交确认书》在成交之日起10个工作日内与出让人签订《荔城区海域使用权出让合同》。</w:t>
      </w:r>
    </w:p>
    <w:p>
      <w:pPr>
        <w:spacing w:line="520" w:lineRule="exact"/>
        <w:ind w:firstLine="640"/>
        <w:rPr>
          <w:rFonts w:ascii="仿宋_GB2312" w:hAnsi="仿宋_GB2312" w:eastAsia="仿宋_GB2312" w:cs="仿宋_GB2312"/>
          <w:strike/>
          <w:sz w:val="32"/>
          <w:szCs w:val="32"/>
        </w:rPr>
      </w:pPr>
      <w:r>
        <w:rPr>
          <w:rFonts w:hint="eastAsia" w:ascii="仿宋_GB2312" w:hAnsi="仿宋_GB2312" w:eastAsia="仿宋_GB2312" w:cs="仿宋_GB2312"/>
          <w:sz w:val="32"/>
          <w:szCs w:val="32"/>
        </w:rPr>
        <w:t>（八）违约责任</w:t>
      </w:r>
    </w:p>
    <w:p>
      <w:pPr>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竞得人（或委托代理人）违约责任：</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（1）逾期或拒绝与出让人签订出让合同的，出让人可取消竞买人的竞得资格，并没收竞买保证金；</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（2）不能按时且未超过30日支付海域使用权出让价款的，自滞纳之日起，每日按延迟支付款项的1‰向出让人缴纳违约金；</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（3）逾期付款超过30日的，经出让人催交后仍不能支付海域使用权出让价款的，出让人有权解除合同，竞得人无权要求返还竞买保证金；</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（4）出让人可要求竞得人赔偿因违约造成的其他损失。</w:t>
      </w:r>
    </w:p>
    <w:p>
      <w:pPr>
        <w:spacing w:line="52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十、报价规则</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(一)本次挂牌以价高者得原则确定竞得人。</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(二)本次挂牌以增价的方式进行报价，每次加价幅度不得小于增价幅度。</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竞买人必须以填写出让人提供的《挂牌交易竞买报价单》形式竞价，报价单送达挂牌出让单位（荔城区自然资源局）后，经工作人员登记、出让人盖章后，即视为承诺。竞买人不得以任何形式撤回竞买报价单，否则，按本《须知》有关规定处理。</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(四)在报价期间，竞买人可多次报价。</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(五)竞买人有下列情形之一的，为无效报价：</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1.报价单未在挂牌期限内收到的；</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2.不按规定填写报价单的，报价单中有涂改或竞买人未签章的；</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3.报价单填写人与竞买申请文件不符的；</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4.授权他人代理的，授权文件不全或不符合规定的；</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5.报价单中的报价低于起始价或最新报价的，或低于规定的加价幅度或加价幅度不是整数倍的；</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6.报价不符合挂牌文件规定的其他情形。</w:t>
      </w:r>
    </w:p>
    <w:p>
      <w:pPr>
        <w:spacing w:line="52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十一、登记发证</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竞得人依照海域使用权出让合同的约定缴清全部海域出让价款费用后，持缴付凭证和《海域使用权出让合同》以及海域使用论证等资料，在规定时间内到到</w:t>
      </w:r>
      <w:r>
        <w:rPr>
          <w:rFonts w:hint="eastAsia" w:ascii="仿宋_GB2312" w:hAnsi="仿宋_GB2312" w:eastAsia="仿宋_GB2312" w:cs="仿宋_GB2312"/>
          <w:color w:val="000000"/>
          <w:sz w:val="32"/>
          <w:szCs w:val="32"/>
          <w:lang w:eastAsia="zh-CN"/>
        </w:rPr>
        <w:t>莆田市</w:t>
      </w:r>
      <w:r>
        <w:rPr>
          <w:rFonts w:hint="eastAsia" w:ascii="仿宋_GB2312" w:hAnsi="仿宋_GB2312" w:eastAsia="仿宋_GB2312" w:cs="仿宋_GB2312"/>
          <w:color w:val="000000"/>
          <w:sz w:val="32"/>
          <w:szCs w:val="32"/>
        </w:rPr>
        <w:t>不动产登记中心办理海域使用权登记、发证手续，必要时与出让人签订海域使用权出让补充协议。</w:t>
      </w:r>
    </w:p>
    <w:p>
      <w:pPr>
        <w:spacing w:line="520" w:lineRule="exact"/>
        <w:ind w:firstLine="643" w:firstLineChars="200"/>
        <w:rPr>
          <w:rFonts w:ascii="黑体" w:hAnsi="黑体" w:eastAsia="黑体" w:cs="黑体"/>
          <w:b/>
          <w:color w:val="000000"/>
          <w:kern w:val="32"/>
          <w:sz w:val="32"/>
          <w:szCs w:val="32"/>
        </w:rPr>
      </w:pPr>
      <w:r>
        <w:rPr>
          <w:rFonts w:hint="eastAsia" w:ascii="黑体" w:hAnsi="黑体" w:eastAsia="黑体" w:cs="黑体"/>
          <w:b/>
          <w:color w:val="000000"/>
          <w:kern w:val="32"/>
          <w:sz w:val="32"/>
          <w:szCs w:val="32"/>
        </w:rPr>
        <w:t>十二、注意事项</w:t>
      </w:r>
    </w:p>
    <w:p>
      <w:pPr>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(一)申请人须全面阅读有关挂牌文件，如有疑问可以在挂牌活动开始日以前用书面或口头方式向荔城区自然资源局咨询，出让人将于挂牌活动开始日前</w:t>
      </w:r>
      <w:r>
        <w:rPr>
          <w:rFonts w:hint="eastAsia" w:ascii="仿宋_GB2312" w:hAnsi="仿宋_GB2312" w:eastAsia="仿宋_GB2312" w:cs="仿宋_GB2312"/>
          <w:sz w:val="32"/>
          <w:szCs w:val="32"/>
        </w:rPr>
        <w:t>在莆田市公共资源交易中心网站发布答疑内容。申请人可到现场踏勘挂牌出让宗海，申请一经受理确认后，即视为竞买人对挂牌文件及海域现状无异议并全部接受，并对有关承诺承担法律责任。</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(二)出让人如认为需要对本次公告等相关文件（包括答疑内容）作出修改或补充时，将在莆田市公共资源交易中心</w:t>
      </w:r>
      <w:r>
        <w:rPr>
          <w:rFonts w:hint="eastAsia" w:ascii="仿宋_GB2312" w:hAnsi="仿宋_GB2312" w:eastAsia="仿宋_GB2312" w:cs="仿宋_GB2312"/>
          <w:color w:val="000000"/>
          <w:sz w:val="32"/>
          <w:szCs w:val="32"/>
        </w:rPr>
        <w:t>网站将答疑内容一并公布，不作另行通知。发出的答疑修改、补充公告或通知，与本次公告等文件具有同等的效力，如后者与前者不一致时，以日期在后者为准。</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(三)本次挂牌出让的竞得价款以人民币支付，挂牌成交后，竞得人应按照</w:t>
      </w:r>
      <w:r>
        <w:rPr>
          <w:rFonts w:hint="eastAsia" w:ascii="仿宋_GB2312" w:hAnsi="仿宋_GB2312" w:eastAsia="仿宋_GB2312" w:cs="仿宋_GB2312"/>
          <w:color w:val="000000"/>
          <w:sz w:val="32"/>
          <w:szCs w:val="32"/>
          <w:lang w:val="zh-CN"/>
        </w:rPr>
        <w:t>《荔城区海域使用权出让合同》规定</w:t>
      </w:r>
      <w:r>
        <w:rPr>
          <w:rFonts w:hint="eastAsia" w:ascii="仿宋_GB2312" w:hAnsi="仿宋_GB2312" w:eastAsia="仿宋_GB2312" w:cs="仿宋_GB2312"/>
          <w:color w:val="000000"/>
          <w:sz w:val="32"/>
          <w:szCs w:val="32"/>
        </w:rPr>
        <w:t>缴纳海域使用金。</w:t>
      </w:r>
    </w:p>
    <w:p>
      <w:pPr>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(四)出让价款和其他应付款项说明</w:t>
      </w:r>
    </w:p>
    <w:p>
      <w:pPr>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本次挂牌出让宗海成交价由海域使用金（含溢价、海域清海补偿费用）和</w:t>
      </w:r>
      <w:bookmarkStart w:id="5" w:name="_Hlk167356662"/>
      <w:r>
        <w:rPr>
          <w:rFonts w:hint="eastAsia" w:ascii="仿宋_GB2312" w:hAnsi="仿宋_GB2312" w:eastAsia="仿宋_GB2312" w:cs="仿宋_GB2312"/>
          <w:sz w:val="32"/>
          <w:szCs w:val="32"/>
        </w:rPr>
        <w:t>海域储备出让准备期间发生的前期费用</w:t>
      </w:r>
      <w:bookmarkEnd w:id="5"/>
      <w:r>
        <w:rPr>
          <w:rFonts w:hint="eastAsia" w:ascii="仿宋_GB2312" w:hAnsi="仿宋_GB2312" w:eastAsia="仿宋_GB2312" w:cs="仿宋_GB2312"/>
          <w:sz w:val="32"/>
          <w:szCs w:val="32"/>
        </w:rPr>
        <w:t>组成，除海域使用金成交价外，应由竞得人承担的其他费用按下列情况处理：</w:t>
      </w:r>
    </w:p>
    <w:p>
      <w:pPr>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海域储备期间已发生的前期相关工作费用（含海域使用论证和海域评估等费用），由竞得人在签订成交通知书后10个工作日内，根据出让人出具的缴款通知书分别结清下列前期工作费用，并将相关费用款项相应汇入出让人指定账户，必须以实名达账才能有效，不接受代缴或现金缴纳。填写进账单时应在备注栏注明：出让宗海编号、前期费用等字样。</w:t>
      </w:r>
    </w:p>
    <w:p>
      <w:pPr>
        <w:numPr>
          <w:ilvl w:val="0"/>
          <w:numId w:val="4"/>
        </w:numPr>
        <w:spacing w:line="52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本次挂牌出让宗海成交价不包括海洋生态补偿费等其他费用，竞得人在取得竞得的宗海后应按相关规定缴纳有关税费。</w:t>
      </w:r>
    </w:p>
    <w:p>
      <w:pPr>
        <w:numPr>
          <w:ilvl w:val="0"/>
          <w:numId w:val="4"/>
        </w:numPr>
        <w:spacing w:line="52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竞得</w:t>
      </w:r>
      <w:r>
        <w:rPr>
          <w:rFonts w:hint="eastAsia" w:ascii="仿宋_GB2312" w:hAnsi="仿宋_GB2312" w:eastAsia="仿宋_GB2312" w:cs="仿宋_GB2312"/>
          <w:sz w:val="32"/>
          <w:szCs w:val="32"/>
          <w:highlight w:val="none"/>
        </w:rPr>
        <w:t>人须在</w:t>
      </w:r>
      <w:r>
        <w:rPr>
          <w:rFonts w:hint="eastAsia" w:ascii="仿宋_GB2312" w:hAnsi="仿宋_GB2312" w:eastAsia="仿宋_GB2312" w:cs="仿宋_GB2312"/>
          <w:sz w:val="32"/>
          <w:szCs w:val="32"/>
          <w:highlight w:val="none"/>
          <w:lang w:eastAsia="zh-CN"/>
        </w:rPr>
        <w:t>挂牌</w:t>
      </w:r>
      <w:r>
        <w:rPr>
          <w:rFonts w:hint="eastAsia" w:ascii="仿宋_GB2312" w:hAnsi="仿宋_GB2312" w:eastAsia="仿宋_GB2312" w:cs="仿宋_GB2312"/>
          <w:sz w:val="32"/>
          <w:szCs w:val="32"/>
          <w:highlight w:val="none"/>
        </w:rPr>
        <w:t>成交之日起3个工作日内</w:t>
      </w:r>
      <w:r>
        <w:rPr>
          <w:rFonts w:hint="eastAsia" w:ascii="仿宋_GB2312" w:hAnsi="仿宋_GB2312" w:eastAsia="仿宋_GB2312" w:cs="仿宋_GB2312"/>
          <w:sz w:val="32"/>
          <w:szCs w:val="32"/>
          <w:highlight w:val="none"/>
          <w:lang w:eastAsia="zh-CN"/>
        </w:rPr>
        <w:t>支付</w:t>
      </w:r>
      <w:r>
        <w:rPr>
          <w:rFonts w:hint="eastAsia" w:ascii="仿宋_GB2312" w:hAnsi="仿宋_GB2312" w:eastAsia="仿宋_GB2312" w:cs="仿宋_GB2312"/>
          <w:sz w:val="32"/>
          <w:szCs w:val="32"/>
          <w:highlight w:val="none"/>
        </w:rPr>
        <w:t>产权交易服务费。产权交易服务费按每个标的成交价按照《莆田市产权交易服务收费标准》打八折向买受人收取。款项汇入莆田市产权交易中心账户。</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(五)</w:t>
      </w:r>
      <w:r>
        <w:rPr>
          <w:rFonts w:hint="eastAsia" w:ascii="仿宋_GB2312" w:hAnsi="仿宋_GB2312" w:eastAsia="仿宋_GB2312" w:cs="仿宋_GB2312"/>
          <w:color w:val="000000"/>
          <w:sz w:val="32"/>
          <w:szCs w:val="32"/>
          <w:highlight w:val="none"/>
          <w:lang w:val="zh-CN"/>
        </w:rPr>
        <w:t>合同履约定金按每个标的的海域出让价款</w:t>
      </w: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lang w:val="zh-CN"/>
        </w:rPr>
        <w:t>收取，竞</w:t>
      </w:r>
      <w:r>
        <w:rPr>
          <w:rFonts w:hint="eastAsia" w:ascii="仿宋_GB2312" w:hAnsi="仿宋_GB2312" w:eastAsia="仿宋_GB2312" w:cs="仿宋_GB2312"/>
          <w:color w:val="000000"/>
          <w:sz w:val="32"/>
          <w:szCs w:val="32"/>
          <w:lang w:val="zh-CN"/>
        </w:rPr>
        <w:t>得人汇入出让人指定账户，出让人在竞得人按《荔城区海域使用权出让合同》约定缴清</w:t>
      </w:r>
      <w:r>
        <w:rPr>
          <w:rFonts w:hint="eastAsia" w:ascii="仿宋_GB2312" w:hAnsi="仿宋_GB2312" w:eastAsia="仿宋_GB2312" w:cs="仿宋_GB2312"/>
          <w:sz w:val="32"/>
          <w:szCs w:val="32"/>
          <w:lang w:val="zh-CN"/>
        </w:rPr>
        <w:t>应缴</w:t>
      </w:r>
      <w:r>
        <w:rPr>
          <w:rFonts w:hint="eastAsia" w:ascii="仿宋_GB2312" w:hAnsi="仿宋_GB2312" w:eastAsia="仿宋_GB2312" w:cs="仿宋_GB2312"/>
          <w:color w:val="000000"/>
          <w:sz w:val="32"/>
          <w:szCs w:val="32"/>
          <w:lang w:val="zh-CN"/>
        </w:rPr>
        <w:t>全部海域出让价款费用后并取得海域使用权证书后</w:t>
      </w:r>
      <w:r>
        <w:rPr>
          <w:rFonts w:hint="eastAsia" w:ascii="仿宋_GB2312" w:hAnsi="仿宋_GB2312" w:eastAsia="仿宋_GB2312" w:cs="仿宋_GB2312"/>
          <w:color w:val="000000"/>
          <w:sz w:val="32"/>
          <w:szCs w:val="32"/>
        </w:rPr>
        <w:t>5个工作日内，将履约定金不计利息原额退还给竞得人。</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竞得人未按规定时间足额缴纳海域使用金及办理海域使用权手续的，自逾期之日起，一律按照其滞纳日期及滞纳金额按日加收1‰的滞纳金；逾期30天仍拒不缴纳的，出让人有权解除出让合同，原成交确认书自动失效，且不再退还已缴纳的合同履约定金、海域使用金、滞纳金和所有相关费用（包括但不限于海域使用论证、海洋环境影响评价费和海域使用权价值评估费等）。</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(七)有下列情形之一的，出让人有权在挂牌竞价开始前和挂牌交易期间中止、终止挂牌活动，并通知竞买人：</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1.竞买人串通损害国家利益、社会利益或他人合法权益的；</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2.应当依法中止或终止挂牌活动的其他情形。</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(八)竞得人有下列行为之一的，视为违约，出让人有权取消其竞得人资格或解除合同，其已缴纳的竞买保证金或履约定金不予退还，出让人并可要求竞得人因违约造成的其他损失。</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1.竞得人（或委托代理人）逾期或拒绝与出让人（或委托代理人）签订《荔城区海域使用权挂牌出让成交通知书》的；</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2.竞得人（或委托代理人）逾期或拒绝与出让人（或委托代理人）签订</w:t>
      </w:r>
      <w:r>
        <w:rPr>
          <w:rFonts w:hint="eastAsia" w:ascii="仿宋_GB2312" w:hAnsi="仿宋_GB2312" w:eastAsia="仿宋_GB2312" w:cs="仿宋_GB2312"/>
          <w:color w:val="000000"/>
          <w:sz w:val="32"/>
          <w:szCs w:val="32"/>
          <w:lang w:val="zh-CN"/>
        </w:rPr>
        <w:t>《荔城区海域使用权出让合同》</w:t>
      </w:r>
      <w:r>
        <w:rPr>
          <w:rFonts w:hint="eastAsia" w:ascii="仿宋_GB2312" w:hAnsi="仿宋_GB2312" w:eastAsia="仿宋_GB2312" w:cs="仿宋_GB2312"/>
          <w:color w:val="000000"/>
          <w:sz w:val="32"/>
          <w:szCs w:val="32"/>
        </w:rPr>
        <w:t>的，或在签订出让合同后未按规定缴纳成交价款（含海域使用金）的；</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3.因竞得人提供的信息不真实、不准确、不完整等原因造成海域使用权挂牌出让成交的；</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4.提供虚假文件材料、隐瞒重要事实，引起交易纠纷的；</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5.擅自撤回挂牌人已受理报价书的。</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6.构成违约责任的其他行为。</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(九)挂牌不成交的，应当按规定由荔城区自然资源局重新组织出让。</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(十)参加挂牌活动的人员，应遵守现场的纪律，服从管理人员的管理。</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(十一)本《须知》与</w:t>
      </w:r>
      <w:r>
        <w:rPr>
          <w:rFonts w:hint="eastAsia" w:ascii="仿宋_GB2312" w:hAnsi="仿宋_GB2312" w:eastAsia="仿宋_GB2312" w:cs="仿宋_GB2312"/>
          <w:color w:val="000000"/>
          <w:sz w:val="32"/>
          <w:szCs w:val="32"/>
          <w:lang w:val="zh-CN"/>
        </w:rPr>
        <w:t>《荔城区海域使用权出让合同》具有同等法律效力，</w:t>
      </w:r>
      <w:r>
        <w:rPr>
          <w:rFonts w:hint="eastAsia" w:ascii="仿宋_GB2312" w:hAnsi="仿宋_GB2312" w:eastAsia="仿宋_GB2312" w:cs="仿宋_GB2312"/>
          <w:color w:val="000000"/>
          <w:sz w:val="32"/>
          <w:szCs w:val="32"/>
        </w:rPr>
        <w:t>荔城区自然资源局对本《须知》享有解释权。未尽事宜依照国家相关法律、法规规定执行。</w:t>
      </w:r>
    </w:p>
    <w:p>
      <w:pPr>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pacing w:line="520" w:lineRule="exact"/>
        <w:ind w:firstLine="640"/>
        <w:rPr>
          <w:rFonts w:hint="eastAsia" w:ascii="仿宋_GB2312" w:hAnsi="仿宋_GB2312" w:eastAsia="仿宋_GB2312" w:cs="仿宋_GB2312"/>
          <w:color w:val="000000"/>
          <w:sz w:val="32"/>
          <w:szCs w:val="32"/>
        </w:rPr>
      </w:pPr>
    </w:p>
    <w:p>
      <w:pPr>
        <w:spacing w:line="520" w:lineRule="exact"/>
        <w:ind w:firstLine="640"/>
        <w:rPr>
          <w:rFonts w:hint="eastAsia" w:ascii="仿宋_GB2312" w:hAnsi="仿宋_GB2312" w:eastAsia="仿宋_GB2312" w:cs="仿宋_GB2312"/>
          <w:color w:val="000000"/>
          <w:sz w:val="32"/>
          <w:szCs w:val="32"/>
        </w:rPr>
      </w:pPr>
    </w:p>
    <w:p>
      <w:pPr>
        <w:spacing w:line="520" w:lineRule="exact"/>
        <w:ind w:firstLine="64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bookmarkStart w:id="6" w:name="_GoBack"/>
      <w:bookmarkEnd w:id="6"/>
      <w:r>
        <w:rPr>
          <w:rFonts w:hint="eastAsia" w:ascii="仿宋_GB2312" w:hAnsi="仿宋_GB2312" w:eastAsia="仿宋_GB2312" w:cs="仿宋_GB2312"/>
          <w:color w:val="000000"/>
          <w:sz w:val="32"/>
          <w:szCs w:val="32"/>
        </w:rPr>
        <w:t>莆田市荔城区自然资源局</w:t>
      </w:r>
    </w:p>
    <w:p>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2024年6月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pPr>
        <w:spacing w:line="560" w:lineRule="exact"/>
        <w:jc w:val="center"/>
        <w:rPr>
          <w:rFonts w:hint="eastAsia" w:ascii="方正小标宋简体" w:hAnsi="方正小标宋简体" w:eastAsia="方正小标宋简体" w:cs="方正小标宋简体"/>
          <w:bCs/>
          <w:sz w:val="40"/>
          <w:szCs w:val="40"/>
        </w:rPr>
      </w:pPr>
    </w:p>
    <w:p>
      <w:pPr>
        <w:spacing w:line="560" w:lineRule="exact"/>
        <w:jc w:val="center"/>
        <w:rPr>
          <w:rFonts w:hint="eastAsia" w:ascii="方正小标宋简体" w:hAnsi="方正小标宋简体" w:eastAsia="方正小标宋简体" w:cs="方正小标宋简体"/>
          <w:bCs/>
          <w:sz w:val="40"/>
          <w:szCs w:val="40"/>
        </w:rPr>
      </w:pPr>
    </w:p>
    <w:p>
      <w:pPr>
        <w:spacing w:line="560" w:lineRule="exact"/>
        <w:jc w:val="center"/>
        <w:rPr>
          <w:rFonts w:hint="eastAsia" w:ascii="方正小标宋简体" w:hAnsi="方正小标宋简体" w:eastAsia="方正小标宋简体" w:cs="方正小标宋简体"/>
          <w:bCs/>
          <w:sz w:val="40"/>
          <w:szCs w:val="40"/>
        </w:rPr>
      </w:pPr>
    </w:p>
    <w:p>
      <w:pPr>
        <w:spacing w:line="560" w:lineRule="exact"/>
        <w:jc w:val="center"/>
        <w:rPr>
          <w:rFonts w:hint="eastAsia" w:ascii="方正小标宋简体" w:hAnsi="方正小标宋简体" w:eastAsia="方正小标宋简体" w:cs="方正小标宋简体"/>
          <w:bCs/>
          <w:sz w:val="40"/>
          <w:szCs w:val="40"/>
        </w:rPr>
      </w:pPr>
    </w:p>
    <w:p>
      <w:pPr>
        <w:spacing w:line="560" w:lineRule="exact"/>
        <w:jc w:val="center"/>
        <w:rPr>
          <w:rFonts w:hint="eastAsia" w:ascii="方正小标宋简体" w:hAnsi="方正小标宋简体" w:eastAsia="方正小标宋简体" w:cs="方正小标宋简体"/>
          <w:bCs/>
          <w:sz w:val="40"/>
          <w:szCs w:val="40"/>
        </w:rPr>
      </w:pPr>
    </w:p>
    <w:p>
      <w:pPr>
        <w:spacing w:line="560" w:lineRule="exact"/>
        <w:jc w:val="center"/>
        <w:rPr>
          <w:rFonts w:hint="eastAsia" w:ascii="方正小标宋简体" w:hAnsi="方正小标宋简体" w:eastAsia="方正小标宋简体" w:cs="方正小标宋简体"/>
          <w:bCs/>
          <w:sz w:val="40"/>
          <w:szCs w:val="40"/>
        </w:rPr>
      </w:pPr>
    </w:p>
    <w:p>
      <w:pPr>
        <w:spacing w:line="560" w:lineRule="exact"/>
        <w:jc w:val="center"/>
        <w:rPr>
          <w:rFonts w:hint="eastAsia" w:ascii="方正小标宋简体" w:hAnsi="方正小标宋简体" w:eastAsia="方正小标宋简体" w:cs="方正小标宋简体"/>
          <w:bCs/>
          <w:sz w:val="40"/>
          <w:szCs w:val="40"/>
        </w:rPr>
      </w:pPr>
    </w:p>
    <w:p>
      <w:pPr>
        <w:spacing w:line="560" w:lineRule="exact"/>
        <w:jc w:val="center"/>
        <w:rPr>
          <w:rFonts w:hint="eastAsia" w:ascii="方正小标宋简体" w:hAnsi="方正小标宋简体" w:eastAsia="方正小标宋简体" w:cs="方正小标宋简体"/>
          <w:bCs/>
          <w:sz w:val="40"/>
          <w:szCs w:val="40"/>
        </w:rPr>
      </w:pPr>
    </w:p>
    <w:p>
      <w:pPr>
        <w:spacing w:line="560" w:lineRule="exact"/>
        <w:jc w:val="center"/>
        <w:rPr>
          <w:rFonts w:hint="eastAsia" w:ascii="方正小标宋简体" w:hAnsi="方正小标宋简体" w:eastAsia="方正小标宋简体" w:cs="方正小标宋简体"/>
          <w:bCs/>
          <w:sz w:val="40"/>
          <w:szCs w:val="40"/>
        </w:rPr>
      </w:pPr>
    </w:p>
    <w:p>
      <w:pPr>
        <w:spacing w:line="560" w:lineRule="exact"/>
        <w:jc w:val="center"/>
        <w:rPr>
          <w:rFonts w:hint="eastAsia" w:ascii="方正小标宋简体" w:hAnsi="方正小标宋简体" w:eastAsia="方正小标宋简体" w:cs="方正小标宋简体"/>
          <w:bCs/>
          <w:sz w:val="40"/>
          <w:szCs w:val="40"/>
        </w:rPr>
      </w:pPr>
    </w:p>
    <w:p>
      <w:pPr>
        <w:spacing w:line="560" w:lineRule="exact"/>
        <w:jc w:val="center"/>
        <w:rPr>
          <w:rFonts w:hint="eastAsia" w:ascii="方正小标宋简体" w:hAnsi="方正小标宋简体" w:eastAsia="方正小标宋简体" w:cs="方正小标宋简体"/>
          <w:bCs/>
          <w:sz w:val="40"/>
          <w:szCs w:val="40"/>
        </w:rPr>
      </w:pPr>
    </w:p>
    <w:p>
      <w:pPr>
        <w:spacing w:line="560" w:lineRule="exact"/>
        <w:jc w:val="center"/>
        <w:rPr>
          <w:rFonts w:hint="eastAsia" w:ascii="方正小标宋简体" w:hAnsi="方正小标宋简体" w:eastAsia="方正小标宋简体" w:cs="方正小标宋简体"/>
          <w:bCs/>
          <w:sz w:val="40"/>
          <w:szCs w:val="40"/>
        </w:rPr>
      </w:pPr>
    </w:p>
    <w:p>
      <w:pPr>
        <w:spacing w:line="560" w:lineRule="exact"/>
        <w:jc w:val="center"/>
        <w:rPr>
          <w:rFonts w:hint="eastAsia" w:ascii="方正小标宋简体" w:hAnsi="方正小标宋简体" w:eastAsia="方正小标宋简体" w:cs="方正小标宋简体"/>
          <w:bCs/>
          <w:sz w:val="40"/>
          <w:szCs w:val="40"/>
        </w:rPr>
      </w:pPr>
    </w:p>
    <w:p>
      <w:pPr>
        <w:spacing w:line="560" w:lineRule="exact"/>
        <w:jc w:val="both"/>
        <w:rPr>
          <w:rFonts w:hint="eastAsia" w:ascii="方正小标宋简体" w:hAnsi="方正小标宋简体" w:eastAsia="方正小标宋简体" w:cs="方正小标宋简体"/>
          <w:bCs/>
          <w:sz w:val="40"/>
          <w:szCs w:val="40"/>
        </w:rPr>
      </w:pPr>
    </w:p>
    <w:p>
      <w:pPr>
        <w:spacing w:line="56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荔城区海域使用权挂牌交易竞买申请书</w:t>
      </w:r>
    </w:p>
    <w:p>
      <w:pPr>
        <w:spacing w:before="312" w:beforeLines="100"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荔城区自然资源局:</w:t>
      </w:r>
    </w:p>
    <w:p>
      <w:pPr>
        <w:spacing w:line="55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经过实地踏勘</w:t>
      </w:r>
      <w:r>
        <w:rPr>
          <w:rFonts w:hint="eastAsia" w:ascii="仿宋_GB2312" w:hAnsi="仿宋_GB2312" w:eastAsia="仿宋_GB2312" w:cs="仿宋_GB2312"/>
          <w:bCs/>
          <w:sz w:val="32"/>
          <w:szCs w:val="32"/>
          <w:u w:val="single"/>
        </w:rPr>
        <w:t>莆田市荔城区开放式养殖区块（</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）项目</w:t>
      </w:r>
      <w:r>
        <w:rPr>
          <w:rFonts w:hint="eastAsia" w:ascii="仿宋_GB2312" w:hAnsi="仿宋_GB2312" w:eastAsia="仿宋_GB2312" w:cs="仿宋_GB2312"/>
          <w:bCs/>
          <w:color w:val="000000"/>
          <w:sz w:val="32"/>
          <w:szCs w:val="32"/>
        </w:rPr>
        <w:t>宗海，</w:t>
      </w:r>
      <w:r>
        <w:rPr>
          <w:rFonts w:hint="eastAsia" w:ascii="仿宋_GB2312" w:hAnsi="仿宋_GB2312" w:eastAsia="仿宋_GB2312" w:cs="仿宋_GB2312"/>
          <w:bCs/>
          <w:sz w:val="32"/>
          <w:szCs w:val="32"/>
        </w:rPr>
        <w:t>并认真审阅该宗海的海域使用权挂牌出让文件，我方完全接受并愿意遵守你局海域使用权挂牌文件的规定和要求，对所有文件均无异议。</w:t>
      </w:r>
    </w:p>
    <w:p>
      <w:pPr>
        <w:spacing w:line="560" w:lineRule="exact"/>
        <w:ind w:firstLine="614" w:firstLineChars="19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我方现正式申请参加你局自</w:t>
      </w:r>
      <w:r>
        <w:rPr>
          <w:rFonts w:hint="eastAsia" w:ascii="仿宋_GB2312" w:hAnsi="仿宋_GB2312" w:eastAsia="仿宋_GB2312" w:cs="仿宋_GB2312"/>
          <w:bCs/>
          <w:color w:val="auto"/>
          <w:sz w:val="32"/>
          <w:szCs w:val="32"/>
          <w:u w:val="single"/>
        </w:rPr>
        <w:t>202</w:t>
      </w:r>
      <w:r>
        <w:rPr>
          <w:rFonts w:hint="eastAsia" w:ascii="仿宋_GB2312" w:hAnsi="仿宋_GB2312" w:eastAsia="仿宋_GB2312" w:cs="仿宋_GB2312"/>
          <w:bCs/>
          <w:color w:val="auto"/>
          <w:sz w:val="32"/>
          <w:szCs w:val="32"/>
          <w:u w:val="single"/>
          <w:lang w:val="en-US" w:eastAsia="zh-CN"/>
        </w:rPr>
        <w:t>4</w:t>
      </w:r>
      <w:r>
        <w:rPr>
          <w:rFonts w:hint="eastAsia" w:ascii="仿宋_GB2312" w:hAnsi="仿宋_GB2312" w:eastAsia="仿宋_GB2312" w:cs="仿宋_GB2312"/>
          <w:bCs/>
          <w:color w:val="auto"/>
          <w:sz w:val="32"/>
          <w:szCs w:val="32"/>
          <w:u w:val="single"/>
        </w:rPr>
        <w:t>年</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single"/>
        </w:rPr>
        <w:t>月</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single"/>
        </w:rPr>
        <w:t>日</w:t>
      </w:r>
      <w:r>
        <w:rPr>
          <w:rFonts w:hint="eastAsia" w:ascii="仿宋_GB2312" w:hAnsi="仿宋_GB2312" w:eastAsia="仿宋_GB2312" w:cs="仿宋_GB2312"/>
          <w:bCs/>
          <w:color w:val="auto"/>
          <w:sz w:val="32"/>
          <w:szCs w:val="32"/>
        </w:rPr>
        <w:t>至</w:t>
      </w:r>
      <w:r>
        <w:rPr>
          <w:rFonts w:hint="eastAsia" w:ascii="仿宋_GB2312" w:hAnsi="仿宋_GB2312" w:eastAsia="仿宋_GB2312" w:cs="仿宋_GB2312"/>
          <w:bCs/>
          <w:color w:val="auto"/>
          <w:sz w:val="32"/>
          <w:szCs w:val="32"/>
          <w:u w:val="single"/>
        </w:rPr>
        <w:t>202</w:t>
      </w:r>
      <w:r>
        <w:rPr>
          <w:rFonts w:hint="eastAsia" w:ascii="仿宋_GB2312" w:hAnsi="仿宋_GB2312" w:eastAsia="仿宋_GB2312" w:cs="仿宋_GB2312"/>
          <w:bCs/>
          <w:color w:val="auto"/>
          <w:sz w:val="32"/>
          <w:szCs w:val="32"/>
          <w:u w:val="single"/>
          <w:lang w:val="en-US" w:eastAsia="zh-CN"/>
        </w:rPr>
        <w:t>4</w:t>
      </w:r>
      <w:r>
        <w:rPr>
          <w:rFonts w:hint="eastAsia" w:ascii="仿宋_GB2312" w:hAnsi="仿宋_GB2312" w:eastAsia="仿宋_GB2312" w:cs="仿宋_GB2312"/>
          <w:bCs/>
          <w:color w:val="auto"/>
          <w:sz w:val="32"/>
          <w:szCs w:val="32"/>
          <w:u w:val="single"/>
        </w:rPr>
        <w:t>年</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single"/>
        </w:rPr>
        <w:t>月</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single"/>
        </w:rPr>
        <w:t>日</w:t>
      </w:r>
      <w:r>
        <w:rPr>
          <w:rFonts w:hint="eastAsia" w:ascii="仿宋_GB2312" w:hAnsi="仿宋_GB2312" w:eastAsia="仿宋_GB2312" w:cs="仿宋_GB2312"/>
          <w:bCs/>
          <w:color w:val="auto"/>
          <w:sz w:val="32"/>
          <w:szCs w:val="32"/>
        </w:rPr>
        <w:t>，在莆田市公共资源交易中心举行</w:t>
      </w:r>
      <w:r>
        <w:rPr>
          <w:rFonts w:hint="eastAsia" w:ascii="仿宋_GB2312" w:hAnsi="仿宋_GB2312" w:eastAsia="仿宋_GB2312" w:cs="仿宋_GB2312"/>
          <w:bCs/>
          <w:sz w:val="32"/>
          <w:szCs w:val="32"/>
        </w:rPr>
        <w:t>的</w:t>
      </w:r>
      <w:r>
        <w:rPr>
          <w:rFonts w:hint="eastAsia" w:ascii="仿宋_GB2312" w:hAnsi="仿宋_GB2312" w:eastAsia="仿宋_GB2312" w:cs="仿宋_GB2312"/>
          <w:bCs/>
          <w:color w:val="000000"/>
          <w:sz w:val="32"/>
          <w:szCs w:val="32"/>
        </w:rPr>
        <w:t>海域</w:t>
      </w:r>
      <w:r>
        <w:rPr>
          <w:rFonts w:hint="eastAsia" w:ascii="仿宋_GB2312" w:hAnsi="仿宋_GB2312" w:eastAsia="仿宋_GB2312" w:cs="仿宋_GB2312"/>
          <w:bCs/>
          <w:sz w:val="32"/>
          <w:szCs w:val="32"/>
        </w:rPr>
        <w:t>使用权挂牌活动。</w:t>
      </w:r>
    </w:p>
    <w:p>
      <w:pPr>
        <w:spacing w:line="560" w:lineRule="exact"/>
        <w:ind w:firstLine="614" w:firstLineChars="19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我方愿意缴纳本次竞买保证金人民币</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万元整</w:t>
      </w:r>
      <w:r>
        <w:rPr>
          <w:rFonts w:hint="eastAsia" w:ascii="仿宋_GB2312" w:hAnsi="仿宋_GB2312" w:eastAsia="仿宋_GB2312" w:cs="仿宋_GB2312"/>
          <w:color w:val="000000"/>
          <w:sz w:val="32"/>
          <w:szCs w:val="32"/>
        </w:rPr>
        <w:t>（</w:t>
      </w:r>
      <w:r>
        <w:rPr>
          <w:rFonts w:eastAsia="仿宋_GB2312"/>
          <w:color w:val="000000"/>
          <w:sz w:val="32"/>
          <w:szCs w:val="32"/>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bCs/>
          <w:sz w:val="32"/>
          <w:szCs w:val="32"/>
        </w:rPr>
        <w:t>。</w:t>
      </w:r>
    </w:p>
    <w:p>
      <w:pPr>
        <w:spacing w:line="560" w:lineRule="exact"/>
        <w:ind w:firstLine="614" w:firstLineChars="19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如能竞得该宗海，我方保证按照海域使用权挂牌出让文件的规定和要求履行全部义务。</w:t>
      </w:r>
    </w:p>
    <w:p>
      <w:pPr>
        <w:spacing w:line="560" w:lineRule="exact"/>
        <w:ind w:firstLine="614" w:firstLineChars="19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若我方在海域使用权挂牌出让活动中，出现不能按时付款或有其他违约行为，我方愿意承担全部法律责任，你局可以取消我方的竞得资格，竞买保证金不予退还，并赔偿由此产生的损失。</w:t>
      </w:r>
    </w:p>
    <w:p>
      <w:pPr>
        <w:spacing w:line="560" w:lineRule="exact"/>
        <w:ind w:firstLine="627" w:firstLineChars="196"/>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特此申请和承诺。</w:t>
      </w:r>
    </w:p>
    <w:p>
      <w:pPr>
        <w:spacing w:line="560" w:lineRule="exact"/>
        <w:rPr>
          <w:rFonts w:hint="eastAsia" w:ascii="仿宋_GB2312" w:hAnsi="仿宋_GB2312" w:eastAsia="仿宋_GB2312" w:cs="仿宋_GB2312"/>
          <w:bCs/>
          <w:sz w:val="32"/>
          <w:szCs w:val="32"/>
        </w:rPr>
      </w:pPr>
    </w:p>
    <w:p>
      <w:pPr>
        <w:spacing w:line="560" w:lineRule="exac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 xml:space="preserve">                     申请人(公章): </w:t>
      </w:r>
      <w:r>
        <w:rPr>
          <w:rFonts w:hint="eastAsia" w:ascii="仿宋_GB2312" w:hAnsi="仿宋_GB2312" w:eastAsia="仿宋_GB2312" w:cs="仿宋_GB2312"/>
          <w:bCs/>
          <w:sz w:val="32"/>
          <w:szCs w:val="32"/>
          <w:u w:val="single"/>
        </w:rPr>
        <w:t xml:space="preserve">                     </w:t>
      </w:r>
    </w:p>
    <w:p>
      <w:pPr>
        <w:spacing w:line="560" w:lineRule="exact"/>
        <w:ind w:firstLine="2963" w:firstLineChars="1029"/>
        <w:rPr>
          <w:rFonts w:hint="eastAsia" w:ascii="仿宋_GB2312" w:hAnsi="仿宋_GB2312" w:eastAsia="仿宋_GB2312" w:cs="仿宋_GB2312"/>
          <w:bCs/>
          <w:w w:val="90"/>
          <w:sz w:val="32"/>
          <w:szCs w:val="32"/>
          <w:u w:val="single"/>
        </w:rPr>
      </w:pPr>
      <w:r>
        <w:rPr>
          <w:rFonts w:hint="eastAsia" w:ascii="仿宋_GB2312" w:hAnsi="仿宋_GB2312" w:eastAsia="仿宋_GB2312" w:cs="仿宋_GB2312"/>
          <w:bCs/>
          <w:w w:val="90"/>
          <w:sz w:val="32"/>
          <w:szCs w:val="32"/>
        </w:rPr>
        <w:t xml:space="preserve">   法定代表人签章(或授权委托人)签名:</w:t>
      </w:r>
      <w:r>
        <w:rPr>
          <w:rFonts w:hint="eastAsia" w:ascii="仿宋_GB2312" w:hAnsi="仿宋_GB2312" w:eastAsia="仿宋_GB2312" w:cs="仿宋_GB2312"/>
          <w:bCs/>
          <w:w w:val="90"/>
          <w:sz w:val="32"/>
          <w:szCs w:val="32"/>
          <w:u w:val="single"/>
        </w:rPr>
        <w:t xml:space="preserve">      </w:t>
      </w:r>
    </w:p>
    <w:p>
      <w:pPr>
        <w:spacing w:line="56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联系地址：</w:t>
      </w:r>
      <w:r>
        <w:rPr>
          <w:rFonts w:hint="eastAsia" w:ascii="仿宋_GB2312" w:hAnsi="仿宋_GB2312" w:eastAsia="仿宋_GB2312" w:cs="仿宋_GB2312"/>
          <w:bCs/>
          <w:sz w:val="32"/>
          <w:szCs w:val="32"/>
          <w:u w:val="single"/>
        </w:rPr>
        <w:t xml:space="preserve">                         </w:t>
      </w:r>
    </w:p>
    <w:p>
      <w:pPr>
        <w:spacing w:line="560" w:lineRule="exact"/>
        <w:rPr>
          <w:rFonts w:hint="eastAsia" w:ascii="仿宋_GB2312" w:hAnsi="仿宋_GB2312" w:eastAsia="仿宋_GB2312" w:cs="仿宋_GB2312"/>
          <w:bCs/>
          <w:sz w:val="32"/>
          <w:szCs w:val="32"/>
          <w:u w:val="single"/>
        </w:rPr>
      </w:pPr>
      <w:r>
        <w:rPr>
          <w:rFonts w:hint="eastAsia" w:ascii="仿宋_GB2312" w:hAnsi="仿宋_GB2312" w:eastAsia="仿宋_GB2312" w:cs="仿宋_GB2312"/>
          <w:bCs/>
          <w:w w:val="90"/>
          <w:sz w:val="32"/>
          <w:szCs w:val="32"/>
        </w:rPr>
        <w:t xml:space="preserve">                        联系人:</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u w:val="single"/>
        </w:rPr>
        <w:t xml:space="preserve">                           </w:t>
      </w:r>
    </w:p>
    <w:p>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联系电话：</w:t>
      </w:r>
      <w:r>
        <w:rPr>
          <w:rFonts w:hint="eastAsia" w:ascii="仿宋_GB2312" w:hAnsi="仿宋_GB2312" w:eastAsia="仿宋_GB2312" w:cs="仿宋_GB2312"/>
          <w:bCs/>
          <w:sz w:val="32"/>
          <w:szCs w:val="32"/>
          <w:u w:val="single"/>
        </w:rPr>
        <w:t xml:space="preserve">                         </w:t>
      </w:r>
    </w:p>
    <w:p>
      <w:pPr>
        <w:wordWrap w:val="0"/>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pPr>
        <w:wordWrap w:val="0"/>
        <w:spacing w:line="560" w:lineRule="exact"/>
        <w:ind w:firstLine="960" w:firstLineChars="300"/>
        <w:jc w:val="right"/>
        <w:rPr>
          <w:rFonts w:hint="eastAsia" w:ascii="宋体" w:hAnsi="宋体"/>
          <w:b/>
          <w:bCs/>
          <w:sz w:val="40"/>
          <w:szCs w:val="40"/>
        </w:rPr>
      </w:pPr>
      <w:r>
        <w:rPr>
          <w:rFonts w:hint="eastAsia" w:ascii="仿宋_GB2312" w:hAnsi="仿宋_GB2312" w:eastAsia="仿宋_GB2312" w:cs="仿宋_GB2312"/>
          <w:bCs/>
          <w:sz w:val="32"/>
          <w:szCs w:val="32"/>
        </w:rPr>
        <w:t xml:space="preserve"> 申请日期：     年  月  日</w:t>
      </w:r>
    </w:p>
    <w:p>
      <w:pPr>
        <w:spacing w:line="200" w:lineRule="exact"/>
        <w:jc w:val="center"/>
        <w:rPr>
          <w:rFonts w:hint="eastAsia" w:ascii="宋体" w:hAnsi="宋体"/>
          <w:b/>
          <w:bCs/>
          <w:sz w:val="40"/>
          <w:szCs w:val="40"/>
        </w:rPr>
      </w:pPr>
    </w:p>
    <w:p>
      <w:pPr>
        <w:spacing w:line="600" w:lineRule="exact"/>
        <w:jc w:val="center"/>
        <w:rPr>
          <w:rFonts w:hint="eastAsia" w:ascii="宋体" w:hAnsi="宋体"/>
          <w:b/>
          <w:bCs/>
          <w:sz w:val="40"/>
          <w:szCs w:val="40"/>
        </w:rPr>
      </w:pPr>
      <w:r>
        <w:rPr>
          <w:rFonts w:hint="eastAsia" w:ascii="宋体" w:hAnsi="宋体"/>
          <w:b/>
          <w:bCs/>
          <w:sz w:val="40"/>
          <w:szCs w:val="40"/>
        </w:rPr>
        <w:t>荔城区海域使用权挂牌出让竞买人登记表</w:t>
      </w:r>
    </w:p>
    <w:p>
      <w:pPr>
        <w:jc w:val="left"/>
        <w:rPr>
          <w:rFonts w:hint="eastAsia" w:ascii="宋体" w:hAnsi="宋体"/>
          <w:bCs/>
          <w:sz w:val="24"/>
        </w:rPr>
      </w:pPr>
      <w:r>
        <w:rPr>
          <w:rFonts w:ascii="宋体" w:hAnsi="宋体"/>
          <w:bCs/>
          <w:sz w:val="24"/>
        </w:rPr>
        <w:t xml:space="preserve">                      </w:t>
      </w:r>
      <w:r>
        <w:rPr>
          <w:rFonts w:hint="eastAsia" w:ascii="宋体" w:hAnsi="宋体"/>
          <w:bCs/>
          <w:sz w:val="24"/>
        </w:rPr>
        <w:t>　　　　　</w:t>
      </w:r>
      <w:r>
        <w:rPr>
          <w:rFonts w:ascii="宋体" w:hAnsi="宋体"/>
          <w:bCs/>
          <w:sz w:val="24"/>
        </w:rPr>
        <w:t xml:space="preserve">  </w:t>
      </w:r>
    </w:p>
    <w:tbl>
      <w:tblPr>
        <w:tblStyle w:val="5"/>
        <w:tblW w:w="0" w:type="auto"/>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121"/>
        <w:gridCol w:w="2015"/>
        <w:gridCol w:w="325"/>
        <w:gridCol w:w="1665"/>
        <w:gridCol w:w="35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05" w:hRule="atLeast"/>
        </w:trPr>
        <w:tc>
          <w:tcPr>
            <w:tcW w:w="2121" w:type="dxa"/>
            <w:noWrap w:val="0"/>
            <w:vAlign w:val="center"/>
          </w:tcPr>
          <w:p>
            <w:pPr>
              <w:ind w:left="113" w:right="113"/>
              <w:jc w:val="distribute"/>
              <w:rPr>
                <w:rFonts w:hint="eastAsia" w:ascii="宋体" w:hAnsi="宋体"/>
                <w:b w:val="0"/>
                <w:bCs/>
                <w:sz w:val="28"/>
                <w:szCs w:val="28"/>
              </w:rPr>
            </w:pPr>
            <w:r>
              <w:rPr>
                <w:rFonts w:ascii="宋体" w:hAnsi="宋体"/>
                <w:b w:val="0"/>
                <w:bCs/>
                <w:sz w:val="28"/>
                <w:szCs w:val="28"/>
              </w:rPr>
              <w:t>竞买</w:t>
            </w:r>
            <w:r>
              <w:rPr>
                <w:rFonts w:hint="eastAsia" w:ascii="宋体" w:hAnsi="宋体"/>
                <w:b w:val="0"/>
                <w:bCs/>
                <w:sz w:val="28"/>
                <w:szCs w:val="28"/>
              </w:rPr>
              <w:t>宗海名称</w:t>
            </w:r>
          </w:p>
        </w:tc>
        <w:tc>
          <w:tcPr>
            <w:tcW w:w="2340" w:type="dxa"/>
            <w:gridSpan w:val="2"/>
            <w:noWrap w:val="0"/>
            <w:vAlign w:val="center"/>
          </w:tcPr>
          <w:p>
            <w:pPr>
              <w:spacing w:line="400" w:lineRule="exact"/>
              <w:jc w:val="center"/>
              <w:rPr>
                <w:rFonts w:ascii="仿宋_GB2312" w:eastAsia="仿宋_GB2312"/>
                <w:b w:val="0"/>
                <w:bCs/>
                <w:szCs w:val="21"/>
              </w:rPr>
            </w:pPr>
            <w:r>
              <w:rPr>
                <w:rFonts w:hint="eastAsia" w:ascii="仿宋_GB2312" w:eastAsia="仿宋_GB2312"/>
                <w:b w:val="0"/>
                <w:bCs/>
                <w:szCs w:val="21"/>
              </w:rPr>
              <w:t>莆田市荔城区开放式</w:t>
            </w:r>
          </w:p>
          <w:p>
            <w:pPr>
              <w:spacing w:line="400" w:lineRule="exact"/>
              <w:jc w:val="center"/>
              <w:rPr>
                <w:rFonts w:hint="eastAsia" w:ascii="宋体" w:hAnsi="宋体"/>
                <w:b w:val="0"/>
                <w:bCs/>
                <w:sz w:val="28"/>
                <w:szCs w:val="28"/>
              </w:rPr>
            </w:pPr>
            <w:r>
              <w:rPr>
                <w:rFonts w:hint="eastAsia" w:ascii="仿宋_GB2312" w:eastAsia="仿宋_GB2312"/>
                <w:b w:val="0"/>
                <w:bCs/>
                <w:szCs w:val="21"/>
              </w:rPr>
              <w:t>养殖区块(</w:t>
            </w:r>
            <w:r>
              <w:rPr>
                <w:rFonts w:hint="eastAsia" w:ascii="仿宋_GB2312" w:eastAsia="仿宋_GB2312"/>
                <w:b w:val="0"/>
                <w:bCs/>
                <w:szCs w:val="21"/>
                <w:lang w:val="en-US" w:eastAsia="zh-CN"/>
              </w:rPr>
              <w:t xml:space="preserve">  </w:t>
            </w:r>
            <w:r>
              <w:rPr>
                <w:rFonts w:hint="eastAsia" w:ascii="仿宋_GB2312" w:eastAsia="仿宋_GB2312"/>
                <w:b w:val="0"/>
                <w:bCs/>
                <w:szCs w:val="21"/>
              </w:rPr>
              <w:t>)项目</w:t>
            </w:r>
          </w:p>
        </w:tc>
        <w:tc>
          <w:tcPr>
            <w:tcW w:w="1665" w:type="dxa"/>
            <w:noWrap w:val="0"/>
            <w:vAlign w:val="center"/>
          </w:tcPr>
          <w:p>
            <w:pPr>
              <w:ind w:left="113" w:right="113"/>
              <w:jc w:val="distribute"/>
              <w:rPr>
                <w:rFonts w:ascii="宋体" w:hAnsi="宋体"/>
                <w:b w:val="0"/>
                <w:bCs/>
                <w:sz w:val="28"/>
                <w:szCs w:val="28"/>
              </w:rPr>
            </w:pPr>
            <w:r>
              <w:rPr>
                <w:rFonts w:hint="eastAsia" w:ascii="宋体" w:hAnsi="宋体"/>
                <w:b w:val="0"/>
                <w:bCs/>
                <w:sz w:val="28"/>
                <w:szCs w:val="28"/>
              </w:rPr>
              <w:t>竞买</w:t>
            </w:r>
            <w:r>
              <w:rPr>
                <w:rFonts w:ascii="宋体" w:hAnsi="宋体"/>
                <w:b w:val="0"/>
                <w:bCs/>
                <w:sz w:val="28"/>
                <w:szCs w:val="28"/>
              </w:rPr>
              <w:t>人编号</w:t>
            </w:r>
          </w:p>
        </w:tc>
        <w:tc>
          <w:tcPr>
            <w:tcW w:w="3564" w:type="dxa"/>
            <w:noWrap w:val="0"/>
            <w:vAlign w:val="center"/>
          </w:tcPr>
          <w:p>
            <w:pPr>
              <w:jc w:val="center"/>
              <w:rPr>
                <w:rFonts w:ascii="宋体" w:hAnsi="宋体"/>
                <w:b w:val="0"/>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05" w:hRule="atLeast"/>
        </w:trPr>
        <w:tc>
          <w:tcPr>
            <w:tcW w:w="2121" w:type="dxa"/>
            <w:noWrap w:val="0"/>
            <w:vAlign w:val="center"/>
          </w:tcPr>
          <w:p>
            <w:pPr>
              <w:ind w:left="113" w:right="113"/>
              <w:jc w:val="distribute"/>
              <w:rPr>
                <w:rFonts w:ascii="宋体" w:hAnsi="宋体"/>
                <w:b w:val="0"/>
                <w:bCs/>
                <w:sz w:val="28"/>
                <w:szCs w:val="28"/>
              </w:rPr>
            </w:pPr>
            <w:r>
              <w:rPr>
                <w:rFonts w:ascii="宋体" w:hAnsi="宋体"/>
                <w:b w:val="0"/>
                <w:bCs/>
                <w:sz w:val="28"/>
                <w:szCs w:val="28"/>
              </w:rPr>
              <w:t>单位名称</w:t>
            </w:r>
          </w:p>
        </w:tc>
        <w:tc>
          <w:tcPr>
            <w:tcW w:w="2340" w:type="dxa"/>
            <w:gridSpan w:val="2"/>
            <w:noWrap w:val="0"/>
            <w:vAlign w:val="center"/>
          </w:tcPr>
          <w:p>
            <w:pPr>
              <w:jc w:val="center"/>
              <w:rPr>
                <w:rFonts w:ascii="宋体" w:hAnsi="宋体"/>
                <w:b w:val="0"/>
                <w:bCs/>
                <w:sz w:val="28"/>
                <w:szCs w:val="28"/>
              </w:rPr>
            </w:pPr>
          </w:p>
        </w:tc>
        <w:tc>
          <w:tcPr>
            <w:tcW w:w="1665" w:type="dxa"/>
            <w:noWrap w:val="0"/>
            <w:vAlign w:val="center"/>
          </w:tcPr>
          <w:p>
            <w:pPr>
              <w:ind w:left="113" w:right="113"/>
              <w:jc w:val="distribute"/>
              <w:rPr>
                <w:rFonts w:ascii="宋体" w:hAnsi="宋体"/>
                <w:b w:val="0"/>
                <w:bCs/>
                <w:sz w:val="28"/>
                <w:szCs w:val="28"/>
              </w:rPr>
            </w:pPr>
            <w:r>
              <w:rPr>
                <w:rFonts w:ascii="宋体" w:hAnsi="宋体"/>
                <w:b w:val="0"/>
                <w:bCs/>
                <w:sz w:val="28"/>
                <w:szCs w:val="28"/>
              </w:rPr>
              <w:t>地址</w:t>
            </w:r>
          </w:p>
        </w:tc>
        <w:tc>
          <w:tcPr>
            <w:tcW w:w="3564" w:type="dxa"/>
            <w:noWrap w:val="0"/>
            <w:vAlign w:val="center"/>
          </w:tcPr>
          <w:p>
            <w:pPr>
              <w:jc w:val="center"/>
              <w:rPr>
                <w:rFonts w:ascii="宋体" w:hAnsi="宋体"/>
                <w:b w:val="0"/>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05" w:hRule="atLeast"/>
        </w:trPr>
        <w:tc>
          <w:tcPr>
            <w:tcW w:w="2121" w:type="dxa"/>
            <w:noWrap w:val="0"/>
            <w:vAlign w:val="center"/>
          </w:tcPr>
          <w:p>
            <w:pPr>
              <w:ind w:left="113" w:right="113"/>
              <w:jc w:val="distribute"/>
              <w:rPr>
                <w:rFonts w:ascii="宋体" w:hAnsi="宋体"/>
                <w:b w:val="0"/>
                <w:bCs/>
                <w:sz w:val="28"/>
                <w:szCs w:val="28"/>
              </w:rPr>
            </w:pPr>
            <w:r>
              <w:rPr>
                <w:rFonts w:ascii="宋体" w:hAnsi="宋体"/>
                <w:b w:val="0"/>
                <w:bCs/>
                <w:sz w:val="28"/>
                <w:szCs w:val="28"/>
              </w:rPr>
              <w:t>法定代表人</w:t>
            </w:r>
          </w:p>
        </w:tc>
        <w:tc>
          <w:tcPr>
            <w:tcW w:w="2340" w:type="dxa"/>
            <w:gridSpan w:val="2"/>
            <w:noWrap w:val="0"/>
            <w:vAlign w:val="center"/>
          </w:tcPr>
          <w:p>
            <w:pPr>
              <w:jc w:val="center"/>
              <w:rPr>
                <w:rFonts w:ascii="宋体" w:hAnsi="宋体"/>
                <w:b w:val="0"/>
                <w:bCs/>
                <w:sz w:val="28"/>
                <w:szCs w:val="28"/>
              </w:rPr>
            </w:pPr>
          </w:p>
        </w:tc>
        <w:tc>
          <w:tcPr>
            <w:tcW w:w="1665" w:type="dxa"/>
            <w:noWrap w:val="0"/>
            <w:vAlign w:val="center"/>
          </w:tcPr>
          <w:p>
            <w:pPr>
              <w:ind w:left="113" w:right="113"/>
              <w:jc w:val="distribute"/>
              <w:rPr>
                <w:rFonts w:ascii="宋体" w:hAnsi="宋体"/>
                <w:b w:val="0"/>
                <w:bCs/>
                <w:sz w:val="28"/>
                <w:szCs w:val="28"/>
              </w:rPr>
            </w:pPr>
            <w:r>
              <w:rPr>
                <w:rFonts w:ascii="宋体" w:hAnsi="宋体"/>
                <w:b w:val="0"/>
                <w:bCs/>
                <w:sz w:val="28"/>
                <w:szCs w:val="28"/>
              </w:rPr>
              <w:t>身份证</w:t>
            </w:r>
          </w:p>
        </w:tc>
        <w:tc>
          <w:tcPr>
            <w:tcW w:w="3564" w:type="dxa"/>
            <w:noWrap w:val="0"/>
            <w:vAlign w:val="center"/>
          </w:tcPr>
          <w:p>
            <w:pPr>
              <w:jc w:val="center"/>
              <w:rPr>
                <w:rFonts w:ascii="宋体" w:hAnsi="宋体"/>
                <w:b w:val="0"/>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05" w:hRule="atLeast"/>
        </w:trPr>
        <w:tc>
          <w:tcPr>
            <w:tcW w:w="2121" w:type="dxa"/>
            <w:noWrap w:val="0"/>
            <w:vAlign w:val="center"/>
          </w:tcPr>
          <w:p>
            <w:pPr>
              <w:ind w:left="113" w:right="113"/>
              <w:jc w:val="distribute"/>
              <w:rPr>
                <w:rFonts w:ascii="宋体" w:hAnsi="宋体"/>
                <w:b w:val="0"/>
                <w:bCs/>
                <w:sz w:val="28"/>
                <w:szCs w:val="28"/>
              </w:rPr>
            </w:pPr>
            <w:r>
              <w:rPr>
                <w:rFonts w:ascii="宋体" w:hAnsi="宋体"/>
                <w:b w:val="0"/>
                <w:bCs/>
                <w:sz w:val="28"/>
                <w:szCs w:val="28"/>
              </w:rPr>
              <w:t>联系人</w:t>
            </w:r>
          </w:p>
        </w:tc>
        <w:tc>
          <w:tcPr>
            <w:tcW w:w="2340" w:type="dxa"/>
            <w:gridSpan w:val="2"/>
            <w:noWrap w:val="0"/>
            <w:vAlign w:val="center"/>
          </w:tcPr>
          <w:p>
            <w:pPr>
              <w:jc w:val="center"/>
              <w:rPr>
                <w:rFonts w:ascii="宋体" w:hAnsi="宋体"/>
                <w:b w:val="0"/>
                <w:bCs/>
                <w:sz w:val="28"/>
                <w:szCs w:val="28"/>
              </w:rPr>
            </w:pPr>
          </w:p>
        </w:tc>
        <w:tc>
          <w:tcPr>
            <w:tcW w:w="1665" w:type="dxa"/>
            <w:noWrap w:val="0"/>
            <w:vAlign w:val="center"/>
          </w:tcPr>
          <w:p>
            <w:pPr>
              <w:ind w:left="113" w:right="113"/>
              <w:jc w:val="distribute"/>
              <w:rPr>
                <w:rFonts w:ascii="宋体" w:hAnsi="宋体"/>
                <w:b w:val="0"/>
                <w:bCs/>
                <w:sz w:val="28"/>
                <w:szCs w:val="28"/>
              </w:rPr>
            </w:pPr>
            <w:r>
              <w:rPr>
                <w:rFonts w:ascii="宋体" w:hAnsi="宋体"/>
                <w:b w:val="0"/>
                <w:bCs/>
                <w:sz w:val="28"/>
                <w:szCs w:val="28"/>
              </w:rPr>
              <w:t>联系电话</w:t>
            </w:r>
          </w:p>
        </w:tc>
        <w:tc>
          <w:tcPr>
            <w:tcW w:w="3564" w:type="dxa"/>
            <w:noWrap w:val="0"/>
            <w:vAlign w:val="center"/>
          </w:tcPr>
          <w:p>
            <w:pPr>
              <w:jc w:val="center"/>
              <w:rPr>
                <w:rFonts w:ascii="宋体" w:hAnsi="宋体"/>
                <w:b w:val="0"/>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05" w:hRule="atLeast"/>
        </w:trPr>
        <w:tc>
          <w:tcPr>
            <w:tcW w:w="2121" w:type="dxa"/>
            <w:vMerge w:val="restart"/>
            <w:noWrap w:val="0"/>
            <w:vAlign w:val="center"/>
          </w:tcPr>
          <w:p>
            <w:pPr>
              <w:ind w:left="113" w:right="113"/>
              <w:jc w:val="center"/>
              <w:rPr>
                <w:rFonts w:ascii="宋体" w:hAnsi="宋体"/>
                <w:b w:val="0"/>
                <w:bCs/>
                <w:sz w:val="28"/>
                <w:szCs w:val="28"/>
              </w:rPr>
            </w:pPr>
            <w:r>
              <w:rPr>
                <w:rFonts w:ascii="宋体" w:hAnsi="宋体"/>
                <w:b w:val="0"/>
                <w:bCs/>
                <w:sz w:val="28"/>
                <w:szCs w:val="28"/>
              </w:rPr>
              <w:t>竞买保证金</w:t>
            </w:r>
          </w:p>
        </w:tc>
        <w:tc>
          <w:tcPr>
            <w:tcW w:w="2015" w:type="dxa"/>
            <w:noWrap w:val="0"/>
            <w:vAlign w:val="center"/>
          </w:tcPr>
          <w:p>
            <w:pPr>
              <w:jc w:val="center"/>
              <w:rPr>
                <w:rFonts w:ascii="宋体" w:hAnsi="宋体"/>
                <w:b w:val="0"/>
                <w:bCs/>
                <w:sz w:val="28"/>
                <w:szCs w:val="28"/>
              </w:rPr>
            </w:pPr>
            <w:r>
              <w:rPr>
                <w:rFonts w:ascii="宋体" w:hAnsi="宋体"/>
                <w:b w:val="0"/>
                <w:bCs/>
                <w:sz w:val="28"/>
                <w:szCs w:val="28"/>
              </w:rPr>
              <w:t>金    额</w:t>
            </w:r>
          </w:p>
        </w:tc>
        <w:tc>
          <w:tcPr>
            <w:tcW w:w="5554" w:type="dxa"/>
            <w:gridSpan w:val="3"/>
            <w:noWrap w:val="0"/>
            <w:vAlign w:val="center"/>
          </w:tcPr>
          <w:p>
            <w:pPr>
              <w:jc w:val="center"/>
              <w:rPr>
                <w:rFonts w:ascii="宋体" w:hAnsi="宋体"/>
                <w:b w:val="0"/>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05" w:hRule="atLeast"/>
        </w:trPr>
        <w:tc>
          <w:tcPr>
            <w:tcW w:w="2121" w:type="dxa"/>
            <w:vMerge w:val="continue"/>
            <w:noWrap w:val="0"/>
            <w:vAlign w:val="center"/>
          </w:tcPr>
          <w:p>
            <w:pPr>
              <w:ind w:left="113" w:right="113"/>
              <w:jc w:val="distribute"/>
              <w:rPr>
                <w:rFonts w:ascii="宋体" w:hAnsi="宋体"/>
                <w:b w:val="0"/>
                <w:bCs/>
                <w:sz w:val="28"/>
                <w:szCs w:val="28"/>
              </w:rPr>
            </w:pPr>
          </w:p>
        </w:tc>
        <w:tc>
          <w:tcPr>
            <w:tcW w:w="2015" w:type="dxa"/>
            <w:noWrap w:val="0"/>
            <w:vAlign w:val="center"/>
          </w:tcPr>
          <w:p>
            <w:pPr>
              <w:jc w:val="center"/>
              <w:rPr>
                <w:rFonts w:hint="eastAsia" w:ascii="宋体" w:hAnsi="宋体"/>
                <w:b w:val="0"/>
                <w:bCs/>
                <w:sz w:val="28"/>
                <w:szCs w:val="28"/>
              </w:rPr>
            </w:pPr>
            <w:r>
              <w:rPr>
                <w:rFonts w:hint="eastAsia" w:ascii="宋体" w:hAnsi="宋体"/>
                <w:b w:val="0"/>
                <w:bCs/>
                <w:sz w:val="28"/>
                <w:szCs w:val="28"/>
              </w:rPr>
              <w:t>入账情况</w:t>
            </w:r>
          </w:p>
        </w:tc>
        <w:tc>
          <w:tcPr>
            <w:tcW w:w="5554" w:type="dxa"/>
            <w:gridSpan w:val="3"/>
            <w:noWrap w:val="0"/>
            <w:vAlign w:val="center"/>
          </w:tcPr>
          <w:p>
            <w:pPr>
              <w:jc w:val="center"/>
              <w:rPr>
                <w:rFonts w:ascii="宋体" w:hAnsi="宋体"/>
                <w:b w:val="0"/>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05" w:hRule="atLeast"/>
        </w:trPr>
        <w:tc>
          <w:tcPr>
            <w:tcW w:w="2121" w:type="dxa"/>
            <w:noWrap w:val="0"/>
            <w:vAlign w:val="center"/>
          </w:tcPr>
          <w:p>
            <w:pPr>
              <w:ind w:left="113" w:right="113"/>
              <w:jc w:val="distribute"/>
              <w:rPr>
                <w:rFonts w:ascii="宋体" w:hAnsi="宋体"/>
                <w:b w:val="0"/>
                <w:bCs/>
                <w:sz w:val="28"/>
                <w:szCs w:val="28"/>
              </w:rPr>
            </w:pPr>
            <w:r>
              <w:rPr>
                <w:rFonts w:ascii="宋体" w:hAnsi="宋体"/>
                <w:b w:val="0"/>
                <w:bCs/>
                <w:sz w:val="28"/>
                <w:szCs w:val="28"/>
              </w:rPr>
              <w:t>登记时间</w:t>
            </w:r>
          </w:p>
        </w:tc>
        <w:tc>
          <w:tcPr>
            <w:tcW w:w="7569" w:type="dxa"/>
            <w:gridSpan w:val="4"/>
            <w:noWrap w:val="0"/>
            <w:vAlign w:val="center"/>
          </w:tcPr>
          <w:p>
            <w:pPr>
              <w:jc w:val="center"/>
              <w:rPr>
                <w:rFonts w:ascii="宋体" w:hAnsi="宋体"/>
                <w:b w:val="0"/>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150" w:hRule="atLeast"/>
        </w:trPr>
        <w:tc>
          <w:tcPr>
            <w:tcW w:w="9690" w:type="dxa"/>
            <w:gridSpan w:val="5"/>
            <w:noWrap w:val="0"/>
            <w:vAlign w:val="center"/>
          </w:tcPr>
          <w:p>
            <w:pPr>
              <w:spacing w:line="400" w:lineRule="exact"/>
              <w:ind w:firstLine="548" w:firstLineChars="196"/>
              <w:rPr>
                <w:rFonts w:hint="eastAsia" w:ascii="宋体" w:hAnsi="宋体"/>
                <w:b w:val="0"/>
                <w:bCs/>
                <w:sz w:val="28"/>
                <w:szCs w:val="28"/>
              </w:rPr>
            </w:pPr>
          </w:p>
          <w:p>
            <w:pPr>
              <w:spacing w:line="400" w:lineRule="exact"/>
              <w:ind w:firstLine="548" w:firstLineChars="196"/>
              <w:rPr>
                <w:rFonts w:hint="eastAsia" w:ascii="宋体" w:hAnsi="宋体"/>
                <w:b w:val="0"/>
                <w:bCs/>
                <w:sz w:val="28"/>
                <w:szCs w:val="28"/>
              </w:rPr>
            </w:pPr>
            <w:r>
              <w:rPr>
                <w:rFonts w:hint="eastAsia" w:ascii="宋体" w:hAnsi="宋体"/>
                <w:b w:val="0"/>
                <w:bCs/>
                <w:sz w:val="28"/>
                <w:szCs w:val="28"/>
              </w:rPr>
              <w:t>竞买人愿意</w:t>
            </w:r>
            <w:r>
              <w:rPr>
                <w:rFonts w:ascii="宋体" w:hAnsi="宋体"/>
                <w:b w:val="0"/>
                <w:bCs/>
                <w:sz w:val="28"/>
                <w:szCs w:val="28"/>
              </w:rPr>
              <w:t>遵守《</w:t>
            </w:r>
            <w:r>
              <w:rPr>
                <w:rFonts w:hint="eastAsia" w:ascii="宋体" w:hAnsi="宋体"/>
                <w:b w:val="0"/>
                <w:bCs/>
                <w:sz w:val="28"/>
                <w:szCs w:val="28"/>
              </w:rPr>
              <w:t>荔城区海域使用权</w:t>
            </w:r>
            <w:r>
              <w:rPr>
                <w:rFonts w:ascii="宋体" w:hAnsi="宋体"/>
                <w:b w:val="0"/>
                <w:bCs/>
                <w:sz w:val="28"/>
                <w:szCs w:val="28"/>
              </w:rPr>
              <w:t>挂牌</w:t>
            </w:r>
            <w:r>
              <w:rPr>
                <w:rFonts w:hint="eastAsia" w:ascii="宋体" w:hAnsi="宋体"/>
                <w:b w:val="0"/>
                <w:bCs/>
                <w:sz w:val="28"/>
                <w:szCs w:val="28"/>
              </w:rPr>
              <w:t>出让权</w:t>
            </w:r>
            <w:r>
              <w:rPr>
                <w:rFonts w:ascii="宋体" w:hAnsi="宋体"/>
                <w:b w:val="0"/>
                <w:bCs/>
                <w:sz w:val="28"/>
                <w:szCs w:val="28"/>
              </w:rPr>
              <w:t>须知》等有关挂牌交易文件的</w:t>
            </w:r>
            <w:r>
              <w:rPr>
                <w:rFonts w:hint="eastAsia" w:ascii="宋体" w:hAnsi="宋体"/>
                <w:b w:val="0"/>
                <w:bCs/>
                <w:sz w:val="28"/>
                <w:szCs w:val="28"/>
              </w:rPr>
              <w:t>规定的权利和义务。</w:t>
            </w:r>
          </w:p>
          <w:p>
            <w:pPr>
              <w:spacing w:line="400" w:lineRule="exact"/>
              <w:ind w:firstLine="548" w:firstLineChars="196"/>
              <w:rPr>
                <w:rFonts w:hint="eastAsia" w:ascii="宋体" w:hAnsi="宋体"/>
                <w:b w:val="0"/>
                <w:bCs/>
                <w:sz w:val="28"/>
                <w:szCs w:val="28"/>
              </w:rPr>
            </w:pPr>
          </w:p>
          <w:p>
            <w:pPr>
              <w:spacing w:line="400" w:lineRule="exact"/>
              <w:ind w:firstLine="548" w:firstLineChars="196"/>
              <w:rPr>
                <w:rFonts w:hint="eastAsia" w:ascii="宋体" w:hAnsi="宋体"/>
                <w:b w:val="0"/>
                <w:bCs/>
                <w:sz w:val="28"/>
                <w:szCs w:val="28"/>
              </w:rPr>
            </w:pPr>
          </w:p>
          <w:p>
            <w:pPr>
              <w:spacing w:line="400" w:lineRule="exact"/>
              <w:ind w:firstLine="548" w:firstLineChars="196"/>
              <w:rPr>
                <w:rFonts w:hint="eastAsia" w:ascii="宋体" w:hAnsi="宋体"/>
                <w:b w:val="0"/>
                <w:bCs/>
                <w:sz w:val="28"/>
                <w:szCs w:val="28"/>
              </w:rPr>
            </w:pPr>
          </w:p>
          <w:p>
            <w:pPr>
              <w:spacing w:line="400" w:lineRule="exact"/>
              <w:ind w:firstLine="5292" w:firstLineChars="1890"/>
              <w:rPr>
                <w:rFonts w:hint="eastAsia" w:ascii="宋体" w:hAnsi="宋体"/>
                <w:b w:val="0"/>
                <w:bCs/>
                <w:sz w:val="28"/>
                <w:szCs w:val="28"/>
              </w:rPr>
            </w:pPr>
            <w:r>
              <w:rPr>
                <w:rFonts w:hint="eastAsia" w:ascii="宋体" w:hAnsi="宋体"/>
                <w:b w:val="0"/>
                <w:bCs/>
                <w:sz w:val="28"/>
                <w:szCs w:val="28"/>
              </w:rPr>
              <w:t>竞买人签章：</w:t>
            </w:r>
          </w:p>
          <w:p>
            <w:pPr>
              <w:spacing w:line="360" w:lineRule="auto"/>
              <w:ind w:firstLine="6720"/>
              <w:rPr>
                <w:rFonts w:hint="eastAsia" w:ascii="宋体" w:hAnsi="宋体"/>
                <w:b w:val="0"/>
                <w:bCs/>
                <w:sz w:val="28"/>
                <w:szCs w:val="28"/>
              </w:rPr>
            </w:pPr>
            <w:r>
              <w:rPr>
                <w:rFonts w:hint="eastAsia" w:ascii="宋体" w:hAnsi="宋体"/>
                <w:b w:val="0"/>
                <w:bCs/>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970" w:hRule="atLeast"/>
        </w:trPr>
        <w:tc>
          <w:tcPr>
            <w:tcW w:w="9690" w:type="dxa"/>
            <w:gridSpan w:val="5"/>
            <w:noWrap w:val="0"/>
            <w:vAlign w:val="center"/>
          </w:tcPr>
          <w:p>
            <w:pPr>
              <w:spacing w:line="400" w:lineRule="exact"/>
              <w:rPr>
                <w:rFonts w:hint="eastAsia" w:ascii="宋体" w:hAnsi="宋体"/>
                <w:b w:val="0"/>
                <w:bCs/>
                <w:sz w:val="28"/>
                <w:szCs w:val="28"/>
              </w:rPr>
            </w:pPr>
            <w:r>
              <w:rPr>
                <w:rFonts w:hint="eastAsia" w:ascii="宋体" w:hAnsi="宋体"/>
                <w:b w:val="0"/>
                <w:bCs/>
                <w:sz w:val="28"/>
                <w:szCs w:val="28"/>
              </w:rPr>
              <w:t xml:space="preserve">  经审查，符合本次竞买海域使用权资格，准予参加竞买，竞买号为NO：</w:t>
            </w:r>
            <w:r>
              <w:rPr>
                <w:rFonts w:hint="eastAsia" w:ascii="宋体" w:hAnsi="宋体" w:cs="宋体"/>
                <w:b w:val="0"/>
                <w:bCs/>
                <w:sz w:val="28"/>
                <w:szCs w:val="28"/>
              </w:rPr>
              <w:t>＿</w:t>
            </w:r>
            <w:r>
              <w:rPr>
                <w:rFonts w:hint="eastAsia" w:ascii="宋体" w:hAnsi="宋体"/>
                <w:b w:val="0"/>
                <w:bCs/>
                <w:sz w:val="28"/>
                <w:szCs w:val="28"/>
              </w:rPr>
              <w:t>号</w:t>
            </w:r>
          </w:p>
          <w:p>
            <w:pPr>
              <w:spacing w:line="400" w:lineRule="exact"/>
              <w:ind w:firstLine="548" w:firstLineChars="196"/>
              <w:rPr>
                <w:rFonts w:hint="eastAsia" w:ascii="宋体" w:hAnsi="宋体"/>
                <w:b w:val="0"/>
                <w:bCs/>
                <w:sz w:val="28"/>
                <w:szCs w:val="28"/>
              </w:rPr>
            </w:pPr>
          </w:p>
          <w:p>
            <w:pPr>
              <w:spacing w:line="400" w:lineRule="exact"/>
              <w:rPr>
                <w:rFonts w:hint="eastAsia" w:ascii="宋体" w:hAnsi="宋体"/>
                <w:b w:val="0"/>
                <w:bCs/>
                <w:sz w:val="28"/>
                <w:szCs w:val="28"/>
              </w:rPr>
            </w:pPr>
          </w:p>
          <w:p>
            <w:pPr>
              <w:spacing w:line="400" w:lineRule="exact"/>
              <w:ind w:firstLine="5292" w:firstLineChars="1890"/>
              <w:rPr>
                <w:rFonts w:hint="eastAsia" w:ascii="宋体" w:hAnsi="宋体"/>
                <w:b w:val="0"/>
                <w:bCs/>
                <w:sz w:val="28"/>
                <w:szCs w:val="28"/>
              </w:rPr>
            </w:pPr>
            <w:r>
              <w:rPr>
                <w:rFonts w:hint="eastAsia" w:ascii="宋体" w:hAnsi="宋体"/>
                <w:b w:val="0"/>
                <w:bCs/>
                <w:sz w:val="28"/>
                <w:szCs w:val="28"/>
              </w:rPr>
              <w:t xml:space="preserve">荔城区自然资源局    </w:t>
            </w:r>
          </w:p>
          <w:p>
            <w:pPr>
              <w:spacing w:line="240" w:lineRule="exact"/>
              <w:ind w:firstLine="5289" w:firstLineChars="1889"/>
              <w:rPr>
                <w:rFonts w:hint="eastAsia" w:ascii="宋体" w:hAnsi="宋体"/>
                <w:b w:val="0"/>
                <w:bCs/>
                <w:sz w:val="28"/>
                <w:szCs w:val="28"/>
              </w:rPr>
            </w:pPr>
          </w:p>
          <w:p>
            <w:pPr>
              <w:spacing w:line="400" w:lineRule="exact"/>
              <w:ind w:firstLine="5712" w:firstLineChars="2040"/>
              <w:rPr>
                <w:rFonts w:hint="eastAsia" w:ascii="宋体" w:hAnsi="宋体"/>
                <w:b w:val="0"/>
                <w:bCs/>
                <w:sz w:val="28"/>
                <w:szCs w:val="28"/>
              </w:rPr>
            </w:pPr>
            <w:r>
              <w:rPr>
                <w:rFonts w:hint="eastAsia" w:ascii="宋体" w:hAnsi="宋体"/>
                <w:b w:val="0"/>
                <w:bCs/>
                <w:sz w:val="28"/>
                <w:szCs w:val="28"/>
              </w:rPr>
              <w:t>年     月    日</w:t>
            </w:r>
          </w:p>
        </w:tc>
      </w:tr>
    </w:tbl>
    <w:p>
      <w:pPr>
        <w:spacing w:before="156" w:beforeLines="50" w:line="300" w:lineRule="exact"/>
        <w:rPr>
          <w:rFonts w:hint="eastAsia" w:ascii="宋体" w:hAnsi="宋体"/>
          <w:b/>
          <w:sz w:val="24"/>
        </w:rPr>
      </w:pPr>
      <w:r>
        <w:rPr>
          <w:rFonts w:hint="eastAsia" w:ascii="宋体" w:hAnsi="宋体"/>
          <w:b/>
          <w:sz w:val="24"/>
        </w:rPr>
        <w:t>注：（1）请用蓝色或黑色的钢笔或毛笔填写，字体端正，字迹清楚，易于辨认。</w:t>
      </w:r>
    </w:p>
    <w:p>
      <w:pPr>
        <w:spacing w:line="400" w:lineRule="exact"/>
        <w:ind w:firstLine="364"/>
        <w:rPr>
          <w:rFonts w:ascii="宋体" w:hAnsi="宋体"/>
          <w:b/>
          <w:sz w:val="24"/>
        </w:rPr>
        <w:sectPr>
          <w:pgSz w:w="11906" w:h="16838"/>
          <w:pgMar w:top="1417" w:right="1531" w:bottom="1417" w:left="1531" w:header="851" w:footer="992" w:gutter="0"/>
          <w:pgNumType w:fmt="numberInDash"/>
          <w:cols w:space="720" w:num="1"/>
          <w:titlePg/>
          <w:docGrid w:type="lines" w:linePitch="312" w:charSpace="0"/>
        </w:sectPr>
      </w:pPr>
      <w:r>
        <w:rPr>
          <w:rFonts w:hint="eastAsia" w:ascii="宋体" w:hAnsi="宋体"/>
          <w:b/>
          <w:sz w:val="24"/>
        </w:rPr>
        <w:t>（2）本表一式两份，由出让人和竞买人分别执存。</w:t>
      </w:r>
    </w:p>
    <w:p>
      <w:pPr>
        <w:spacing w:line="76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荔城区海域使用权挂牌出让竞买报价单</w:t>
      </w:r>
    </w:p>
    <w:p>
      <w:pPr>
        <w:spacing w:line="440" w:lineRule="exact"/>
        <w:rPr>
          <w:rFonts w:ascii="宋体" w:hAnsi="宋体"/>
          <w:b/>
          <w:w w:val="90"/>
          <w:sz w:val="28"/>
        </w:rPr>
      </w:pPr>
    </w:p>
    <w:p>
      <w:pPr>
        <w:spacing w:line="500" w:lineRule="exact"/>
        <w:rPr>
          <w:rFonts w:hint="eastAsia" w:ascii="仿宋_GB2312" w:hAnsi="仿宋_GB2312" w:eastAsia="仿宋_GB2312" w:cs="仿宋_GB2312"/>
          <w:bCs/>
          <w:w w:val="90"/>
          <w:sz w:val="32"/>
          <w:szCs w:val="32"/>
        </w:rPr>
      </w:pPr>
      <w:r>
        <w:rPr>
          <w:rFonts w:hint="eastAsia" w:ascii="仿宋_GB2312" w:hAnsi="仿宋_GB2312" w:eastAsia="仿宋_GB2312" w:cs="仿宋_GB2312"/>
          <w:bCs/>
          <w:w w:val="90"/>
          <w:sz w:val="32"/>
          <w:szCs w:val="32"/>
        </w:rPr>
        <w:t>荔城区自然资源局：</w:t>
      </w:r>
    </w:p>
    <w:p>
      <w:pPr>
        <w:spacing w:line="500" w:lineRule="exact"/>
        <w:ind w:firstLine="616"/>
        <w:rPr>
          <w:rFonts w:hint="eastAsia" w:ascii="仿宋_GB2312" w:hAnsi="仿宋_GB2312" w:eastAsia="仿宋_GB2312" w:cs="仿宋_GB2312"/>
          <w:bCs/>
          <w:w w:val="90"/>
          <w:sz w:val="32"/>
          <w:szCs w:val="32"/>
        </w:rPr>
      </w:pPr>
      <w:r>
        <w:rPr>
          <w:rFonts w:hint="eastAsia" w:ascii="仿宋_GB2312" w:hAnsi="仿宋_GB2312" w:eastAsia="仿宋_GB2312" w:cs="仿宋_GB2312"/>
          <w:bCs/>
          <w:w w:val="90"/>
          <w:sz w:val="32"/>
          <w:szCs w:val="32"/>
        </w:rPr>
        <w:t>经过实地察勘</w:t>
      </w:r>
      <w:r>
        <w:rPr>
          <w:rFonts w:hint="eastAsia" w:ascii="仿宋_GB2312" w:hAnsi="仿宋_GB2312" w:eastAsia="仿宋_GB2312" w:cs="仿宋_GB2312"/>
          <w:bCs/>
          <w:w w:val="90"/>
          <w:sz w:val="32"/>
          <w:szCs w:val="32"/>
          <w:u w:val="single"/>
        </w:rPr>
        <w:t>莆田市荔城区开放式养殖区块（</w:t>
      </w:r>
      <w:r>
        <w:rPr>
          <w:rFonts w:hint="eastAsia" w:ascii="仿宋_GB2312" w:hAnsi="仿宋_GB2312" w:eastAsia="仿宋_GB2312" w:cs="仿宋_GB2312"/>
          <w:bCs/>
          <w:w w:val="90"/>
          <w:sz w:val="32"/>
          <w:szCs w:val="32"/>
          <w:u w:val="single"/>
          <w:lang w:val="en-US" w:eastAsia="zh-CN"/>
        </w:rPr>
        <w:t xml:space="preserve"> </w:t>
      </w:r>
      <w:r>
        <w:rPr>
          <w:rFonts w:hint="eastAsia" w:ascii="仿宋_GB2312" w:hAnsi="仿宋_GB2312" w:eastAsia="仿宋_GB2312" w:cs="仿宋_GB2312"/>
          <w:bCs/>
          <w:w w:val="90"/>
          <w:sz w:val="32"/>
          <w:szCs w:val="32"/>
          <w:u w:val="single"/>
        </w:rPr>
        <w:t>）项目</w:t>
      </w:r>
      <w:r>
        <w:rPr>
          <w:rFonts w:hint="eastAsia" w:ascii="仿宋_GB2312" w:hAnsi="仿宋_GB2312" w:eastAsia="仿宋_GB2312" w:cs="仿宋_GB2312"/>
          <w:bCs/>
          <w:w w:val="90"/>
          <w:sz w:val="32"/>
          <w:szCs w:val="32"/>
        </w:rPr>
        <w:t>宗海，并认真审阅挂牌交易文件，我们愿意按照挂牌出让文件有关规定参加本次海域使用权挂牌交易，接受挂牌出让文件的全部条款及要求。</w:t>
      </w:r>
    </w:p>
    <w:p>
      <w:pPr>
        <w:spacing w:line="500" w:lineRule="exact"/>
        <w:ind w:firstLine="616"/>
        <w:rPr>
          <w:rFonts w:hint="eastAsia" w:ascii="仿宋_GB2312" w:hAnsi="仿宋_GB2312" w:eastAsia="仿宋_GB2312" w:cs="仿宋_GB2312"/>
          <w:bCs/>
          <w:w w:val="90"/>
          <w:sz w:val="32"/>
          <w:szCs w:val="32"/>
        </w:rPr>
      </w:pPr>
      <w:r>
        <w:rPr>
          <w:rFonts w:hint="eastAsia" w:ascii="仿宋_GB2312" w:hAnsi="仿宋_GB2312" w:eastAsia="仿宋_GB2312" w:cs="仿宋_GB2312"/>
          <w:bCs/>
          <w:w w:val="90"/>
          <w:sz w:val="32"/>
          <w:szCs w:val="32"/>
        </w:rPr>
        <w:t>我们愿意以人民币</w:t>
      </w:r>
      <w:r>
        <w:rPr>
          <w:rFonts w:hint="eastAsia" w:ascii="仿宋_GB2312" w:hAnsi="仿宋_GB2312" w:eastAsia="仿宋_GB2312" w:cs="仿宋_GB2312"/>
          <w:bCs/>
          <w:w w:val="90"/>
          <w:sz w:val="32"/>
          <w:szCs w:val="32"/>
          <w:u w:val="single"/>
        </w:rPr>
        <w:t xml:space="preserve">                  </w:t>
      </w:r>
      <w:r>
        <w:rPr>
          <w:rFonts w:hint="eastAsia" w:ascii="仿宋_GB2312" w:hAnsi="仿宋_GB2312" w:eastAsia="仿宋_GB2312" w:cs="仿宋_GB2312"/>
          <w:bCs/>
          <w:w w:val="90"/>
          <w:sz w:val="32"/>
          <w:szCs w:val="32"/>
        </w:rPr>
        <w:t>万元（小写</w:t>
      </w:r>
      <w:r>
        <w:rPr>
          <w:rFonts w:hint="eastAsia" w:ascii="宋体" w:hAnsi="宋体" w:cs="宋体"/>
          <w:bCs/>
          <w:w w:val="90"/>
          <w:sz w:val="32"/>
          <w:szCs w:val="32"/>
        </w:rPr>
        <w:t>¥</w:t>
      </w:r>
      <w:r>
        <w:rPr>
          <w:rFonts w:hint="eastAsia" w:ascii="仿宋_GB2312" w:hAnsi="仿宋_GB2312" w:eastAsia="仿宋_GB2312" w:cs="仿宋_GB2312"/>
          <w:bCs/>
          <w:w w:val="90"/>
          <w:sz w:val="32"/>
          <w:szCs w:val="32"/>
          <w:u w:val="single"/>
        </w:rPr>
        <w:t xml:space="preserve">            </w:t>
      </w:r>
      <w:r>
        <w:rPr>
          <w:rFonts w:hint="eastAsia" w:ascii="仿宋_GB2312" w:hAnsi="仿宋_GB2312" w:eastAsia="仿宋_GB2312" w:cs="仿宋_GB2312"/>
          <w:bCs/>
          <w:w w:val="90"/>
          <w:sz w:val="32"/>
          <w:szCs w:val="32"/>
        </w:rPr>
        <w:t>）的报价参与</w:t>
      </w:r>
      <w:r>
        <w:rPr>
          <w:rFonts w:hint="eastAsia" w:ascii="仿宋_GB2312" w:hAnsi="仿宋_GB2312" w:eastAsia="仿宋_GB2312" w:cs="仿宋_GB2312"/>
          <w:bCs/>
          <w:w w:val="90"/>
          <w:sz w:val="32"/>
          <w:szCs w:val="32"/>
          <w:u w:val="single"/>
        </w:rPr>
        <w:t xml:space="preserve">          号</w:t>
      </w:r>
      <w:r>
        <w:rPr>
          <w:rFonts w:hint="eastAsia" w:ascii="仿宋_GB2312" w:hAnsi="仿宋_GB2312" w:eastAsia="仿宋_GB2312" w:cs="仿宋_GB2312"/>
          <w:bCs/>
          <w:w w:val="90"/>
          <w:sz w:val="32"/>
          <w:szCs w:val="32"/>
        </w:rPr>
        <w:t>宗海的海域使用权挂牌出让竞买。</w:t>
      </w:r>
    </w:p>
    <w:p>
      <w:pPr>
        <w:spacing w:line="500" w:lineRule="exact"/>
        <w:ind w:firstLine="640"/>
        <w:rPr>
          <w:rFonts w:hint="eastAsia" w:ascii="仿宋_GB2312" w:hAnsi="仿宋_GB2312" w:eastAsia="仿宋_GB2312" w:cs="仿宋_GB2312"/>
          <w:bCs/>
          <w:w w:val="90"/>
          <w:sz w:val="32"/>
          <w:szCs w:val="32"/>
        </w:rPr>
      </w:pPr>
      <w:r>
        <w:rPr>
          <w:rFonts w:hint="eastAsia" w:ascii="仿宋_GB2312" w:hAnsi="仿宋_GB2312" w:eastAsia="仿宋_GB2312" w:cs="仿宋_GB2312"/>
          <w:bCs/>
          <w:w w:val="90"/>
          <w:sz w:val="32"/>
          <w:szCs w:val="32"/>
        </w:rPr>
        <w:t>本报价单如被接纳，我们保证在接到《荔城区海域使用权挂牌出让成交确认书》之日10个工作日内交纳结清相关前期费用，并与贵局签订《荔城区海域使用权出让合同》，并保证按照与贵局签订《荔城区海域使用权出让合同》规定的时间内缴纳海域使用金成交价款。如我们不能在规定的时间内签订《荔城区海域使用权出让合同》，以及出现挂牌出让文件规定的违约情形。贵局可取消成交确认，没收定金，且不再退还已缴纳的相关费用。</w:t>
      </w:r>
    </w:p>
    <w:p>
      <w:pPr>
        <w:spacing w:line="500" w:lineRule="exact"/>
        <w:ind w:firstLine="640"/>
        <w:rPr>
          <w:rFonts w:hint="eastAsia" w:ascii="仿宋_GB2312" w:hAnsi="仿宋_GB2312" w:eastAsia="仿宋_GB2312" w:cs="仿宋_GB2312"/>
          <w:bCs/>
          <w:w w:val="90"/>
          <w:sz w:val="32"/>
          <w:szCs w:val="32"/>
        </w:rPr>
      </w:pPr>
      <w:r>
        <w:rPr>
          <w:rFonts w:hint="eastAsia" w:ascii="仿宋_GB2312" w:hAnsi="仿宋_GB2312" w:eastAsia="仿宋_GB2312" w:cs="仿宋_GB2312"/>
          <w:bCs/>
          <w:w w:val="90"/>
          <w:sz w:val="32"/>
          <w:szCs w:val="32"/>
        </w:rPr>
        <w:t>在《荔城区海域使用权出让合同》正式签订及履行以前，本报价单将作为贵局与我们之间具有法律约束力的文件。</w:t>
      </w:r>
    </w:p>
    <w:p>
      <w:pPr>
        <w:spacing w:line="500" w:lineRule="exact"/>
        <w:rPr>
          <w:rFonts w:hint="eastAsia" w:ascii="仿宋_GB2312" w:hAnsi="仿宋_GB2312" w:eastAsia="仿宋_GB2312" w:cs="仿宋_GB2312"/>
          <w:bCs/>
          <w:w w:val="90"/>
          <w:sz w:val="32"/>
          <w:szCs w:val="32"/>
        </w:rPr>
      </w:pPr>
    </w:p>
    <w:p>
      <w:pPr>
        <w:spacing w:line="500" w:lineRule="exact"/>
        <w:rPr>
          <w:rFonts w:hint="eastAsia" w:ascii="仿宋_GB2312" w:hAnsi="仿宋_GB2312" w:eastAsia="仿宋_GB2312" w:cs="仿宋_GB2312"/>
          <w:bCs/>
          <w:w w:val="90"/>
          <w:sz w:val="32"/>
          <w:szCs w:val="32"/>
          <w:u w:val="single"/>
        </w:rPr>
      </w:pPr>
      <w:r>
        <w:rPr>
          <w:rFonts w:hint="eastAsia" w:ascii="仿宋_GB2312" w:hAnsi="仿宋_GB2312" w:eastAsia="仿宋_GB2312" w:cs="仿宋_GB2312"/>
          <w:bCs/>
          <w:w w:val="90"/>
          <w:sz w:val="32"/>
          <w:szCs w:val="32"/>
        </w:rPr>
        <w:t>竞买人盖章：</w:t>
      </w:r>
      <w:r>
        <w:rPr>
          <w:rFonts w:hint="eastAsia" w:ascii="仿宋_GB2312" w:hAnsi="仿宋_GB2312" w:eastAsia="仿宋_GB2312" w:cs="仿宋_GB2312"/>
          <w:bCs/>
          <w:w w:val="90"/>
          <w:sz w:val="32"/>
          <w:szCs w:val="32"/>
          <w:u w:val="single"/>
        </w:rPr>
        <w:t xml:space="preserve">                  </w:t>
      </w:r>
      <w:r>
        <w:rPr>
          <w:rFonts w:hint="eastAsia" w:ascii="仿宋_GB2312" w:hAnsi="仿宋_GB2312" w:eastAsia="仿宋_GB2312" w:cs="仿宋_GB2312"/>
          <w:bCs/>
          <w:w w:val="90"/>
          <w:sz w:val="32"/>
          <w:szCs w:val="32"/>
        </w:rPr>
        <w:t xml:space="preserve">     法定代表人签章：</w:t>
      </w:r>
      <w:r>
        <w:rPr>
          <w:rFonts w:hint="eastAsia" w:ascii="仿宋_GB2312" w:hAnsi="仿宋_GB2312" w:eastAsia="仿宋_GB2312" w:cs="仿宋_GB2312"/>
          <w:bCs/>
          <w:w w:val="90"/>
          <w:sz w:val="32"/>
          <w:szCs w:val="32"/>
          <w:u w:val="single"/>
        </w:rPr>
        <w:t xml:space="preserve">                </w:t>
      </w:r>
    </w:p>
    <w:p>
      <w:pPr>
        <w:spacing w:line="500" w:lineRule="exact"/>
        <w:rPr>
          <w:rFonts w:hint="eastAsia" w:ascii="仿宋_GB2312" w:hAnsi="仿宋_GB2312" w:eastAsia="仿宋_GB2312" w:cs="仿宋_GB2312"/>
          <w:bCs/>
          <w:w w:val="90"/>
          <w:sz w:val="32"/>
          <w:szCs w:val="32"/>
          <w:u w:val="single"/>
        </w:rPr>
      </w:pPr>
      <w:r>
        <w:rPr>
          <w:rFonts w:hint="eastAsia" w:ascii="仿宋_GB2312" w:hAnsi="仿宋_GB2312" w:eastAsia="仿宋_GB2312" w:cs="仿宋_GB2312"/>
          <w:bCs/>
          <w:w w:val="90"/>
          <w:sz w:val="32"/>
          <w:szCs w:val="32"/>
        </w:rPr>
        <w:t>联 系 人：</w:t>
      </w:r>
      <w:r>
        <w:rPr>
          <w:rFonts w:hint="eastAsia" w:ascii="仿宋_GB2312" w:hAnsi="仿宋_GB2312" w:eastAsia="仿宋_GB2312" w:cs="仿宋_GB2312"/>
          <w:bCs/>
          <w:w w:val="90"/>
          <w:sz w:val="32"/>
          <w:szCs w:val="32"/>
          <w:u w:val="single"/>
        </w:rPr>
        <w:t xml:space="preserve">                    </w:t>
      </w:r>
      <w:r>
        <w:rPr>
          <w:rFonts w:hint="eastAsia" w:ascii="仿宋_GB2312" w:hAnsi="仿宋_GB2312" w:eastAsia="仿宋_GB2312" w:cs="仿宋_GB2312"/>
          <w:bCs/>
          <w:w w:val="90"/>
          <w:sz w:val="32"/>
          <w:szCs w:val="32"/>
        </w:rPr>
        <w:t xml:space="preserve">     地    址：</w:t>
      </w:r>
      <w:r>
        <w:rPr>
          <w:rFonts w:hint="eastAsia" w:ascii="仿宋_GB2312" w:hAnsi="仿宋_GB2312" w:eastAsia="仿宋_GB2312" w:cs="仿宋_GB2312"/>
          <w:bCs/>
          <w:w w:val="90"/>
          <w:sz w:val="32"/>
          <w:szCs w:val="32"/>
          <w:u w:val="single"/>
        </w:rPr>
        <w:t xml:space="preserve">                      </w:t>
      </w:r>
    </w:p>
    <w:p>
      <w:pPr>
        <w:spacing w:line="500" w:lineRule="exact"/>
        <w:rPr>
          <w:rFonts w:hint="eastAsia" w:ascii="仿宋_GB2312" w:hAnsi="仿宋_GB2312" w:eastAsia="仿宋_GB2312" w:cs="仿宋_GB2312"/>
          <w:bCs/>
          <w:w w:val="90"/>
          <w:sz w:val="32"/>
          <w:szCs w:val="32"/>
          <w:u w:val="single"/>
        </w:rPr>
      </w:pPr>
      <w:r>
        <w:rPr>
          <w:rFonts w:hint="eastAsia" w:ascii="仿宋_GB2312" w:hAnsi="仿宋_GB2312" w:eastAsia="仿宋_GB2312" w:cs="仿宋_GB2312"/>
          <w:bCs/>
          <w:w w:val="90"/>
          <w:sz w:val="32"/>
          <w:szCs w:val="32"/>
        </w:rPr>
        <w:t>电    话：</w:t>
      </w:r>
      <w:r>
        <w:rPr>
          <w:rFonts w:hint="eastAsia" w:ascii="仿宋_GB2312" w:hAnsi="仿宋_GB2312" w:eastAsia="仿宋_GB2312" w:cs="仿宋_GB2312"/>
          <w:bCs/>
          <w:w w:val="90"/>
          <w:sz w:val="32"/>
          <w:szCs w:val="32"/>
          <w:u w:val="single"/>
        </w:rPr>
        <w:t xml:space="preserve">                    </w:t>
      </w:r>
      <w:r>
        <w:rPr>
          <w:rFonts w:hint="eastAsia" w:ascii="仿宋_GB2312" w:hAnsi="仿宋_GB2312" w:eastAsia="仿宋_GB2312" w:cs="仿宋_GB2312"/>
          <w:bCs/>
          <w:w w:val="90"/>
          <w:sz w:val="32"/>
          <w:szCs w:val="32"/>
        </w:rPr>
        <w:t xml:space="preserve">     邮政编码：</w:t>
      </w:r>
      <w:r>
        <w:rPr>
          <w:rFonts w:hint="eastAsia" w:ascii="仿宋_GB2312" w:hAnsi="仿宋_GB2312" w:eastAsia="仿宋_GB2312" w:cs="仿宋_GB2312"/>
          <w:bCs/>
          <w:w w:val="90"/>
          <w:sz w:val="32"/>
          <w:szCs w:val="32"/>
          <w:u w:val="single"/>
        </w:rPr>
        <w:t xml:space="preserve">                      </w:t>
      </w:r>
    </w:p>
    <w:p>
      <w:pPr>
        <w:spacing w:line="500" w:lineRule="exact"/>
        <w:rPr>
          <w:rFonts w:hint="eastAsia" w:ascii="仿宋_GB2312" w:hAnsi="仿宋_GB2312" w:eastAsia="仿宋_GB2312" w:cs="仿宋_GB2312"/>
          <w:bCs/>
          <w:w w:val="90"/>
          <w:sz w:val="32"/>
          <w:szCs w:val="32"/>
          <w:u w:val="single"/>
        </w:rPr>
      </w:pPr>
    </w:p>
    <w:p>
      <w:pPr>
        <w:spacing w:line="500" w:lineRule="exact"/>
        <w:rPr>
          <w:rFonts w:hint="eastAsia" w:ascii="仿宋_GB2312" w:hAnsi="仿宋_GB2312" w:eastAsia="仿宋_GB2312" w:cs="仿宋_GB2312"/>
          <w:bCs/>
          <w:w w:val="90"/>
          <w:sz w:val="32"/>
          <w:szCs w:val="32"/>
        </w:rPr>
      </w:pPr>
      <w:r>
        <w:rPr>
          <w:rFonts w:hint="eastAsia" w:ascii="仿宋_GB2312" w:hAnsi="仿宋_GB2312" w:eastAsia="仿宋_GB2312" w:cs="仿宋_GB2312"/>
          <w:bCs/>
          <w:w w:val="90"/>
          <w:sz w:val="32"/>
          <w:szCs w:val="32"/>
        </w:rPr>
        <w:t>出让人确认：莆田市荔城区自然资源局（盖章）</w:t>
      </w:r>
    </w:p>
    <w:p>
      <w:pPr>
        <w:spacing w:line="500" w:lineRule="exact"/>
        <w:jc w:val="right"/>
        <w:rPr>
          <w:rFonts w:hint="eastAsia" w:ascii="仿宋_GB2312" w:hAnsi="仿宋_GB2312" w:eastAsia="仿宋_GB2312" w:cs="仿宋_GB2312"/>
          <w:b/>
          <w:w w:val="90"/>
          <w:sz w:val="28"/>
          <w:szCs w:val="28"/>
        </w:rPr>
      </w:pPr>
      <w:r>
        <w:rPr>
          <w:rFonts w:hint="eastAsia" w:ascii="仿宋_GB2312" w:hAnsi="仿宋_GB2312" w:eastAsia="仿宋_GB2312" w:cs="仿宋_GB2312"/>
          <w:bCs/>
          <w:w w:val="90"/>
          <w:sz w:val="32"/>
          <w:szCs w:val="32"/>
        </w:rPr>
        <w:t>报价书填写日期：</w:t>
      </w:r>
      <w:r>
        <w:rPr>
          <w:rFonts w:hint="eastAsia" w:ascii="仿宋_GB2312" w:hAnsi="仿宋_GB2312" w:eastAsia="仿宋_GB2312" w:cs="仿宋_GB2312"/>
          <w:bCs/>
          <w:w w:val="90"/>
          <w:sz w:val="32"/>
          <w:szCs w:val="32"/>
          <w:u w:val="single"/>
        </w:rPr>
        <w:t xml:space="preserve">        </w:t>
      </w:r>
      <w:r>
        <w:rPr>
          <w:rFonts w:hint="eastAsia" w:ascii="仿宋_GB2312" w:hAnsi="仿宋_GB2312" w:eastAsia="仿宋_GB2312" w:cs="仿宋_GB2312"/>
          <w:bCs/>
          <w:w w:val="90"/>
          <w:sz w:val="32"/>
          <w:szCs w:val="32"/>
        </w:rPr>
        <w:t>年</w:t>
      </w:r>
      <w:r>
        <w:rPr>
          <w:rFonts w:hint="eastAsia" w:ascii="仿宋_GB2312" w:hAnsi="仿宋_GB2312" w:eastAsia="仿宋_GB2312" w:cs="仿宋_GB2312"/>
          <w:bCs/>
          <w:w w:val="90"/>
          <w:sz w:val="32"/>
          <w:szCs w:val="32"/>
          <w:u w:val="single"/>
        </w:rPr>
        <w:t xml:space="preserve">   </w:t>
      </w:r>
      <w:r>
        <w:rPr>
          <w:rFonts w:hint="eastAsia" w:ascii="仿宋_GB2312" w:hAnsi="仿宋_GB2312" w:eastAsia="仿宋_GB2312" w:cs="仿宋_GB2312"/>
          <w:bCs/>
          <w:w w:val="90"/>
          <w:sz w:val="32"/>
          <w:szCs w:val="32"/>
        </w:rPr>
        <w:t>月</w:t>
      </w:r>
      <w:r>
        <w:rPr>
          <w:rFonts w:hint="eastAsia" w:ascii="仿宋_GB2312" w:hAnsi="仿宋_GB2312" w:eastAsia="仿宋_GB2312" w:cs="仿宋_GB2312"/>
          <w:bCs/>
          <w:w w:val="90"/>
          <w:sz w:val="32"/>
          <w:szCs w:val="32"/>
          <w:u w:val="single"/>
        </w:rPr>
        <w:t xml:space="preserve">   </w:t>
      </w:r>
      <w:r>
        <w:rPr>
          <w:rFonts w:hint="eastAsia" w:ascii="仿宋_GB2312" w:hAnsi="仿宋_GB2312" w:eastAsia="仿宋_GB2312" w:cs="仿宋_GB2312"/>
          <w:bCs/>
          <w:w w:val="90"/>
          <w:sz w:val="32"/>
          <w:szCs w:val="32"/>
        </w:rPr>
        <w:t>日</w:t>
      </w:r>
      <w:r>
        <w:rPr>
          <w:rFonts w:hint="eastAsia" w:ascii="仿宋_GB2312" w:hAnsi="仿宋_GB2312" w:eastAsia="仿宋_GB2312" w:cs="仿宋_GB2312"/>
          <w:bCs/>
          <w:w w:val="90"/>
          <w:sz w:val="32"/>
          <w:szCs w:val="32"/>
          <w:u w:val="single"/>
        </w:rPr>
        <w:t xml:space="preserve">   </w:t>
      </w:r>
      <w:r>
        <w:rPr>
          <w:rFonts w:hint="eastAsia" w:ascii="仿宋_GB2312" w:hAnsi="仿宋_GB2312" w:eastAsia="仿宋_GB2312" w:cs="仿宋_GB2312"/>
          <w:bCs/>
          <w:w w:val="90"/>
          <w:sz w:val="32"/>
          <w:szCs w:val="32"/>
        </w:rPr>
        <w:t>时</w:t>
      </w:r>
      <w:r>
        <w:rPr>
          <w:rFonts w:hint="eastAsia" w:ascii="仿宋_GB2312" w:hAnsi="仿宋_GB2312" w:eastAsia="仿宋_GB2312" w:cs="仿宋_GB2312"/>
          <w:bCs/>
          <w:w w:val="90"/>
          <w:sz w:val="32"/>
          <w:szCs w:val="32"/>
          <w:u w:val="single"/>
        </w:rPr>
        <w:t xml:space="preserve">   </w:t>
      </w:r>
      <w:r>
        <w:rPr>
          <w:rFonts w:hint="eastAsia" w:ascii="仿宋_GB2312" w:hAnsi="仿宋_GB2312" w:eastAsia="仿宋_GB2312" w:cs="仿宋_GB2312"/>
          <w:bCs/>
          <w:w w:val="90"/>
          <w:sz w:val="32"/>
          <w:szCs w:val="32"/>
        </w:rPr>
        <w:t>分</w:t>
      </w:r>
    </w:p>
    <w:p>
      <w:pPr>
        <w:spacing w:line="460" w:lineRule="exact"/>
        <w:rPr>
          <w:rFonts w:hint="eastAsia" w:ascii="仿宋_GB2312" w:hAnsi="仿宋_GB2312" w:eastAsia="仿宋_GB2312" w:cs="仿宋_GB2312"/>
          <w:b/>
          <w:sz w:val="26"/>
        </w:rPr>
      </w:pPr>
    </w:p>
    <w:p>
      <w:pPr>
        <w:spacing w:line="460" w:lineRule="exact"/>
      </w:pPr>
      <w:r>
        <w:rPr>
          <w:rFonts w:hint="eastAsia" w:ascii="宋体" w:hAnsi="宋体"/>
          <w:b/>
          <w:sz w:val="26"/>
        </w:rPr>
        <w:t>注:本报价书一式两份，出让人、竞买人各执存一份。</w:t>
      </w:r>
    </w:p>
    <w:p>
      <w:pPr>
        <w:jc w:val="center"/>
        <w:rPr>
          <w:rFonts w:hint="eastAsia" w:ascii="宋体" w:hAnsi="宋体"/>
          <w:b/>
          <w:sz w:val="48"/>
          <w:szCs w:val="48"/>
        </w:rPr>
      </w:pPr>
      <w:r>
        <w:rPr>
          <w:rFonts w:hint="eastAsia" w:ascii="宋体" w:hAnsi="宋体"/>
          <w:b/>
          <w:sz w:val="48"/>
          <w:szCs w:val="48"/>
        </w:rPr>
        <w:t>授 权 委 托 书</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6"/>
        <w:gridCol w:w="857"/>
        <w:gridCol w:w="495"/>
        <w:gridCol w:w="2987"/>
        <w:gridCol w:w="1423"/>
        <w:gridCol w:w="525"/>
        <w:gridCol w:w="28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65" w:type="dxa"/>
            <w:gridSpan w:val="4"/>
            <w:noWrap w:val="0"/>
            <w:vAlign w:val="center"/>
          </w:tcPr>
          <w:p>
            <w:pPr>
              <w:jc w:val="center"/>
              <w:rPr>
                <w:rFonts w:ascii="宋体" w:hAnsi="宋体"/>
                <w:b w:val="0"/>
                <w:bCs/>
                <w:w w:val="90"/>
                <w:sz w:val="24"/>
              </w:rPr>
            </w:pPr>
            <w:r>
              <w:rPr>
                <w:rFonts w:ascii="宋体" w:hAnsi="宋体"/>
                <w:b w:val="0"/>
                <w:bCs/>
                <w:w w:val="90"/>
                <w:sz w:val="24"/>
              </w:rPr>
              <w:t>委   托   人</w:t>
            </w:r>
          </w:p>
        </w:tc>
        <w:tc>
          <w:tcPr>
            <w:tcW w:w="4822" w:type="dxa"/>
            <w:gridSpan w:val="3"/>
            <w:noWrap w:val="0"/>
            <w:vAlign w:val="center"/>
          </w:tcPr>
          <w:p>
            <w:pPr>
              <w:jc w:val="center"/>
              <w:rPr>
                <w:rFonts w:ascii="宋体" w:hAnsi="宋体"/>
                <w:b w:val="0"/>
                <w:bCs/>
                <w:w w:val="90"/>
                <w:sz w:val="24"/>
              </w:rPr>
            </w:pPr>
            <w:r>
              <w:rPr>
                <w:rFonts w:ascii="宋体" w:hAnsi="宋体"/>
                <w:b w:val="0"/>
                <w:bCs/>
                <w:w w:val="90"/>
                <w:sz w:val="24"/>
              </w:rPr>
              <w:t>受   托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3" w:type="dxa"/>
            <w:gridSpan w:val="2"/>
            <w:noWrap w:val="0"/>
            <w:vAlign w:val="center"/>
          </w:tcPr>
          <w:p>
            <w:pPr>
              <w:jc w:val="distribute"/>
              <w:rPr>
                <w:rFonts w:ascii="宋体" w:hAnsi="宋体"/>
                <w:b w:val="0"/>
                <w:bCs/>
                <w:w w:val="90"/>
                <w:sz w:val="24"/>
              </w:rPr>
            </w:pPr>
            <w:r>
              <w:rPr>
                <w:rFonts w:ascii="宋体" w:hAnsi="宋体"/>
                <w:b w:val="0"/>
                <w:bCs/>
                <w:w w:val="90"/>
                <w:sz w:val="24"/>
              </w:rPr>
              <w:t>姓  名</w:t>
            </w:r>
          </w:p>
        </w:tc>
        <w:tc>
          <w:tcPr>
            <w:tcW w:w="3482" w:type="dxa"/>
            <w:gridSpan w:val="2"/>
            <w:noWrap w:val="0"/>
            <w:vAlign w:val="center"/>
          </w:tcPr>
          <w:p>
            <w:pPr>
              <w:jc w:val="center"/>
              <w:rPr>
                <w:rFonts w:ascii="宋体" w:hAnsi="宋体"/>
                <w:b w:val="0"/>
                <w:bCs/>
                <w:w w:val="90"/>
                <w:sz w:val="24"/>
              </w:rPr>
            </w:pPr>
          </w:p>
        </w:tc>
        <w:tc>
          <w:tcPr>
            <w:tcW w:w="1423" w:type="dxa"/>
            <w:noWrap w:val="0"/>
            <w:vAlign w:val="center"/>
          </w:tcPr>
          <w:p>
            <w:pPr>
              <w:jc w:val="distribute"/>
              <w:rPr>
                <w:rFonts w:ascii="宋体" w:hAnsi="宋体"/>
                <w:b w:val="0"/>
                <w:bCs/>
                <w:w w:val="90"/>
                <w:sz w:val="24"/>
              </w:rPr>
            </w:pPr>
            <w:r>
              <w:rPr>
                <w:rFonts w:ascii="宋体" w:hAnsi="宋体"/>
                <w:b w:val="0"/>
                <w:bCs/>
                <w:w w:val="90"/>
                <w:sz w:val="24"/>
              </w:rPr>
              <w:t>姓  名</w:t>
            </w:r>
          </w:p>
        </w:tc>
        <w:tc>
          <w:tcPr>
            <w:tcW w:w="3399" w:type="dxa"/>
            <w:gridSpan w:val="2"/>
            <w:noWrap w:val="0"/>
            <w:vAlign w:val="center"/>
          </w:tcPr>
          <w:p>
            <w:pPr>
              <w:jc w:val="center"/>
              <w:rPr>
                <w:rFonts w:ascii="宋体" w:hAnsi="宋体"/>
                <w:b w:val="0"/>
                <w:bCs/>
                <w:w w:val="9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83" w:type="dxa"/>
            <w:gridSpan w:val="2"/>
            <w:noWrap w:val="0"/>
            <w:vAlign w:val="center"/>
          </w:tcPr>
          <w:p>
            <w:pPr>
              <w:jc w:val="distribute"/>
              <w:rPr>
                <w:rFonts w:ascii="宋体" w:hAnsi="宋体"/>
                <w:b w:val="0"/>
                <w:bCs/>
                <w:w w:val="90"/>
                <w:sz w:val="24"/>
              </w:rPr>
            </w:pPr>
            <w:r>
              <w:rPr>
                <w:rFonts w:ascii="宋体" w:hAnsi="宋体"/>
                <w:b w:val="0"/>
                <w:bCs/>
                <w:w w:val="90"/>
                <w:sz w:val="24"/>
              </w:rPr>
              <w:t>性  别</w:t>
            </w:r>
          </w:p>
        </w:tc>
        <w:tc>
          <w:tcPr>
            <w:tcW w:w="3482" w:type="dxa"/>
            <w:gridSpan w:val="2"/>
            <w:noWrap w:val="0"/>
            <w:vAlign w:val="center"/>
          </w:tcPr>
          <w:p>
            <w:pPr>
              <w:jc w:val="center"/>
              <w:rPr>
                <w:rFonts w:ascii="宋体" w:hAnsi="宋体"/>
                <w:b w:val="0"/>
                <w:bCs/>
                <w:w w:val="90"/>
                <w:sz w:val="24"/>
              </w:rPr>
            </w:pPr>
          </w:p>
        </w:tc>
        <w:tc>
          <w:tcPr>
            <w:tcW w:w="1423" w:type="dxa"/>
            <w:noWrap w:val="0"/>
            <w:vAlign w:val="center"/>
          </w:tcPr>
          <w:p>
            <w:pPr>
              <w:jc w:val="distribute"/>
              <w:rPr>
                <w:rFonts w:ascii="宋体" w:hAnsi="宋体"/>
                <w:b w:val="0"/>
                <w:bCs/>
                <w:w w:val="90"/>
                <w:sz w:val="24"/>
              </w:rPr>
            </w:pPr>
            <w:r>
              <w:rPr>
                <w:rFonts w:ascii="宋体" w:hAnsi="宋体"/>
                <w:b w:val="0"/>
                <w:bCs/>
                <w:w w:val="90"/>
                <w:sz w:val="24"/>
              </w:rPr>
              <w:t>性  别</w:t>
            </w:r>
          </w:p>
        </w:tc>
        <w:tc>
          <w:tcPr>
            <w:tcW w:w="3399" w:type="dxa"/>
            <w:gridSpan w:val="2"/>
            <w:noWrap w:val="0"/>
            <w:vAlign w:val="center"/>
          </w:tcPr>
          <w:p>
            <w:pPr>
              <w:jc w:val="center"/>
              <w:rPr>
                <w:rFonts w:ascii="宋体" w:hAnsi="宋体"/>
                <w:b w:val="0"/>
                <w:bCs/>
                <w:w w:val="9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3" w:type="dxa"/>
            <w:gridSpan w:val="2"/>
            <w:noWrap w:val="0"/>
            <w:vAlign w:val="center"/>
          </w:tcPr>
          <w:p>
            <w:pPr>
              <w:jc w:val="distribute"/>
              <w:rPr>
                <w:rFonts w:ascii="宋体" w:hAnsi="宋体"/>
                <w:b w:val="0"/>
                <w:bCs/>
                <w:w w:val="90"/>
                <w:sz w:val="24"/>
              </w:rPr>
            </w:pPr>
            <w:r>
              <w:rPr>
                <w:rFonts w:ascii="宋体" w:hAnsi="宋体"/>
                <w:b w:val="0"/>
                <w:bCs/>
                <w:w w:val="90"/>
                <w:sz w:val="24"/>
              </w:rPr>
              <w:t>出生日期</w:t>
            </w:r>
          </w:p>
        </w:tc>
        <w:tc>
          <w:tcPr>
            <w:tcW w:w="3482" w:type="dxa"/>
            <w:gridSpan w:val="2"/>
            <w:noWrap w:val="0"/>
            <w:vAlign w:val="center"/>
          </w:tcPr>
          <w:p>
            <w:pPr>
              <w:jc w:val="center"/>
              <w:rPr>
                <w:rFonts w:ascii="宋体" w:hAnsi="宋体"/>
                <w:b w:val="0"/>
                <w:bCs/>
                <w:w w:val="90"/>
                <w:sz w:val="24"/>
              </w:rPr>
            </w:pPr>
          </w:p>
        </w:tc>
        <w:tc>
          <w:tcPr>
            <w:tcW w:w="1423" w:type="dxa"/>
            <w:noWrap w:val="0"/>
            <w:vAlign w:val="center"/>
          </w:tcPr>
          <w:p>
            <w:pPr>
              <w:jc w:val="distribute"/>
              <w:rPr>
                <w:rFonts w:ascii="宋体" w:hAnsi="宋体"/>
                <w:b w:val="0"/>
                <w:bCs/>
                <w:w w:val="90"/>
                <w:sz w:val="24"/>
              </w:rPr>
            </w:pPr>
            <w:r>
              <w:rPr>
                <w:rFonts w:ascii="宋体" w:hAnsi="宋体"/>
                <w:b w:val="0"/>
                <w:bCs/>
                <w:w w:val="90"/>
                <w:sz w:val="24"/>
              </w:rPr>
              <w:t>出生日期</w:t>
            </w:r>
          </w:p>
        </w:tc>
        <w:tc>
          <w:tcPr>
            <w:tcW w:w="3399" w:type="dxa"/>
            <w:gridSpan w:val="2"/>
            <w:noWrap w:val="0"/>
            <w:vAlign w:val="center"/>
          </w:tcPr>
          <w:p>
            <w:pPr>
              <w:jc w:val="center"/>
              <w:rPr>
                <w:rFonts w:ascii="宋体" w:hAnsi="宋体"/>
                <w:b w:val="0"/>
                <w:bCs/>
                <w:w w:val="9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3" w:type="dxa"/>
            <w:gridSpan w:val="2"/>
            <w:noWrap w:val="0"/>
            <w:vAlign w:val="center"/>
          </w:tcPr>
          <w:p>
            <w:pPr>
              <w:jc w:val="distribute"/>
              <w:rPr>
                <w:rFonts w:ascii="宋体" w:hAnsi="宋体"/>
                <w:b w:val="0"/>
                <w:bCs/>
                <w:w w:val="90"/>
                <w:sz w:val="24"/>
              </w:rPr>
            </w:pPr>
            <w:r>
              <w:rPr>
                <w:rFonts w:ascii="宋体" w:hAnsi="宋体"/>
                <w:b w:val="0"/>
                <w:bCs/>
                <w:w w:val="90"/>
                <w:sz w:val="24"/>
              </w:rPr>
              <w:t>单位名称</w:t>
            </w:r>
          </w:p>
        </w:tc>
        <w:tc>
          <w:tcPr>
            <w:tcW w:w="3482" w:type="dxa"/>
            <w:gridSpan w:val="2"/>
            <w:noWrap w:val="0"/>
            <w:vAlign w:val="center"/>
          </w:tcPr>
          <w:p>
            <w:pPr>
              <w:jc w:val="center"/>
              <w:rPr>
                <w:rFonts w:ascii="宋体" w:hAnsi="宋体"/>
                <w:b w:val="0"/>
                <w:bCs/>
                <w:w w:val="90"/>
                <w:sz w:val="24"/>
              </w:rPr>
            </w:pPr>
          </w:p>
        </w:tc>
        <w:tc>
          <w:tcPr>
            <w:tcW w:w="1423" w:type="dxa"/>
            <w:noWrap w:val="0"/>
            <w:vAlign w:val="center"/>
          </w:tcPr>
          <w:p>
            <w:pPr>
              <w:jc w:val="distribute"/>
              <w:rPr>
                <w:rFonts w:ascii="宋体" w:hAnsi="宋体"/>
                <w:b w:val="0"/>
                <w:bCs/>
                <w:w w:val="90"/>
                <w:sz w:val="24"/>
              </w:rPr>
            </w:pPr>
            <w:r>
              <w:rPr>
                <w:rFonts w:ascii="宋体" w:hAnsi="宋体"/>
                <w:b w:val="0"/>
                <w:bCs/>
                <w:w w:val="90"/>
                <w:sz w:val="24"/>
              </w:rPr>
              <w:t>单位名称</w:t>
            </w:r>
          </w:p>
        </w:tc>
        <w:tc>
          <w:tcPr>
            <w:tcW w:w="3399" w:type="dxa"/>
            <w:gridSpan w:val="2"/>
            <w:noWrap w:val="0"/>
            <w:vAlign w:val="center"/>
          </w:tcPr>
          <w:p>
            <w:pPr>
              <w:jc w:val="center"/>
              <w:rPr>
                <w:rFonts w:ascii="宋体" w:hAnsi="宋体"/>
                <w:b w:val="0"/>
                <w:bCs/>
                <w:w w:val="9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3" w:type="dxa"/>
            <w:gridSpan w:val="2"/>
            <w:noWrap w:val="0"/>
            <w:vAlign w:val="center"/>
          </w:tcPr>
          <w:p>
            <w:pPr>
              <w:jc w:val="distribute"/>
              <w:rPr>
                <w:rFonts w:ascii="宋体" w:hAnsi="宋体"/>
                <w:b w:val="0"/>
                <w:bCs/>
                <w:w w:val="90"/>
                <w:sz w:val="24"/>
              </w:rPr>
            </w:pPr>
            <w:r>
              <w:rPr>
                <w:rFonts w:ascii="宋体" w:hAnsi="宋体"/>
                <w:b w:val="0"/>
                <w:bCs/>
                <w:w w:val="90"/>
                <w:sz w:val="24"/>
              </w:rPr>
              <w:t>职  务</w:t>
            </w:r>
          </w:p>
        </w:tc>
        <w:tc>
          <w:tcPr>
            <w:tcW w:w="3482" w:type="dxa"/>
            <w:gridSpan w:val="2"/>
            <w:noWrap w:val="0"/>
            <w:vAlign w:val="center"/>
          </w:tcPr>
          <w:p>
            <w:pPr>
              <w:jc w:val="center"/>
              <w:rPr>
                <w:rFonts w:ascii="宋体" w:hAnsi="宋体"/>
                <w:b w:val="0"/>
                <w:bCs/>
                <w:w w:val="90"/>
                <w:sz w:val="24"/>
              </w:rPr>
            </w:pPr>
          </w:p>
        </w:tc>
        <w:tc>
          <w:tcPr>
            <w:tcW w:w="1423" w:type="dxa"/>
            <w:noWrap w:val="0"/>
            <w:vAlign w:val="center"/>
          </w:tcPr>
          <w:p>
            <w:pPr>
              <w:jc w:val="distribute"/>
              <w:rPr>
                <w:rFonts w:ascii="宋体" w:hAnsi="宋体"/>
                <w:b w:val="0"/>
                <w:bCs/>
                <w:w w:val="90"/>
                <w:sz w:val="24"/>
              </w:rPr>
            </w:pPr>
            <w:r>
              <w:rPr>
                <w:rFonts w:ascii="宋体" w:hAnsi="宋体"/>
                <w:b w:val="0"/>
                <w:bCs/>
                <w:w w:val="90"/>
                <w:sz w:val="24"/>
              </w:rPr>
              <w:t>职  务</w:t>
            </w:r>
          </w:p>
        </w:tc>
        <w:tc>
          <w:tcPr>
            <w:tcW w:w="3399" w:type="dxa"/>
            <w:gridSpan w:val="2"/>
            <w:noWrap w:val="0"/>
            <w:vAlign w:val="center"/>
          </w:tcPr>
          <w:p>
            <w:pPr>
              <w:jc w:val="center"/>
              <w:rPr>
                <w:rFonts w:ascii="宋体" w:hAnsi="宋体"/>
                <w:b w:val="0"/>
                <w:bCs/>
                <w:w w:val="9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8" w:type="dxa"/>
            <w:gridSpan w:val="3"/>
            <w:noWrap w:val="0"/>
            <w:vAlign w:val="center"/>
          </w:tcPr>
          <w:p>
            <w:pPr>
              <w:jc w:val="center"/>
              <w:rPr>
                <w:rFonts w:ascii="宋体" w:hAnsi="宋体"/>
                <w:b w:val="0"/>
                <w:bCs/>
                <w:w w:val="90"/>
                <w:sz w:val="24"/>
              </w:rPr>
            </w:pPr>
            <w:r>
              <w:rPr>
                <w:rFonts w:ascii="宋体" w:hAnsi="宋体"/>
                <w:b w:val="0"/>
                <w:bCs/>
                <w:w w:val="90"/>
                <w:sz w:val="24"/>
              </w:rPr>
              <w:t>身份证/护照号码</w:t>
            </w:r>
          </w:p>
        </w:tc>
        <w:tc>
          <w:tcPr>
            <w:tcW w:w="2987" w:type="dxa"/>
            <w:noWrap w:val="0"/>
            <w:vAlign w:val="center"/>
          </w:tcPr>
          <w:p>
            <w:pPr>
              <w:jc w:val="center"/>
              <w:rPr>
                <w:rFonts w:ascii="宋体" w:hAnsi="宋体"/>
                <w:b w:val="0"/>
                <w:bCs/>
                <w:w w:val="90"/>
                <w:sz w:val="24"/>
              </w:rPr>
            </w:pPr>
          </w:p>
        </w:tc>
        <w:tc>
          <w:tcPr>
            <w:tcW w:w="1948" w:type="dxa"/>
            <w:gridSpan w:val="2"/>
            <w:noWrap w:val="0"/>
            <w:vAlign w:val="center"/>
          </w:tcPr>
          <w:p>
            <w:pPr>
              <w:jc w:val="center"/>
              <w:rPr>
                <w:rFonts w:ascii="宋体" w:hAnsi="宋体"/>
                <w:b w:val="0"/>
                <w:bCs/>
                <w:w w:val="90"/>
                <w:sz w:val="24"/>
              </w:rPr>
            </w:pPr>
            <w:r>
              <w:rPr>
                <w:rFonts w:ascii="宋体" w:hAnsi="宋体"/>
                <w:b w:val="0"/>
                <w:bCs/>
                <w:w w:val="90"/>
                <w:sz w:val="24"/>
              </w:rPr>
              <w:t>身份证/护照号码</w:t>
            </w:r>
          </w:p>
        </w:tc>
        <w:tc>
          <w:tcPr>
            <w:tcW w:w="2874" w:type="dxa"/>
            <w:noWrap w:val="0"/>
            <w:vAlign w:val="center"/>
          </w:tcPr>
          <w:p>
            <w:pPr>
              <w:jc w:val="center"/>
              <w:rPr>
                <w:rFonts w:ascii="宋体" w:hAnsi="宋体"/>
                <w:b w:val="0"/>
                <w:bCs/>
                <w:w w:val="9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3" w:hRule="atLeast"/>
        </w:trPr>
        <w:tc>
          <w:tcPr>
            <w:tcW w:w="9687" w:type="dxa"/>
            <w:gridSpan w:val="7"/>
            <w:noWrap w:val="0"/>
            <w:vAlign w:val="top"/>
          </w:tcPr>
          <w:p>
            <w:pPr>
              <w:spacing w:line="460" w:lineRule="exact"/>
              <w:ind w:right="210" w:rightChars="100"/>
              <w:rPr>
                <w:rFonts w:hint="eastAsia" w:ascii="宋体" w:hAnsi="宋体"/>
                <w:b w:val="0"/>
                <w:bCs/>
                <w:w w:val="90"/>
                <w:sz w:val="24"/>
              </w:rPr>
            </w:pPr>
            <w:r>
              <w:rPr>
                <w:rFonts w:hint="eastAsia" w:ascii="宋体" w:hAnsi="宋体"/>
                <w:b w:val="0"/>
                <w:bCs/>
                <w:w w:val="90"/>
                <w:sz w:val="24"/>
              </w:rPr>
              <w:t>荔城区自然资源局：</w:t>
            </w:r>
          </w:p>
          <w:p>
            <w:pPr>
              <w:spacing w:line="460" w:lineRule="exact"/>
              <w:ind w:left="915" w:leftChars="228" w:right="210" w:rightChars="100" w:hanging="436" w:hangingChars="202"/>
              <w:rPr>
                <w:rFonts w:ascii="宋体" w:hAnsi="宋体"/>
                <w:b w:val="0"/>
                <w:bCs/>
                <w:w w:val="90"/>
                <w:sz w:val="24"/>
                <w:u w:val="single"/>
              </w:rPr>
            </w:pPr>
            <w:r>
              <w:rPr>
                <w:rFonts w:hint="eastAsia" w:ascii="宋体" w:hAnsi="宋体"/>
                <w:b w:val="0"/>
                <w:bCs/>
                <w:w w:val="90"/>
                <w:sz w:val="24"/>
              </w:rPr>
              <w:t>本</w:t>
            </w:r>
            <w:r>
              <w:rPr>
                <w:rFonts w:ascii="宋体" w:hAnsi="宋体"/>
                <w:b w:val="0"/>
                <w:bCs/>
                <w:w w:val="90"/>
                <w:sz w:val="24"/>
              </w:rPr>
              <w:t>人因不能出席</w:t>
            </w:r>
            <w:r>
              <w:rPr>
                <w:rFonts w:ascii="宋体" w:hAnsi="宋体"/>
                <w:b w:val="0"/>
                <w:bCs/>
                <w:w w:val="90"/>
                <w:sz w:val="24"/>
                <w:u w:val="single"/>
              </w:rPr>
              <w:t xml:space="preserve">  </w:t>
            </w:r>
            <w:r>
              <w:rPr>
                <w:rFonts w:hint="eastAsia" w:ascii="宋体" w:hAnsi="宋体"/>
                <w:b w:val="0"/>
                <w:bCs/>
                <w:w w:val="90"/>
                <w:sz w:val="24"/>
                <w:u w:val="single"/>
              </w:rPr>
              <w:t xml:space="preserve">  </w:t>
            </w:r>
            <w:r>
              <w:rPr>
                <w:rFonts w:ascii="宋体" w:hAnsi="宋体"/>
                <w:b w:val="0"/>
                <w:bCs/>
                <w:w w:val="90"/>
                <w:sz w:val="24"/>
                <w:u w:val="single"/>
              </w:rPr>
              <w:t xml:space="preserve">  </w:t>
            </w:r>
            <w:r>
              <w:rPr>
                <w:rFonts w:ascii="宋体" w:hAnsi="宋体"/>
                <w:b w:val="0"/>
                <w:bCs/>
                <w:w w:val="90"/>
                <w:sz w:val="24"/>
              </w:rPr>
              <w:t>年</w:t>
            </w:r>
            <w:r>
              <w:rPr>
                <w:rFonts w:ascii="宋体" w:hAnsi="宋体"/>
                <w:b w:val="0"/>
                <w:bCs/>
                <w:w w:val="90"/>
                <w:sz w:val="24"/>
                <w:u w:val="single"/>
              </w:rPr>
              <w:t xml:space="preserve"> </w:t>
            </w:r>
            <w:r>
              <w:rPr>
                <w:rFonts w:hint="eastAsia" w:ascii="宋体" w:hAnsi="宋体"/>
                <w:b w:val="0"/>
                <w:bCs/>
                <w:w w:val="90"/>
                <w:sz w:val="24"/>
                <w:u w:val="single"/>
              </w:rPr>
              <w:t xml:space="preserve">  </w:t>
            </w:r>
            <w:r>
              <w:rPr>
                <w:rFonts w:ascii="宋体" w:hAnsi="宋体"/>
                <w:b w:val="0"/>
                <w:bCs/>
                <w:w w:val="90"/>
                <w:sz w:val="24"/>
                <w:u w:val="single"/>
              </w:rPr>
              <w:t xml:space="preserve"> </w:t>
            </w:r>
            <w:r>
              <w:rPr>
                <w:rFonts w:ascii="宋体" w:hAnsi="宋体"/>
                <w:b w:val="0"/>
                <w:bCs/>
                <w:w w:val="90"/>
                <w:sz w:val="24"/>
              </w:rPr>
              <w:t>月</w:t>
            </w:r>
            <w:r>
              <w:rPr>
                <w:rFonts w:ascii="宋体" w:hAnsi="宋体"/>
                <w:b w:val="0"/>
                <w:bCs/>
                <w:w w:val="90"/>
                <w:sz w:val="24"/>
                <w:u w:val="single"/>
              </w:rPr>
              <w:t xml:space="preserve"> </w:t>
            </w:r>
            <w:r>
              <w:rPr>
                <w:rFonts w:hint="eastAsia" w:ascii="宋体" w:hAnsi="宋体"/>
                <w:b w:val="0"/>
                <w:bCs/>
                <w:w w:val="90"/>
                <w:sz w:val="24"/>
                <w:u w:val="single"/>
              </w:rPr>
              <w:t xml:space="preserve">  </w:t>
            </w:r>
            <w:r>
              <w:rPr>
                <w:rFonts w:ascii="宋体" w:hAnsi="宋体"/>
                <w:b w:val="0"/>
                <w:bCs/>
                <w:w w:val="90"/>
                <w:sz w:val="24"/>
                <w:u w:val="single"/>
              </w:rPr>
              <w:t xml:space="preserve"> </w:t>
            </w:r>
            <w:r>
              <w:rPr>
                <w:rFonts w:ascii="宋体" w:hAnsi="宋体"/>
                <w:b w:val="0"/>
                <w:bCs/>
                <w:w w:val="90"/>
                <w:sz w:val="24"/>
              </w:rPr>
              <w:t>日起在</w:t>
            </w:r>
            <w:r>
              <w:rPr>
                <w:rFonts w:hint="eastAsia" w:ascii="宋体" w:hAnsi="宋体"/>
                <w:b w:val="0"/>
                <w:bCs/>
                <w:w w:val="90"/>
                <w:sz w:val="24"/>
              </w:rPr>
              <w:t>莆田市公共资源交易中心举</w:t>
            </w:r>
            <w:r>
              <w:rPr>
                <w:rFonts w:ascii="宋体" w:hAnsi="宋体"/>
                <w:b w:val="0"/>
                <w:bCs/>
                <w:w w:val="90"/>
                <w:sz w:val="24"/>
              </w:rPr>
              <w:t>行的</w:t>
            </w:r>
          </w:p>
          <w:p>
            <w:pPr>
              <w:spacing w:line="460" w:lineRule="exact"/>
              <w:ind w:right="210" w:rightChars="100"/>
              <w:rPr>
                <w:rFonts w:hint="eastAsia" w:ascii="宋体" w:hAnsi="宋体"/>
                <w:b w:val="0"/>
                <w:bCs/>
                <w:w w:val="90"/>
                <w:sz w:val="24"/>
                <w:u w:val="single"/>
              </w:rPr>
            </w:pPr>
            <w:r>
              <w:rPr>
                <w:rFonts w:hint="eastAsia" w:ascii="宋体" w:hAnsi="宋体"/>
                <w:b w:val="0"/>
                <w:bCs/>
                <w:w w:val="90"/>
                <w:sz w:val="24"/>
                <w:u w:val="single"/>
              </w:rPr>
              <w:t xml:space="preserve">   </w:t>
            </w:r>
            <w:r>
              <w:rPr>
                <w:rFonts w:hint="eastAsia" w:ascii="宋体" w:hAnsi="宋体"/>
                <w:b w:val="0"/>
                <w:bCs/>
                <w:sz w:val="24"/>
                <w:u w:val="single"/>
              </w:rPr>
              <w:t xml:space="preserve">        </w:t>
            </w:r>
            <w:r>
              <w:rPr>
                <w:rFonts w:ascii="宋体" w:hAnsi="宋体"/>
                <w:b w:val="0"/>
                <w:bCs/>
                <w:sz w:val="24"/>
                <w:u w:val="single"/>
              </w:rPr>
              <w:t>号</w:t>
            </w:r>
            <w:r>
              <w:rPr>
                <w:rFonts w:hint="eastAsia" w:ascii="宋体" w:hAnsi="宋体"/>
                <w:b w:val="0"/>
                <w:bCs/>
                <w:sz w:val="24"/>
              </w:rPr>
              <w:t>宗海</w:t>
            </w:r>
            <w:r>
              <w:rPr>
                <w:rFonts w:hint="eastAsia" w:ascii="宋体" w:hAnsi="宋体"/>
                <w:b w:val="0"/>
                <w:bCs/>
                <w:w w:val="90"/>
                <w:sz w:val="24"/>
              </w:rPr>
              <w:t>的海域使用权</w:t>
            </w:r>
            <w:r>
              <w:rPr>
                <w:rFonts w:ascii="宋体" w:hAnsi="宋体"/>
                <w:b w:val="0"/>
                <w:bCs/>
                <w:w w:val="90"/>
                <w:sz w:val="24"/>
              </w:rPr>
              <w:t>挂牌</w:t>
            </w:r>
            <w:r>
              <w:rPr>
                <w:rFonts w:hint="eastAsia" w:ascii="宋体" w:hAnsi="宋体"/>
                <w:b w:val="0"/>
                <w:bCs/>
                <w:w w:val="90"/>
                <w:sz w:val="24"/>
              </w:rPr>
              <w:t>出让</w:t>
            </w:r>
            <w:r>
              <w:rPr>
                <w:rFonts w:ascii="宋体" w:hAnsi="宋体"/>
                <w:b w:val="0"/>
                <w:bCs/>
                <w:w w:val="90"/>
                <w:sz w:val="24"/>
              </w:rPr>
              <w:t>活动，特委托受托人行使以下第</w:t>
            </w:r>
            <w:r>
              <w:rPr>
                <w:rFonts w:ascii="宋体" w:hAnsi="宋体"/>
                <w:b w:val="0"/>
                <w:bCs/>
                <w:w w:val="90"/>
                <w:sz w:val="24"/>
                <w:u w:val="single"/>
              </w:rPr>
              <w:t xml:space="preserve"> </w:t>
            </w:r>
            <w:r>
              <w:rPr>
                <w:rFonts w:hint="eastAsia" w:ascii="宋体" w:hAnsi="宋体"/>
                <w:b w:val="0"/>
                <w:bCs/>
                <w:w w:val="90"/>
                <w:sz w:val="24"/>
                <w:u w:val="single"/>
              </w:rPr>
              <w:t xml:space="preserve">       </w:t>
            </w:r>
          </w:p>
          <w:p>
            <w:pPr>
              <w:spacing w:line="460" w:lineRule="exact"/>
              <w:ind w:right="210" w:rightChars="100" w:firstLine="423" w:firstLineChars="196"/>
              <w:rPr>
                <w:rFonts w:ascii="宋体" w:hAnsi="宋体"/>
                <w:b w:val="0"/>
                <w:bCs/>
                <w:w w:val="90"/>
                <w:sz w:val="24"/>
              </w:rPr>
            </w:pPr>
            <w:r>
              <w:rPr>
                <w:rFonts w:hint="eastAsia" w:ascii="宋体" w:hAnsi="宋体"/>
                <w:b w:val="0"/>
                <w:bCs/>
                <w:w w:val="90"/>
                <w:sz w:val="24"/>
                <w:u w:val="single"/>
              </w:rPr>
              <w:t xml:space="preserve">               </w:t>
            </w:r>
            <w:r>
              <w:rPr>
                <w:rFonts w:ascii="宋体" w:hAnsi="宋体"/>
                <w:b w:val="0"/>
                <w:bCs/>
                <w:w w:val="90"/>
                <w:sz w:val="24"/>
                <w:u w:val="single"/>
              </w:rPr>
              <w:t xml:space="preserve">   </w:t>
            </w:r>
            <w:r>
              <w:rPr>
                <w:rFonts w:hint="eastAsia" w:ascii="宋体" w:hAnsi="宋体"/>
                <w:b w:val="0"/>
                <w:bCs/>
                <w:w w:val="90"/>
                <w:sz w:val="24"/>
                <w:u w:val="single"/>
              </w:rPr>
              <w:t xml:space="preserve">  </w:t>
            </w:r>
            <w:r>
              <w:rPr>
                <w:rFonts w:ascii="宋体" w:hAnsi="宋体"/>
                <w:b w:val="0"/>
                <w:bCs/>
                <w:w w:val="90"/>
                <w:sz w:val="24"/>
              </w:rPr>
              <w:t>款</w:t>
            </w:r>
            <w:r>
              <w:rPr>
                <w:rFonts w:hint="eastAsia" w:ascii="宋体" w:hAnsi="宋体"/>
                <w:b w:val="0"/>
                <w:bCs/>
                <w:w w:val="90"/>
                <w:sz w:val="24"/>
              </w:rPr>
              <w:t>权利</w:t>
            </w:r>
            <w:r>
              <w:rPr>
                <w:rFonts w:ascii="宋体" w:hAnsi="宋体"/>
                <w:b w:val="0"/>
                <w:bCs/>
                <w:w w:val="90"/>
                <w:sz w:val="24"/>
              </w:rPr>
              <w:t>：</w:t>
            </w:r>
          </w:p>
          <w:p>
            <w:pPr>
              <w:spacing w:line="460" w:lineRule="exact"/>
              <w:ind w:right="210" w:rightChars="100" w:firstLine="540" w:firstLineChars="250"/>
              <w:rPr>
                <w:rFonts w:ascii="宋体" w:hAnsi="宋体"/>
                <w:b w:val="0"/>
                <w:bCs/>
                <w:w w:val="90"/>
                <w:sz w:val="24"/>
              </w:rPr>
            </w:pPr>
            <w:r>
              <w:rPr>
                <w:rFonts w:ascii="宋体" w:hAnsi="宋体"/>
                <w:b w:val="0"/>
                <w:bCs/>
                <w:w w:val="90"/>
                <w:sz w:val="24"/>
              </w:rPr>
              <w:t>（一）挂牌竞买登记；</w:t>
            </w:r>
          </w:p>
          <w:p>
            <w:pPr>
              <w:spacing w:line="460" w:lineRule="exact"/>
              <w:ind w:left="113" w:leftChars="54" w:right="210" w:rightChars="100" w:firstLine="432" w:firstLineChars="200"/>
              <w:rPr>
                <w:rFonts w:ascii="宋体" w:hAnsi="宋体"/>
                <w:b w:val="0"/>
                <w:bCs/>
                <w:w w:val="90"/>
                <w:sz w:val="24"/>
              </w:rPr>
            </w:pPr>
            <w:r>
              <w:rPr>
                <w:rFonts w:ascii="宋体" w:hAnsi="宋体"/>
                <w:b w:val="0"/>
                <w:bCs/>
                <w:w w:val="90"/>
                <w:sz w:val="24"/>
              </w:rPr>
              <w:t>（二）挂牌竞买期间的报价</w:t>
            </w:r>
            <w:r>
              <w:rPr>
                <w:rFonts w:hint="eastAsia" w:ascii="宋体" w:hAnsi="宋体"/>
                <w:b w:val="0"/>
                <w:bCs/>
                <w:w w:val="90"/>
                <w:sz w:val="24"/>
              </w:rPr>
              <w:t>及成交确认</w:t>
            </w:r>
            <w:r>
              <w:rPr>
                <w:rFonts w:ascii="宋体" w:hAnsi="宋体"/>
                <w:b w:val="0"/>
                <w:bCs/>
                <w:w w:val="90"/>
                <w:sz w:val="24"/>
              </w:rPr>
              <w:t>；</w:t>
            </w:r>
          </w:p>
          <w:p>
            <w:pPr>
              <w:spacing w:line="460" w:lineRule="exact"/>
              <w:ind w:left="113" w:leftChars="54" w:right="210" w:rightChars="100" w:firstLine="432" w:firstLineChars="200"/>
              <w:rPr>
                <w:rFonts w:ascii="宋体" w:hAnsi="宋体"/>
                <w:b w:val="0"/>
                <w:bCs/>
                <w:w w:val="90"/>
                <w:sz w:val="24"/>
              </w:rPr>
            </w:pPr>
            <w:r>
              <w:rPr>
                <w:rFonts w:ascii="宋体" w:hAnsi="宋体"/>
                <w:b w:val="0"/>
                <w:bCs/>
                <w:w w:val="90"/>
                <w:sz w:val="24"/>
              </w:rPr>
              <w:t>（三）代表</w:t>
            </w:r>
            <w:r>
              <w:rPr>
                <w:rFonts w:hint="eastAsia" w:ascii="宋体" w:hAnsi="宋体"/>
                <w:b w:val="0"/>
                <w:bCs/>
                <w:w w:val="90"/>
                <w:sz w:val="24"/>
              </w:rPr>
              <w:t>本</w:t>
            </w:r>
            <w:r>
              <w:rPr>
                <w:rFonts w:ascii="宋体" w:hAnsi="宋体"/>
                <w:b w:val="0"/>
                <w:bCs/>
                <w:w w:val="90"/>
                <w:sz w:val="24"/>
              </w:rPr>
              <w:t>人签订《</w:t>
            </w:r>
            <w:r>
              <w:rPr>
                <w:rFonts w:hint="eastAsia" w:ascii="宋体" w:hAnsi="宋体"/>
                <w:b w:val="0"/>
                <w:bCs/>
                <w:w w:val="90"/>
                <w:sz w:val="24"/>
              </w:rPr>
              <w:t>荔城区养殖用海使用权出让合同</w:t>
            </w:r>
            <w:r>
              <w:rPr>
                <w:rFonts w:ascii="宋体" w:hAnsi="宋体"/>
                <w:b w:val="0"/>
                <w:bCs/>
                <w:w w:val="90"/>
                <w:sz w:val="24"/>
              </w:rPr>
              <w:t>》；</w:t>
            </w:r>
          </w:p>
          <w:p>
            <w:pPr>
              <w:spacing w:line="460" w:lineRule="exact"/>
              <w:ind w:left="113" w:leftChars="54" w:right="210" w:rightChars="100" w:firstLine="432" w:firstLineChars="200"/>
              <w:rPr>
                <w:rFonts w:hint="eastAsia" w:ascii="宋体" w:hAnsi="宋体"/>
                <w:b w:val="0"/>
                <w:bCs/>
                <w:w w:val="90"/>
                <w:sz w:val="24"/>
              </w:rPr>
            </w:pPr>
            <w:r>
              <w:rPr>
                <w:rFonts w:hint="eastAsia" w:ascii="宋体" w:hAnsi="宋体"/>
                <w:b w:val="0"/>
                <w:bCs/>
                <w:w w:val="90"/>
                <w:sz w:val="24"/>
              </w:rPr>
              <w:t>受托人无转让委托权。</w:t>
            </w:r>
            <w:r>
              <w:rPr>
                <w:rFonts w:ascii="宋体" w:hAnsi="宋体"/>
                <w:b w:val="0"/>
                <w:bCs/>
                <w:w w:val="90"/>
                <w:sz w:val="24"/>
              </w:rPr>
              <w:t>受托人在上述权限范围内所</w:t>
            </w:r>
            <w:r>
              <w:rPr>
                <w:rFonts w:hint="eastAsia" w:ascii="宋体" w:hAnsi="宋体"/>
                <w:b w:val="0"/>
                <w:bCs/>
                <w:w w:val="90"/>
                <w:sz w:val="24"/>
              </w:rPr>
              <w:t>做</w:t>
            </w:r>
            <w:r>
              <w:rPr>
                <w:rFonts w:ascii="宋体" w:hAnsi="宋体"/>
                <w:b w:val="0"/>
                <w:bCs/>
                <w:w w:val="90"/>
                <w:sz w:val="24"/>
              </w:rPr>
              <w:t>出的承诺、签署的合同</w:t>
            </w:r>
            <w:r>
              <w:rPr>
                <w:rFonts w:hint="eastAsia" w:ascii="宋体" w:hAnsi="宋体"/>
                <w:b w:val="0"/>
                <w:bCs/>
                <w:w w:val="90"/>
                <w:sz w:val="24"/>
              </w:rPr>
              <w:t>及</w:t>
            </w:r>
            <w:r>
              <w:rPr>
                <w:rFonts w:ascii="宋体" w:hAnsi="宋体"/>
                <w:b w:val="0"/>
                <w:bCs/>
                <w:w w:val="90"/>
                <w:sz w:val="24"/>
              </w:rPr>
              <w:t>文件，</w:t>
            </w:r>
            <w:r>
              <w:rPr>
                <w:rFonts w:hint="eastAsia" w:ascii="宋体" w:hAnsi="宋体"/>
                <w:b w:val="0"/>
                <w:bCs/>
                <w:w w:val="90"/>
                <w:sz w:val="24"/>
              </w:rPr>
              <w:t>本</w:t>
            </w:r>
            <w:r>
              <w:rPr>
                <w:rFonts w:ascii="宋体" w:hAnsi="宋体"/>
                <w:b w:val="0"/>
                <w:bCs/>
                <w:w w:val="90"/>
                <w:sz w:val="24"/>
              </w:rPr>
              <w:t>人均予以承认，并承担由此产生的法律后果。</w:t>
            </w:r>
          </w:p>
          <w:p>
            <w:pPr>
              <w:spacing w:before="286" w:beforeLines="100" w:line="460" w:lineRule="exact"/>
              <w:ind w:right="210" w:rightChars="100" w:firstLine="2715" w:firstLineChars="1257"/>
              <w:rPr>
                <w:rFonts w:ascii="宋体" w:hAnsi="宋体"/>
                <w:b w:val="0"/>
                <w:bCs/>
                <w:w w:val="90"/>
                <w:sz w:val="24"/>
                <w:u w:val="single"/>
              </w:rPr>
            </w:pPr>
            <w:r>
              <w:rPr>
                <w:rFonts w:ascii="宋体" w:hAnsi="宋体"/>
                <w:b w:val="0"/>
                <w:bCs/>
                <w:w w:val="90"/>
                <w:sz w:val="24"/>
              </w:rPr>
              <w:t>委托人（签名、盖章）：</w:t>
            </w:r>
            <w:r>
              <w:rPr>
                <w:rFonts w:ascii="宋体" w:hAnsi="宋体"/>
                <w:b w:val="0"/>
                <w:bCs/>
                <w:w w:val="90"/>
                <w:sz w:val="24"/>
                <w:u w:val="single"/>
              </w:rPr>
              <w:t xml:space="preserve">        </w:t>
            </w:r>
            <w:r>
              <w:rPr>
                <w:rFonts w:hint="eastAsia" w:ascii="宋体" w:hAnsi="宋体"/>
                <w:b w:val="0"/>
                <w:bCs/>
                <w:w w:val="90"/>
                <w:sz w:val="24"/>
                <w:u w:val="single"/>
              </w:rPr>
              <w:t xml:space="preserve">   </w:t>
            </w:r>
            <w:r>
              <w:rPr>
                <w:rFonts w:ascii="宋体" w:hAnsi="宋体"/>
                <w:b w:val="0"/>
                <w:bCs/>
                <w:w w:val="90"/>
                <w:sz w:val="24"/>
                <w:u w:val="single"/>
              </w:rPr>
              <w:t xml:space="preserve">    </w:t>
            </w:r>
            <w:r>
              <w:rPr>
                <w:rFonts w:hint="eastAsia" w:ascii="宋体" w:hAnsi="宋体"/>
                <w:b w:val="0"/>
                <w:bCs/>
                <w:w w:val="90"/>
                <w:sz w:val="24"/>
                <w:u w:val="single"/>
              </w:rPr>
              <w:t xml:space="preserve">  </w:t>
            </w:r>
            <w:r>
              <w:rPr>
                <w:rFonts w:ascii="宋体" w:hAnsi="宋体"/>
                <w:b w:val="0"/>
                <w:bCs/>
                <w:w w:val="90"/>
                <w:sz w:val="24"/>
                <w:u w:val="single"/>
              </w:rPr>
              <w:t xml:space="preserve">      </w:t>
            </w:r>
          </w:p>
          <w:p>
            <w:pPr>
              <w:wordWrap w:val="0"/>
              <w:spacing w:before="143" w:beforeLines="50" w:line="460" w:lineRule="exact"/>
              <w:ind w:left="113" w:right="210" w:rightChars="100"/>
              <w:jc w:val="right"/>
              <w:rPr>
                <w:rFonts w:hint="eastAsia" w:ascii="宋体" w:hAnsi="宋体"/>
                <w:b w:val="0"/>
                <w:bCs/>
                <w:w w:val="90"/>
                <w:sz w:val="24"/>
              </w:rPr>
            </w:pPr>
            <w:r>
              <w:rPr>
                <w:rFonts w:hint="eastAsia" w:ascii="宋体" w:hAnsi="宋体"/>
                <w:b w:val="0"/>
                <w:bCs/>
                <w:w w:val="90"/>
                <w:sz w:val="24"/>
              </w:rPr>
              <w:t xml:space="preserve">  </w:t>
            </w:r>
            <w:r>
              <w:rPr>
                <w:rFonts w:ascii="宋体" w:hAnsi="宋体"/>
                <w:b w:val="0"/>
                <w:bCs/>
                <w:w w:val="90"/>
                <w:sz w:val="24"/>
              </w:rPr>
              <w:t>年</w:t>
            </w:r>
            <w:r>
              <w:rPr>
                <w:rFonts w:hint="eastAsia" w:ascii="宋体" w:hAnsi="宋体"/>
                <w:b w:val="0"/>
                <w:bCs/>
                <w:w w:val="90"/>
                <w:sz w:val="24"/>
              </w:rPr>
              <w:t xml:space="preserve"> </w:t>
            </w:r>
            <w:r>
              <w:rPr>
                <w:rFonts w:ascii="宋体" w:hAnsi="宋体"/>
                <w:b w:val="0"/>
                <w:bCs/>
                <w:w w:val="90"/>
                <w:sz w:val="24"/>
              </w:rPr>
              <w:t xml:space="preserve">    月  </w:t>
            </w:r>
            <w:r>
              <w:rPr>
                <w:rFonts w:hint="eastAsia" w:ascii="宋体" w:hAnsi="宋体"/>
                <w:b w:val="0"/>
                <w:bCs/>
                <w:w w:val="90"/>
                <w:sz w:val="24"/>
              </w:rPr>
              <w:t xml:space="preserve"> </w:t>
            </w:r>
            <w:r>
              <w:rPr>
                <w:rFonts w:ascii="宋体" w:hAnsi="宋体"/>
                <w:b w:val="0"/>
                <w:bCs/>
                <w:w w:val="90"/>
                <w:sz w:val="24"/>
              </w:rPr>
              <w:t xml:space="preserve"> 日</w:t>
            </w:r>
            <w:r>
              <w:rPr>
                <w:rFonts w:hint="eastAsia" w:ascii="宋体" w:hAnsi="宋体"/>
                <w:b w:val="0"/>
                <w:bCs/>
                <w:w w:val="9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526" w:type="dxa"/>
            <w:noWrap w:val="0"/>
            <w:vAlign w:val="center"/>
          </w:tcPr>
          <w:p>
            <w:pPr>
              <w:jc w:val="center"/>
              <w:rPr>
                <w:rFonts w:ascii="宋体" w:hAnsi="宋体"/>
                <w:b w:val="0"/>
                <w:bCs/>
                <w:w w:val="90"/>
                <w:sz w:val="24"/>
              </w:rPr>
            </w:pPr>
            <w:r>
              <w:rPr>
                <w:rFonts w:ascii="宋体" w:hAnsi="宋体"/>
                <w:b w:val="0"/>
                <w:bCs/>
                <w:w w:val="90"/>
                <w:sz w:val="24"/>
              </w:rPr>
              <w:t xml:space="preserve">备  </w:t>
            </w:r>
          </w:p>
          <w:p>
            <w:pPr>
              <w:jc w:val="center"/>
              <w:rPr>
                <w:rFonts w:ascii="宋体" w:hAnsi="宋体"/>
                <w:b w:val="0"/>
                <w:bCs/>
                <w:w w:val="90"/>
                <w:sz w:val="24"/>
              </w:rPr>
            </w:pPr>
            <w:r>
              <w:rPr>
                <w:rFonts w:ascii="宋体" w:hAnsi="宋体"/>
                <w:b w:val="0"/>
                <w:bCs/>
                <w:w w:val="90"/>
                <w:sz w:val="24"/>
              </w:rPr>
              <w:t>注</w:t>
            </w:r>
          </w:p>
        </w:tc>
        <w:tc>
          <w:tcPr>
            <w:tcW w:w="9161" w:type="dxa"/>
            <w:gridSpan w:val="6"/>
            <w:noWrap w:val="0"/>
            <w:vAlign w:val="center"/>
          </w:tcPr>
          <w:p>
            <w:pPr>
              <w:spacing w:before="286" w:beforeLines="100"/>
              <w:rPr>
                <w:rFonts w:hint="eastAsia" w:ascii="宋体" w:hAnsi="宋体"/>
                <w:b w:val="0"/>
                <w:bCs/>
                <w:w w:val="90"/>
                <w:sz w:val="24"/>
              </w:rPr>
            </w:pPr>
            <w:r>
              <w:rPr>
                <w:rFonts w:hint="eastAsia" w:ascii="宋体" w:hAnsi="宋体"/>
                <w:b w:val="0"/>
                <w:bCs/>
                <w:w w:val="90"/>
                <w:sz w:val="24"/>
              </w:rPr>
              <w:t xml:space="preserve">    </w:t>
            </w:r>
            <w:r>
              <w:rPr>
                <w:rFonts w:ascii="宋体" w:hAnsi="宋体"/>
                <w:b w:val="0"/>
                <w:bCs/>
                <w:w w:val="90"/>
                <w:sz w:val="24"/>
              </w:rPr>
              <w:t>兹证明</w:t>
            </w:r>
            <w:r>
              <w:rPr>
                <w:rFonts w:hint="eastAsia" w:ascii="宋体" w:hAnsi="宋体"/>
                <w:b w:val="0"/>
                <w:bCs/>
                <w:w w:val="90"/>
                <w:sz w:val="24"/>
              </w:rPr>
              <w:t>本</w:t>
            </w:r>
            <w:r>
              <w:rPr>
                <w:rFonts w:ascii="宋体" w:hAnsi="宋体"/>
                <w:b w:val="0"/>
                <w:bCs/>
                <w:w w:val="90"/>
                <w:sz w:val="24"/>
              </w:rPr>
              <w:t>委托书确系本单位法定代表人</w:t>
            </w:r>
            <w:r>
              <w:rPr>
                <w:rFonts w:ascii="宋体" w:hAnsi="宋体"/>
                <w:b w:val="0"/>
                <w:bCs/>
                <w:w w:val="90"/>
                <w:sz w:val="24"/>
                <w:u w:val="single"/>
              </w:rPr>
              <w:t xml:space="preserve">      </w:t>
            </w:r>
            <w:r>
              <w:rPr>
                <w:rFonts w:hint="eastAsia" w:ascii="宋体" w:hAnsi="宋体"/>
                <w:b w:val="0"/>
                <w:bCs/>
                <w:w w:val="90"/>
                <w:sz w:val="24"/>
                <w:u w:val="single"/>
              </w:rPr>
              <w:t xml:space="preserve">   </w:t>
            </w:r>
            <w:r>
              <w:rPr>
                <w:rFonts w:ascii="宋体" w:hAnsi="宋体"/>
                <w:b w:val="0"/>
                <w:bCs/>
                <w:w w:val="90"/>
                <w:sz w:val="24"/>
                <w:u w:val="single"/>
              </w:rPr>
              <w:t xml:space="preserve">        </w:t>
            </w:r>
            <w:r>
              <w:rPr>
                <w:rFonts w:ascii="宋体" w:hAnsi="宋体"/>
                <w:b w:val="0"/>
                <w:bCs/>
                <w:w w:val="90"/>
                <w:sz w:val="24"/>
              </w:rPr>
              <w:t>亲自签署。</w:t>
            </w:r>
          </w:p>
          <w:p>
            <w:pPr>
              <w:wordWrap w:val="0"/>
              <w:spacing w:before="286" w:beforeLines="100"/>
              <w:jc w:val="right"/>
              <w:rPr>
                <w:rFonts w:ascii="宋体" w:hAnsi="宋体"/>
                <w:b w:val="0"/>
                <w:bCs/>
                <w:w w:val="90"/>
                <w:sz w:val="24"/>
              </w:rPr>
            </w:pPr>
            <w:r>
              <w:rPr>
                <w:rFonts w:ascii="宋体" w:hAnsi="宋体"/>
                <w:b w:val="0"/>
                <w:bCs/>
                <w:w w:val="90"/>
                <w:sz w:val="24"/>
              </w:rPr>
              <w:t>（法人</w:t>
            </w:r>
            <w:r>
              <w:rPr>
                <w:rFonts w:hint="eastAsia" w:ascii="宋体" w:hAnsi="宋体"/>
                <w:b w:val="0"/>
                <w:bCs/>
                <w:w w:val="90"/>
                <w:sz w:val="24"/>
              </w:rPr>
              <w:t>单位盖</w:t>
            </w:r>
            <w:r>
              <w:rPr>
                <w:rFonts w:ascii="宋体" w:hAnsi="宋体"/>
                <w:b w:val="0"/>
                <w:bCs/>
                <w:w w:val="90"/>
                <w:sz w:val="24"/>
              </w:rPr>
              <w:t xml:space="preserve">章） </w:t>
            </w:r>
            <w:r>
              <w:rPr>
                <w:rFonts w:hint="eastAsia" w:ascii="宋体" w:hAnsi="宋体"/>
                <w:b w:val="0"/>
                <w:bCs/>
                <w:w w:val="90"/>
                <w:sz w:val="24"/>
              </w:rPr>
              <w:t xml:space="preserve">            </w:t>
            </w:r>
            <w:r>
              <w:rPr>
                <w:rFonts w:ascii="宋体" w:hAnsi="宋体"/>
                <w:b w:val="0"/>
                <w:bCs/>
                <w:w w:val="90"/>
                <w:sz w:val="24"/>
              </w:rPr>
              <w:t xml:space="preserve"> </w:t>
            </w:r>
          </w:p>
          <w:p>
            <w:pPr>
              <w:wordWrap w:val="0"/>
              <w:jc w:val="right"/>
              <w:rPr>
                <w:rFonts w:hint="eastAsia" w:ascii="宋体" w:hAnsi="宋体"/>
                <w:b w:val="0"/>
                <w:bCs/>
                <w:w w:val="90"/>
                <w:sz w:val="24"/>
              </w:rPr>
            </w:pPr>
            <w:r>
              <w:rPr>
                <w:rFonts w:ascii="宋体" w:hAnsi="宋体"/>
                <w:b w:val="0"/>
                <w:bCs/>
                <w:w w:val="90"/>
                <w:sz w:val="24"/>
              </w:rPr>
              <w:t xml:space="preserve">年  </w:t>
            </w:r>
            <w:r>
              <w:rPr>
                <w:rFonts w:hint="eastAsia" w:ascii="宋体" w:hAnsi="宋体"/>
                <w:b w:val="0"/>
                <w:bCs/>
                <w:w w:val="90"/>
                <w:sz w:val="24"/>
              </w:rPr>
              <w:t xml:space="preserve"> </w:t>
            </w:r>
            <w:r>
              <w:rPr>
                <w:rFonts w:ascii="宋体" w:hAnsi="宋体"/>
                <w:b w:val="0"/>
                <w:bCs/>
                <w:w w:val="90"/>
                <w:sz w:val="24"/>
              </w:rPr>
              <w:t xml:space="preserve">  月  </w:t>
            </w:r>
            <w:r>
              <w:rPr>
                <w:rFonts w:hint="eastAsia" w:ascii="宋体" w:hAnsi="宋体"/>
                <w:b w:val="0"/>
                <w:bCs/>
                <w:w w:val="90"/>
                <w:sz w:val="24"/>
              </w:rPr>
              <w:t xml:space="preserve"> </w:t>
            </w:r>
            <w:r>
              <w:rPr>
                <w:rFonts w:ascii="宋体" w:hAnsi="宋体"/>
                <w:b w:val="0"/>
                <w:bCs/>
                <w:w w:val="90"/>
                <w:sz w:val="24"/>
              </w:rPr>
              <w:t xml:space="preserve"> 日</w:t>
            </w:r>
            <w:r>
              <w:rPr>
                <w:rFonts w:hint="eastAsia" w:ascii="宋体" w:hAnsi="宋体"/>
                <w:b w:val="0"/>
                <w:bCs/>
                <w:w w:val="90"/>
                <w:sz w:val="24"/>
              </w:rPr>
              <w:t xml:space="preserve">     </w:t>
            </w:r>
          </w:p>
        </w:tc>
      </w:tr>
    </w:tbl>
    <w:p>
      <w:pPr>
        <w:spacing w:line="760" w:lineRule="exact"/>
        <w:jc w:val="center"/>
        <w:rPr>
          <w:rFonts w:hint="eastAsia" w:ascii="方正小标宋简体" w:hAnsi="方正小标宋简体" w:eastAsia="方正小标宋简体" w:cs="方正小标宋简体"/>
          <w:bCs/>
          <w:sz w:val="40"/>
          <w:szCs w:val="40"/>
        </w:rPr>
      </w:pPr>
    </w:p>
    <w:p>
      <w:pPr>
        <w:spacing w:line="76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荔城区海域使用权挂牌出让成交确认书</w:t>
      </w:r>
    </w:p>
    <w:p>
      <w:pPr>
        <w:jc w:val="right"/>
        <w:rPr>
          <w:rFonts w:hint="eastAsia" w:ascii="宋体" w:hAnsi="宋体"/>
          <w:sz w:val="30"/>
          <w:szCs w:val="30"/>
        </w:rPr>
      </w:pPr>
      <w:r>
        <w:rPr>
          <w:rFonts w:hint="eastAsia" w:ascii="宋体" w:hAnsi="宋体"/>
          <w:sz w:val="30"/>
          <w:szCs w:val="30"/>
        </w:rPr>
        <w:t xml:space="preserve">编号：  </w:t>
      </w:r>
      <w:r>
        <w:rPr>
          <w:rFonts w:ascii="宋体" w:hAnsi="宋体"/>
          <w:sz w:val="30"/>
          <w:szCs w:val="30"/>
        </w:rPr>
        <w:t>号</w:t>
      </w:r>
    </w:p>
    <w:p>
      <w:pPr>
        <w:spacing w:line="560" w:lineRule="exact"/>
        <w:rPr>
          <w:rFonts w:hint="eastAsia" w:ascii="宋体" w:hAnsi="宋体"/>
          <w:b w:val="0"/>
          <w:bCs/>
          <w:sz w:val="32"/>
        </w:rPr>
      </w:pPr>
      <w:r>
        <w:rPr>
          <w:rFonts w:ascii="宋体" w:hAnsi="宋体"/>
          <w:b w:val="0"/>
          <w:bCs/>
          <w:sz w:val="32"/>
          <w:u w:val="single"/>
        </w:rPr>
        <w:t xml:space="preserve"> </w:t>
      </w:r>
      <w:r>
        <w:rPr>
          <w:rFonts w:hint="eastAsia" w:ascii="宋体" w:hAnsi="宋体"/>
          <w:b w:val="0"/>
          <w:bCs/>
          <w:sz w:val="32"/>
          <w:u w:val="single"/>
        </w:rPr>
        <w:t xml:space="preserve">                     </w:t>
      </w:r>
      <w:r>
        <w:rPr>
          <w:rFonts w:ascii="宋体" w:hAnsi="宋体"/>
          <w:b w:val="0"/>
          <w:bCs/>
          <w:sz w:val="32"/>
          <w:u w:val="single"/>
        </w:rPr>
        <w:t xml:space="preserve"> </w:t>
      </w:r>
      <w:r>
        <w:rPr>
          <w:rFonts w:hint="eastAsia" w:ascii="宋体" w:hAnsi="宋体"/>
          <w:b w:val="0"/>
          <w:bCs/>
          <w:sz w:val="32"/>
          <w:u w:val="single"/>
        </w:rPr>
        <w:t>　　　</w:t>
      </w:r>
      <w:r>
        <w:rPr>
          <w:rFonts w:hint="eastAsia" w:ascii="宋体" w:hAnsi="宋体"/>
          <w:b w:val="0"/>
          <w:bCs/>
          <w:sz w:val="32"/>
        </w:rPr>
        <w:t>：</w:t>
      </w:r>
    </w:p>
    <w:p>
      <w:pPr>
        <w:spacing w:line="560" w:lineRule="exact"/>
        <w:ind w:firstLine="618"/>
        <w:rPr>
          <w:rFonts w:hint="eastAsia" w:ascii="宋体" w:hAnsi="宋体"/>
          <w:b w:val="0"/>
          <w:bCs/>
          <w:sz w:val="30"/>
          <w:szCs w:val="30"/>
        </w:rPr>
      </w:pPr>
      <w:r>
        <w:rPr>
          <w:rFonts w:hint="eastAsia" w:ascii="宋体" w:hAnsi="宋体"/>
          <w:b w:val="0"/>
          <w:bCs/>
          <w:sz w:val="30"/>
          <w:szCs w:val="30"/>
        </w:rPr>
        <w:t>在</w:t>
      </w:r>
      <w:r>
        <w:rPr>
          <w:rFonts w:hint="eastAsia" w:ascii="宋体" w:hAnsi="宋体"/>
          <w:b w:val="0"/>
          <w:bCs/>
          <w:sz w:val="30"/>
          <w:szCs w:val="30"/>
          <w:u w:val="single"/>
        </w:rPr>
        <w:t xml:space="preserve">     </w:t>
      </w:r>
      <w:r>
        <w:rPr>
          <w:rFonts w:hint="eastAsia" w:ascii="宋体" w:hAnsi="宋体"/>
          <w:b w:val="0"/>
          <w:bCs/>
          <w:sz w:val="30"/>
          <w:szCs w:val="30"/>
        </w:rPr>
        <w:t>年</w:t>
      </w:r>
      <w:r>
        <w:rPr>
          <w:rFonts w:hint="eastAsia" w:ascii="宋体" w:hAnsi="宋体"/>
          <w:b w:val="0"/>
          <w:bCs/>
          <w:sz w:val="30"/>
          <w:szCs w:val="30"/>
          <w:u w:val="single"/>
        </w:rPr>
        <w:t xml:space="preserve">  </w:t>
      </w:r>
      <w:r>
        <w:rPr>
          <w:rFonts w:hint="eastAsia" w:ascii="宋体" w:hAnsi="宋体"/>
          <w:b w:val="0"/>
          <w:bCs/>
          <w:sz w:val="30"/>
          <w:szCs w:val="30"/>
        </w:rPr>
        <w:t>月</w:t>
      </w:r>
      <w:r>
        <w:rPr>
          <w:rFonts w:hint="eastAsia" w:ascii="宋体" w:hAnsi="宋体"/>
          <w:b w:val="0"/>
          <w:bCs/>
          <w:sz w:val="30"/>
          <w:szCs w:val="30"/>
          <w:u w:val="single"/>
        </w:rPr>
        <w:t xml:space="preserve">  </w:t>
      </w:r>
      <w:r>
        <w:rPr>
          <w:rFonts w:hint="eastAsia" w:ascii="宋体" w:hAnsi="宋体"/>
          <w:b w:val="0"/>
          <w:bCs/>
          <w:sz w:val="30"/>
          <w:szCs w:val="30"/>
        </w:rPr>
        <w:t>日至</w:t>
      </w:r>
      <w:r>
        <w:rPr>
          <w:rFonts w:hint="eastAsia" w:ascii="宋体" w:hAnsi="宋体"/>
          <w:b w:val="0"/>
          <w:bCs/>
          <w:sz w:val="30"/>
          <w:szCs w:val="30"/>
          <w:u w:val="single"/>
        </w:rPr>
        <w:t xml:space="preserve">  </w:t>
      </w:r>
      <w:r>
        <w:rPr>
          <w:rFonts w:hint="eastAsia" w:ascii="宋体" w:hAnsi="宋体"/>
          <w:b w:val="0"/>
          <w:bCs/>
          <w:sz w:val="30"/>
          <w:szCs w:val="30"/>
        </w:rPr>
        <w:t>月</w:t>
      </w:r>
      <w:r>
        <w:rPr>
          <w:rFonts w:hint="eastAsia" w:ascii="宋体" w:hAnsi="宋体"/>
          <w:b w:val="0"/>
          <w:bCs/>
          <w:sz w:val="30"/>
          <w:szCs w:val="30"/>
          <w:u w:val="single"/>
        </w:rPr>
        <w:t xml:space="preserve">  </w:t>
      </w:r>
      <w:r>
        <w:rPr>
          <w:rFonts w:hint="eastAsia" w:ascii="宋体" w:hAnsi="宋体"/>
          <w:b w:val="0"/>
          <w:bCs/>
          <w:sz w:val="30"/>
          <w:szCs w:val="30"/>
        </w:rPr>
        <w:t>日</w:t>
      </w:r>
      <w:r>
        <w:rPr>
          <w:rFonts w:hint="eastAsia" w:ascii="宋体" w:hAnsi="宋体"/>
          <w:b w:val="0"/>
          <w:bCs/>
          <w:sz w:val="30"/>
          <w:szCs w:val="30"/>
          <w:u w:val="single"/>
        </w:rPr>
        <w:t>莆田市公共资源交易中心</w:t>
      </w:r>
      <w:r>
        <w:rPr>
          <w:rFonts w:hint="eastAsia" w:ascii="宋体" w:hAnsi="宋体"/>
          <w:b w:val="0"/>
          <w:bCs/>
          <w:sz w:val="30"/>
          <w:szCs w:val="30"/>
        </w:rPr>
        <w:t>举办的海域使用权挂牌出让活动中，您单位竞得</w:t>
      </w:r>
      <w:r>
        <w:rPr>
          <w:rFonts w:hint="eastAsia" w:ascii="宋体" w:hAnsi="宋体"/>
          <w:b w:val="0"/>
          <w:bCs/>
          <w:sz w:val="30"/>
          <w:szCs w:val="30"/>
          <w:u w:val="single"/>
        </w:rPr>
        <w:t>莆田市荔城区开放式养殖区块(</w:t>
      </w:r>
      <w:r>
        <w:rPr>
          <w:rFonts w:hint="eastAsia" w:ascii="宋体" w:hAnsi="宋体"/>
          <w:b w:val="0"/>
          <w:bCs/>
          <w:sz w:val="30"/>
          <w:szCs w:val="30"/>
          <w:u w:val="single"/>
          <w:lang w:val="en-US" w:eastAsia="zh-CN"/>
        </w:rPr>
        <w:t xml:space="preserve">  </w:t>
      </w:r>
      <w:r>
        <w:rPr>
          <w:rFonts w:hint="eastAsia" w:ascii="宋体" w:hAnsi="宋体"/>
          <w:b w:val="0"/>
          <w:bCs/>
          <w:sz w:val="30"/>
          <w:szCs w:val="30"/>
          <w:u w:val="single"/>
        </w:rPr>
        <w:t>)项目</w:t>
      </w:r>
      <w:r>
        <w:rPr>
          <w:rFonts w:hint="eastAsia" w:ascii="宋体" w:hAnsi="宋体"/>
          <w:b w:val="0"/>
          <w:bCs/>
          <w:sz w:val="30"/>
          <w:szCs w:val="30"/>
        </w:rPr>
        <w:t>宗海的海域使用权。现将有关事项确认如下：</w:t>
      </w:r>
    </w:p>
    <w:p>
      <w:pPr>
        <w:spacing w:line="560" w:lineRule="exact"/>
        <w:ind w:firstLine="618"/>
        <w:rPr>
          <w:rFonts w:hint="eastAsia" w:ascii="宋体" w:hAnsi="宋体"/>
          <w:b w:val="0"/>
          <w:bCs/>
          <w:sz w:val="30"/>
          <w:szCs w:val="30"/>
        </w:rPr>
      </w:pPr>
      <w:r>
        <w:rPr>
          <w:rFonts w:hint="eastAsia" w:ascii="宋体" w:hAnsi="宋体"/>
          <w:b w:val="0"/>
          <w:bCs/>
          <w:sz w:val="30"/>
          <w:szCs w:val="30"/>
        </w:rPr>
        <w:t>该宗海位于</w:t>
      </w:r>
      <w:r>
        <w:rPr>
          <w:rFonts w:hint="eastAsia" w:ascii="宋体" w:hAnsi="宋体"/>
          <w:b w:val="0"/>
          <w:bCs/>
          <w:sz w:val="30"/>
          <w:szCs w:val="30"/>
          <w:u w:val="single"/>
        </w:rPr>
        <w:t xml:space="preserve">                       </w:t>
      </w:r>
      <w:r>
        <w:rPr>
          <w:rFonts w:hint="eastAsia" w:ascii="宋体" w:hAnsi="宋体"/>
          <w:b w:val="0"/>
          <w:bCs/>
          <w:sz w:val="30"/>
          <w:szCs w:val="30"/>
        </w:rPr>
        <w:t>，面积</w:t>
      </w:r>
      <w:r>
        <w:rPr>
          <w:rFonts w:hint="eastAsia" w:ascii="宋体" w:hAnsi="宋体"/>
          <w:b w:val="0"/>
          <w:bCs/>
          <w:sz w:val="30"/>
          <w:szCs w:val="30"/>
          <w:u w:val="single"/>
        </w:rPr>
        <w:t xml:space="preserve">      </w:t>
      </w:r>
      <w:r>
        <w:rPr>
          <w:rFonts w:hint="eastAsia" w:ascii="宋体" w:hAnsi="宋体"/>
          <w:b w:val="0"/>
          <w:bCs/>
          <w:sz w:val="30"/>
          <w:szCs w:val="30"/>
        </w:rPr>
        <w:t>公顷，成交总价为人民币</w:t>
      </w:r>
      <w:r>
        <w:rPr>
          <w:rFonts w:hint="eastAsia" w:ascii="宋体" w:hAnsi="宋体"/>
          <w:b w:val="0"/>
          <w:bCs/>
          <w:sz w:val="30"/>
          <w:szCs w:val="30"/>
          <w:u w:val="single"/>
        </w:rPr>
        <w:t xml:space="preserve">                 </w:t>
      </w:r>
      <w:r>
        <w:rPr>
          <w:rFonts w:hint="eastAsia" w:ascii="宋体" w:hAnsi="宋体"/>
          <w:b w:val="0"/>
          <w:bCs/>
          <w:sz w:val="30"/>
          <w:szCs w:val="30"/>
        </w:rPr>
        <w:t>元整（</w:t>
      </w:r>
      <w:r>
        <w:rPr>
          <w:rFonts w:ascii="宋体" w:hAnsi="宋体"/>
          <w:b w:val="0"/>
          <w:bCs/>
          <w:sz w:val="30"/>
          <w:szCs w:val="30"/>
        </w:rPr>
        <w:t>¥</w:t>
      </w:r>
      <w:r>
        <w:rPr>
          <w:rFonts w:hint="eastAsia" w:ascii="仿宋_GB2312" w:hAnsi="仿宋_GB2312" w:eastAsia="仿宋_GB2312" w:cs="仿宋_GB2312"/>
          <w:b w:val="0"/>
          <w:bCs/>
          <w:w w:val="90"/>
          <w:sz w:val="30"/>
          <w:szCs w:val="30"/>
          <w:u w:val="single"/>
        </w:rPr>
        <w:t xml:space="preserve">       </w:t>
      </w:r>
      <w:r>
        <w:rPr>
          <w:rFonts w:hint="eastAsia" w:ascii="宋体" w:hAnsi="宋体"/>
          <w:b w:val="0"/>
          <w:bCs/>
          <w:sz w:val="30"/>
          <w:szCs w:val="30"/>
        </w:rPr>
        <w:t>元），其中海域使用金为（</w:t>
      </w:r>
      <w:r>
        <w:rPr>
          <w:rFonts w:ascii="宋体" w:hAnsi="宋体"/>
          <w:b w:val="0"/>
          <w:bCs/>
          <w:sz w:val="30"/>
          <w:szCs w:val="30"/>
        </w:rPr>
        <w:t>¥</w:t>
      </w:r>
      <w:r>
        <w:rPr>
          <w:rFonts w:hint="eastAsia" w:ascii="仿宋_GB2312" w:hAnsi="仿宋_GB2312" w:eastAsia="仿宋_GB2312" w:cs="仿宋_GB2312"/>
          <w:b w:val="0"/>
          <w:bCs/>
          <w:w w:val="90"/>
          <w:sz w:val="30"/>
          <w:szCs w:val="30"/>
          <w:u w:val="single"/>
        </w:rPr>
        <w:t xml:space="preserve">       </w:t>
      </w:r>
      <w:r>
        <w:rPr>
          <w:rFonts w:hint="eastAsia" w:ascii="宋体" w:hAnsi="宋体"/>
          <w:b w:val="0"/>
          <w:bCs/>
          <w:sz w:val="30"/>
          <w:szCs w:val="30"/>
        </w:rPr>
        <w:t>元），海域使用金成交单价为每亩人民币</w:t>
      </w:r>
      <w:r>
        <w:rPr>
          <w:rFonts w:hint="eastAsia" w:ascii="宋体" w:hAnsi="宋体"/>
          <w:b w:val="0"/>
          <w:bCs/>
          <w:sz w:val="30"/>
          <w:szCs w:val="30"/>
          <w:u w:val="single"/>
        </w:rPr>
        <w:t xml:space="preserve">    </w:t>
      </w:r>
      <w:r>
        <w:rPr>
          <w:rFonts w:hint="eastAsia" w:ascii="宋体" w:hAnsi="宋体"/>
          <w:b w:val="0"/>
          <w:bCs/>
          <w:sz w:val="30"/>
          <w:szCs w:val="30"/>
        </w:rPr>
        <w:t>元</w:t>
      </w:r>
      <w:r>
        <w:rPr>
          <w:rFonts w:hint="eastAsia" w:ascii="宋体" w:hAnsi="宋体" w:cs="宋体"/>
          <w:b w:val="0"/>
          <w:bCs/>
          <w:sz w:val="30"/>
          <w:szCs w:val="30"/>
        </w:rPr>
        <w:t>/年</w:t>
      </w:r>
      <w:r>
        <w:rPr>
          <w:rFonts w:hint="eastAsia" w:ascii="宋体" w:hAnsi="宋体"/>
          <w:b w:val="0"/>
          <w:bCs/>
          <w:sz w:val="30"/>
          <w:szCs w:val="30"/>
        </w:rPr>
        <w:t>。该宗海应承担的前期相关工作费用为人民币</w:t>
      </w:r>
      <w:r>
        <w:rPr>
          <w:rFonts w:hint="eastAsia" w:ascii="宋体" w:hAnsi="宋体"/>
          <w:b w:val="0"/>
          <w:bCs/>
          <w:sz w:val="30"/>
          <w:szCs w:val="30"/>
          <w:u w:val="single"/>
        </w:rPr>
        <w:t xml:space="preserve">          </w:t>
      </w:r>
      <w:r>
        <w:rPr>
          <w:rFonts w:hint="eastAsia" w:ascii="宋体" w:hAnsi="宋体"/>
          <w:b w:val="0"/>
          <w:bCs/>
          <w:sz w:val="30"/>
          <w:szCs w:val="30"/>
        </w:rPr>
        <w:t>元整（</w:t>
      </w:r>
      <w:r>
        <w:rPr>
          <w:rFonts w:ascii="宋体" w:hAnsi="宋体"/>
          <w:b w:val="0"/>
          <w:bCs/>
          <w:sz w:val="30"/>
          <w:szCs w:val="30"/>
        </w:rPr>
        <w:t>¥</w:t>
      </w:r>
      <w:r>
        <w:rPr>
          <w:rFonts w:hint="eastAsia" w:ascii="仿宋_GB2312" w:hAnsi="仿宋_GB2312" w:eastAsia="仿宋_GB2312" w:cs="仿宋_GB2312"/>
          <w:b w:val="0"/>
          <w:bCs/>
          <w:w w:val="90"/>
          <w:sz w:val="30"/>
          <w:szCs w:val="30"/>
          <w:u w:val="single"/>
        </w:rPr>
        <w:t xml:space="preserve">       </w:t>
      </w:r>
      <w:r>
        <w:rPr>
          <w:rFonts w:hint="eastAsia" w:ascii="宋体" w:hAnsi="宋体"/>
          <w:b w:val="0"/>
          <w:bCs/>
          <w:sz w:val="30"/>
          <w:szCs w:val="30"/>
        </w:rPr>
        <w:t>元），其中：用海前期专业编制费用</w:t>
      </w:r>
      <w:r>
        <w:rPr>
          <w:rFonts w:hint="eastAsia" w:ascii="宋体" w:hAnsi="宋体"/>
          <w:b w:val="0"/>
          <w:bCs/>
          <w:sz w:val="30"/>
          <w:szCs w:val="30"/>
          <w:u w:val="single"/>
        </w:rPr>
        <w:t xml:space="preserve">     </w:t>
      </w:r>
      <w:r>
        <w:rPr>
          <w:rFonts w:hint="eastAsia" w:ascii="宋体" w:hAnsi="宋体"/>
          <w:b w:val="0"/>
          <w:bCs/>
          <w:sz w:val="30"/>
          <w:szCs w:val="30"/>
        </w:rPr>
        <w:t>元，海洋环境影响评价费</w:t>
      </w:r>
      <w:r>
        <w:rPr>
          <w:rFonts w:hint="eastAsia" w:ascii="宋体" w:hAnsi="宋体"/>
          <w:b w:val="0"/>
          <w:bCs/>
          <w:sz w:val="30"/>
          <w:szCs w:val="30"/>
          <w:u w:val="single"/>
        </w:rPr>
        <w:t xml:space="preserve">     </w:t>
      </w:r>
      <w:r>
        <w:rPr>
          <w:rFonts w:hint="eastAsia" w:ascii="宋体" w:hAnsi="宋体"/>
          <w:b w:val="0"/>
          <w:bCs/>
          <w:sz w:val="30"/>
          <w:szCs w:val="30"/>
        </w:rPr>
        <w:t>元，海域评估费</w:t>
      </w:r>
      <w:r>
        <w:rPr>
          <w:rFonts w:hint="eastAsia" w:ascii="宋体" w:hAnsi="宋体"/>
          <w:b w:val="0"/>
          <w:bCs/>
          <w:sz w:val="30"/>
          <w:szCs w:val="30"/>
          <w:u w:val="single"/>
        </w:rPr>
        <w:t xml:space="preserve">     </w:t>
      </w:r>
      <w:r>
        <w:rPr>
          <w:rFonts w:hint="eastAsia" w:ascii="宋体" w:hAnsi="宋体"/>
          <w:b w:val="0"/>
          <w:bCs/>
          <w:sz w:val="30"/>
          <w:szCs w:val="30"/>
        </w:rPr>
        <w:t>元，海域补偿费</w:t>
      </w:r>
      <w:r>
        <w:rPr>
          <w:rFonts w:hint="eastAsia" w:ascii="宋体" w:hAnsi="宋体"/>
          <w:b w:val="0"/>
          <w:bCs/>
          <w:sz w:val="30"/>
          <w:szCs w:val="30"/>
          <w:u w:val="single"/>
        </w:rPr>
        <w:t xml:space="preserve">        </w:t>
      </w:r>
      <w:r>
        <w:rPr>
          <w:rFonts w:hint="eastAsia" w:ascii="宋体" w:hAnsi="宋体"/>
          <w:b w:val="0"/>
          <w:bCs/>
          <w:sz w:val="30"/>
          <w:szCs w:val="30"/>
        </w:rPr>
        <w:t>元，利息</w:t>
      </w:r>
      <w:r>
        <w:rPr>
          <w:rFonts w:hint="eastAsia" w:ascii="宋体" w:hAnsi="宋体"/>
          <w:b w:val="0"/>
          <w:bCs/>
          <w:sz w:val="30"/>
          <w:szCs w:val="30"/>
          <w:u w:val="single"/>
        </w:rPr>
        <w:t xml:space="preserve">      </w:t>
      </w:r>
      <w:r>
        <w:rPr>
          <w:rFonts w:hint="eastAsia" w:ascii="宋体" w:hAnsi="宋体"/>
          <w:b w:val="0"/>
          <w:bCs/>
          <w:sz w:val="30"/>
          <w:szCs w:val="30"/>
        </w:rPr>
        <w:t>元、评估增值</w:t>
      </w:r>
      <w:r>
        <w:rPr>
          <w:rFonts w:hint="eastAsia" w:ascii="宋体" w:hAnsi="宋体"/>
          <w:b w:val="0"/>
          <w:bCs/>
          <w:sz w:val="30"/>
          <w:szCs w:val="30"/>
          <w:u w:val="single"/>
        </w:rPr>
        <w:t xml:space="preserve">         </w:t>
      </w:r>
      <w:r>
        <w:rPr>
          <w:rFonts w:hint="eastAsia" w:ascii="宋体" w:hAnsi="宋体"/>
          <w:b w:val="0"/>
          <w:bCs/>
          <w:sz w:val="30"/>
          <w:szCs w:val="30"/>
        </w:rPr>
        <w:t>元。</w:t>
      </w:r>
    </w:p>
    <w:p>
      <w:pPr>
        <w:spacing w:line="560" w:lineRule="exact"/>
        <w:ind w:firstLine="618"/>
        <w:rPr>
          <w:rFonts w:hint="eastAsia" w:ascii="宋体" w:hAnsi="宋体"/>
          <w:b w:val="0"/>
          <w:bCs/>
          <w:sz w:val="30"/>
          <w:szCs w:val="30"/>
        </w:rPr>
      </w:pPr>
      <w:r>
        <w:rPr>
          <w:rFonts w:hint="eastAsia" w:ascii="宋体" w:hAnsi="宋体"/>
          <w:b w:val="0"/>
          <w:bCs/>
          <w:sz w:val="30"/>
          <w:szCs w:val="30"/>
        </w:rPr>
        <w:t>竞得人缴纳的竞买保证金扣除挂牌费用后自动转为受让宗海的合同履约定金。竞得人应在</w:t>
      </w:r>
      <w:r>
        <w:rPr>
          <w:rFonts w:hint="eastAsia" w:ascii="宋体" w:hAnsi="宋体"/>
          <w:b w:val="0"/>
          <w:bCs/>
          <w:sz w:val="30"/>
          <w:szCs w:val="30"/>
          <w:u w:val="single"/>
        </w:rPr>
        <w:t>10</w:t>
      </w:r>
      <w:r>
        <w:rPr>
          <w:rFonts w:hint="eastAsia" w:ascii="宋体" w:hAnsi="宋体"/>
          <w:b w:val="0"/>
          <w:bCs/>
          <w:sz w:val="30"/>
          <w:szCs w:val="30"/>
        </w:rPr>
        <w:t>个工作日内持本《成交确认书》向我局交纳结清上述前期费用，并与我局签定《荔城区海域使用出让合同》。不按期结清前期费用和逾期不签订《荔城区海域使用出让合同》的，视为竞得人放弃竞得资格，竞得人缴纳的竞买保证金不予退还，并承担相应的法律责任。</w:t>
      </w:r>
    </w:p>
    <w:p>
      <w:pPr>
        <w:spacing w:line="560" w:lineRule="exact"/>
        <w:ind w:firstLine="618"/>
        <w:rPr>
          <w:rFonts w:hint="eastAsia" w:ascii="宋体" w:hAnsi="宋体"/>
          <w:b w:val="0"/>
          <w:bCs/>
          <w:sz w:val="30"/>
          <w:szCs w:val="30"/>
        </w:rPr>
      </w:pPr>
      <w:r>
        <w:rPr>
          <w:rFonts w:hint="eastAsia" w:ascii="宋体" w:hAnsi="宋体"/>
          <w:b w:val="0"/>
          <w:bCs/>
          <w:sz w:val="30"/>
          <w:szCs w:val="30"/>
        </w:rPr>
        <w:t>本《成交确认书》一式叁份，挂牌人、竞得人和莆田市公共资源交易中心各执壹份。</w:t>
      </w:r>
    </w:p>
    <w:p>
      <w:pPr>
        <w:spacing w:line="560" w:lineRule="exact"/>
        <w:ind w:firstLine="618"/>
        <w:rPr>
          <w:rFonts w:hint="eastAsia" w:ascii="宋体" w:hAnsi="宋体"/>
          <w:b w:val="0"/>
          <w:bCs/>
          <w:sz w:val="30"/>
          <w:szCs w:val="30"/>
        </w:rPr>
      </w:pPr>
      <w:r>
        <w:rPr>
          <w:rFonts w:hint="eastAsia" w:ascii="宋体" w:hAnsi="宋体"/>
          <w:b w:val="0"/>
          <w:bCs/>
          <w:sz w:val="30"/>
          <w:szCs w:val="30"/>
        </w:rPr>
        <w:t>特此确认。</w:t>
      </w:r>
    </w:p>
    <w:p>
      <w:pPr>
        <w:spacing w:line="560" w:lineRule="exact"/>
        <w:ind w:firstLine="618"/>
        <w:rPr>
          <w:rFonts w:hint="eastAsia" w:ascii="宋体" w:hAnsi="宋体"/>
          <w:b w:val="0"/>
          <w:bCs/>
          <w:sz w:val="30"/>
          <w:szCs w:val="30"/>
        </w:rPr>
      </w:pPr>
      <w:r>
        <w:rPr>
          <w:rFonts w:hint="eastAsia" w:ascii="宋体" w:hAnsi="宋体"/>
          <w:b w:val="0"/>
          <w:bCs/>
          <w:sz w:val="30"/>
          <w:szCs w:val="30"/>
        </w:rPr>
        <w:t>挂牌人：荔城区自然资源局     竞得人：</w:t>
      </w:r>
      <w:r>
        <w:rPr>
          <w:rFonts w:hint="eastAsia" w:ascii="宋体" w:hAnsi="宋体"/>
          <w:b w:val="0"/>
          <w:bCs/>
          <w:i/>
          <w:iCs/>
          <w:sz w:val="30"/>
          <w:szCs w:val="30"/>
          <w:u w:val="single"/>
        </w:rPr>
        <w:t xml:space="preserve">              </w:t>
      </w:r>
    </w:p>
    <w:p>
      <w:pPr>
        <w:wordWrap w:val="0"/>
        <w:spacing w:line="560" w:lineRule="exact"/>
        <w:ind w:right="105"/>
        <w:jc w:val="right"/>
        <w:rPr>
          <w:rFonts w:hint="eastAsia" w:ascii="仿宋_GB2312" w:hAnsi="宋体" w:eastAsia="仿宋_GB2312" w:cs="宋体"/>
          <w:b w:val="0"/>
          <w:bCs/>
          <w:color w:val="000000"/>
          <w:kern w:val="0"/>
          <w:sz w:val="32"/>
          <w:szCs w:val="32"/>
        </w:rPr>
      </w:pPr>
      <w:r>
        <w:rPr>
          <w:rFonts w:hint="eastAsia" w:ascii="宋体" w:hAnsi="宋体"/>
          <w:b w:val="0"/>
          <w:bCs/>
          <w:sz w:val="30"/>
          <w:szCs w:val="30"/>
        </w:rPr>
        <w:t>年  月  日</w:t>
      </w:r>
    </w:p>
    <w:p>
      <w:pPr>
        <w:wordWrap w:val="0"/>
        <w:spacing w:line="800" w:lineRule="exact"/>
        <w:ind w:right="105"/>
        <w:jc w:val="center"/>
        <w:rPr>
          <w:rFonts w:hint="eastAsia" w:ascii="宋体" w:hAnsi="宋体"/>
          <w:sz w:val="28"/>
          <w:szCs w:val="28"/>
          <w:u w:val="single"/>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合同编号：</w:t>
      </w:r>
      <w:r>
        <w:rPr>
          <w:rFonts w:ascii="宋体" w:hAnsi="宋体"/>
          <w:sz w:val="28"/>
          <w:szCs w:val="28"/>
          <w:u w:val="single"/>
        </w:rPr>
        <w:t xml:space="preserve"> </w:t>
      </w:r>
      <w:r>
        <w:rPr>
          <w:rFonts w:hint="eastAsia" w:ascii="宋体" w:hAnsi="宋体"/>
          <w:sz w:val="28"/>
          <w:szCs w:val="28"/>
          <w:u w:val="single"/>
        </w:rPr>
        <w:t xml:space="preserve">          年</w:t>
      </w:r>
    </w:p>
    <w:p>
      <w:pPr>
        <w:wordWrap w:val="0"/>
        <w:spacing w:line="520" w:lineRule="exact"/>
        <w:ind w:right="-59"/>
        <w:rPr>
          <w:rFonts w:hint="eastAsia" w:ascii="宋体" w:hAnsi="宋体"/>
          <w:color w:val="000000"/>
          <w:sz w:val="28"/>
          <w:szCs w:val="28"/>
        </w:rPr>
      </w:pPr>
      <w:r>
        <w:rPr>
          <w:rFonts w:hint="eastAsia" w:ascii="宋体" w:hAnsi="宋体"/>
          <w:sz w:val="28"/>
          <w:szCs w:val="28"/>
        </w:rPr>
        <w:t xml:space="preserve">                                                 </w:t>
      </w:r>
      <w:r>
        <w:rPr>
          <w:rFonts w:hint="eastAsia" w:ascii="宋体" w:hAnsi="宋体"/>
          <w:sz w:val="28"/>
          <w:szCs w:val="28"/>
          <w:u w:val="single"/>
        </w:rPr>
        <w:t xml:space="preserve">      号</w:t>
      </w:r>
    </w:p>
    <w:p>
      <w:pPr>
        <w:jc w:val="center"/>
        <w:rPr>
          <w:rFonts w:hint="eastAsia"/>
          <w:color w:val="000000"/>
          <w:sz w:val="44"/>
          <w:szCs w:val="44"/>
        </w:rPr>
      </w:pPr>
    </w:p>
    <w:p>
      <w:pPr>
        <w:pStyle w:val="2"/>
        <w:jc w:val="center"/>
        <w:rPr>
          <w:rFonts w:ascii="方正小标宋简体" w:hAnsi="宋体" w:eastAsia="方正小标宋简体"/>
          <w:b/>
          <w:bCs/>
          <w:sz w:val="48"/>
          <w:szCs w:val="48"/>
        </w:rPr>
      </w:pPr>
      <w:r>
        <w:rPr>
          <w:rFonts w:hint="eastAsia" w:ascii="方正小标宋简体" w:hAnsi="宋体" w:eastAsia="方正小标宋简体"/>
          <w:b/>
          <w:bCs/>
          <w:sz w:val="48"/>
          <w:szCs w:val="48"/>
        </w:rPr>
        <w:t>荔城区海域使用权出让合同</w:t>
      </w:r>
    </w:p>
    <w:p>
      <w:pPr>
        <w:wordWrap w:val="0"/>
        <w:jc w:val="right"/>
        <w:rPr>
          <w:color w:val="000000"/>
          <w:sz w:val="28"/>
          <w:szCs w:val="28"/>
        </w:rPr>
      </w:pPr>
    </w:p>
    <w:p>
      <w:pPr>
        <w:spacing w:line="540" w:lineRule="exact"/>
        <w:jc w:val="center"/>
        <w:rPr>
          <w:color w:val="000000"/>
          <w:sz w:val="32"/>
          <w:szCs w:val="32"/>
        </w:rPr>
      </w:pPr>
    </w:p>
    <w:p>
      <w:pPr>
        <w:spacing w:line="580" w:lineRule="exact"/>
        <w:rPr>
          <w:color w:val="000000"/>
          <w:sz w:val="32"/>
          <w:szCs w:val="32"/>
        </w:rPr>
      </w:pPr>
      <w:r>
        <w:rPr>
          <w:rFonts w:hint="eastAsia"/>
          <w:color w:val="000000"/>
          <w:sz w:val="32"/>
          <w:szCs w:val="32"/>
        </w:rPr>
        <w:t>本合同双方当事人：</w:t>
      </w:r>
    </w:p>
    <w:p>
      <w:pPr>
        <w:spacing w:line="580" w:lineRule="exact"/>
        <w:rPr>
          <w:color w:val="000000"/>
          <w:sz w:val="32"/>
          <w:szCs w:val="32"/>
        </w:rPr>
      </w:pPr>
      <w:r>
        <w:rPr>
          <w:rFonts w:hint="eastAsia"/>
          <w:color w:val="000000"/>
          <w:sz w:val="32"/>
          <w:szCs w:val="32"/>
        </w:rPr>
        <w:t>出让人：荔城区自然资源局</w:t>
      </w:r>
    </w:p>
    <w:p>
      <w:pPr>
        <w:spacing w:line="580" w:lineRule="exact"/>
        <w:rPr>
          <w:color w:val="000000"/>
          <w:sz w:val="32"/>
          <w:szCs w:val="32"/>
        </w:rPr>
      </w:pPr>
      <w:r>
        <w:rPr>
          <w:rFonts w:hint="eastAsia"/>
          <w:color w:val="000000"/>
          <w:sz w:val="32"/>
          <w:szCs w:val="32"/>
        </w:rPr>
        <w:t>通讯地址：莆田市城厢区凤凰山广场北侧荔城区自然资源局</w:t>
      </w:r>
    </w:p>
    <w:p>
      <w:pPr>
        <w:spacing w:line="580" w:lineRule="exact"/>
        <w:rPr>
          <w:rFonts w:hint="eastAsia"/>
          <w:color w:val="000000"/>
          <w:sz w:val="32"/>
          <w:szCs w:val="32"/>
        </w:rPr>
      </w:pPr>
      <w:r>
        <w:rPr>
          <w:rFonts w:hint="eastAsia"/>
          <w:color w:val="000000"/>
          <w:sz w:val="32"/>
          <w:szCs w:val="32"/>
        </w:rPr>
        <w:t>邮政编码：351100</w:t>
      </w:r>
    </w:p>
    <w:p>
      <w:pPr>
        <w:spacing w:line="580" w:lineRule="exact"/>
        <w:rPr>
          <w:rFonts w:hint="default"/>
          <w:color w:val="000000"/>
          <w:sz w:val="32"/>
          <w:szCs w:val="32"/>
          <w:lang w:val="en-US" w:eastAsia="zh-CN"/>
        </w:rPr>
      </w:pPr>
      <w:r>
        <w:rPr>
          <w:rFonts w:hint="eastAsia"/>
          <w:color w:val="000000"/>
          <w:sz w:val="32"/>
          <w:szCs w:val="32"/>
        </w:rPr>
        <w:t>电话：</w:t>
      </w:r>
      <w:r>
        <w:rPr>
          <w:rFonts w:hint="eastAsia"/>
          <w:color w:val="000000"/>
          <w:sz w:val="32"/>
          <w:szCs w:val="32"/>
          <w:lang w:val="en-US" w:eastAsia="zh-CN"/>
        </w:rPr>
        <w:t>0594-2693707</w:t>
      </w:r>
    </w:p>
    <w:p>
      <w:pPr>
        <w:spacing w:line="580" w:lineRule="exact"/>
        <w:rPr>
          <w:rFonts w:hint="default"/>
          <w:color w:val="000000"/>
          <w:sz w:val="32"/>
          <w:szCs w:val="32"/>
          <w:lang w:val="en-US" w:eastAsia="zh-CN"/>
        </w:rPr>
      </w:pPr>
      <w:r>
        <w:rPr>
          <w:rFonts w:hint="eastAsia"/>
          <w:color w:val="000000"/>
          <w:sz w:val="32"/>
          <w:szCs w:val="32"/>
        </w:rPr>
        <w:t>传真：</w:t>
      </w:r>
      <w:r>
        <w:rPr>
          <w:rFonts w:hint="eastAsia"/>
          <w:color w:val="000000"/>
          <w:sz w:val="32"/>
          <w:szCs w:val="32"/>
          <w:lang w:val="en-US" w:eastAsia="zh-CN"/>
        </w:rPr>
        <w:t>0594-2692557</w:t>
      </w:r>
    </w:p>
    <w:p>
      <w:pPr>
        <w:spacing w:line="580" w:lineRule="exact"/>
        <w:rPr>
          <w:rFonts w:hint="default"/>
          <w:color w:val="000000"/>
          <w:sz w:val="32"/>
          <w:szCs w:val="32"/>
          <w:lang w:val="en-US" w:eastAsia="zh-CN"/>
        </w:rPr>
      </w:pPr>
      <w:r>
        <w:rPr>
          <w:rFonts w:hint="eastAsia"/>
          <w:color w:val="000000"/>
          <w:sz w:val="32"/>
          <w:szCs w:val="32"/>
        </w:rPr>
        <w:t>开户银行：</w:t>
      </w:r>
      <w:r>
        <w:rPr>
          <w:rFonts w:hint="eastAsia"/>
          <w:color w:val="000000"/>
          <w:sz w:val="32"/>
          <w:szCs w:val="32"/>
          <w:lang w:eastAsia="zh-CN"/>
        </w:rPr>
        <w:t>莆田市建设银行荔城支行</w:t>
      </w:r>
    </w:p>
    <w:p>
      <w:pPr>
        <w:spacing w:line="580" w:lineRule="exact"/>
        <w:rPr>
          <w:rFonts w:hint="eastAsia"/>
          <w:color w:val="000000"/>
          <w:sz w:val="32"/>
          <w:szCs w:val="32"/>
          <w:lang w:val="en-US" w:eastAsia="zh-CN"/>
        </w:rPr>
      </w:pPr>
      <w:r>
        <w:rPr>
          <w:rFonts w:hint="eastAsia"/>
          <w:color w:val="000000"/>
          <w:sz w:val="32"/>
          <w:szCs w:val="32"/>
        </w:rPr>
        <w:t>账号：</w:t>
      </w:r>
      <w:r>
        <w:rPr>
          <w:rFonts w:hint="eastAsia"/>
          <w:color w:val="000000"/>
          <w:sz w:val="32"/>
          <w:szCs w:val="32"/>
          <w:lang w:val="en-US" w:eastAsia="zh-CN"/>
        </w:rPr>
        <w:t>35001636207050001534</w:t>
      </w:r>
    </w:p>
    <w:p>
      <w:pPr>
        <w:spacing w:line="580" w:lineRule="exact"/>
        <w:rPr>
          <w:color w:val="000000"/>
          <w:sz w:val="32"/>
          <w:szCs w:val="32"/>
        </w:rPr>
      </w:pPr>
    </w:p>
    <w:p>
      <w:pPr>
        <w:spacing w:line="580" w:lineRule="exact"/>
        <w:rPr>
          <w:color w:val="000000"/>
          <w:sz w:val="32"/>
          <w:szCs w:val="32"/>
        </w:rPr>
      </w:pPr>
      <w:r>
        <w:rPr>
          <w:rFonts w:hint="eastAsia"/>
          <w:color w:val="000000"/>
          <w:sz w:val="32"/>
          <w:szCs w:val="32"/>
        </w:rPr>
        <w:t>受让人：</w:t>
      </w:r>
      <w:r>
        <w:rPr>
          <w:rFonts w:hint="eastAsia" w:ascii="宋体" w:hAnsi="宋体" w:cs="宋体"/>
          <w:color w:val="000000"/>
          <w:sz w:val="32"/>
          <w:szCs w:val="32"/>
          <w:u w:val="single" w:color="000000"/>
        </w:rPr>
        <w:t xml:space="preserve">                                        </w:t>
      </w:r>
      <w:r>
        <w:rPr>
          <w:rFonts w:hint="eastAsia" w:ascii="宋体" w:hAnsi="宋体" w:cs="宋体"/>
          <w:color w:val="000000"/>
          <w:sz w:val="32"/>
          <w:szCs w:val="32"/>
        </w:rPr>
        <w:t>；</w:t>
      </w:r>
    </w:p>
    <w:p>
      <w:pPr>
        <w:spacing w:line="580" w:lineRule="exact"/>
        <w:rPr>
          <w:color w:val="000000"/>
          <w:sz w:val="32"/>
          <w:szCs w:val="32"/>
        </w:rPr>
      </w:pPr>
      <w:r>
        <w:rPr>
          <w:rFonts w:hint="eastAsia"/>
          <w:color w:val="000000"/>
          <w:sz w:val="32"/>
          <w:szCs w:val="32"/>
        </w:rPr>
        <w:t>通讯地址：</w:t>
      </w:r>
      <w:r>
        <w:rPr>
          <w:rFonts w:hint="eastAsia" w:ascii="宋体" w:hAnsi="宋体" w:cs="宋体"/>
          <w:color w:val="000000"/>
          <w:sz w:val="32"/>
          <w:szCs w:val="32"/>
          <w:u w:val="single"/>
        </w:rPr>
        <w:t xml:space="preserve">                                      </w:t>
      </w:r>
      <w:r>
        <w:rPr>
          <w:rFonts w:hint="eastAsia"/>
          <w:color w:val="000000"/>
          <w:sz w:val="32"/>
          <w:szCs w:val="32"/>
        </w:rPr>
        <w:t>；</w:t>
      </w:r>
    </w:p>
    <w:p>
      <w:pPr>
        <w:spacing w:line="580" w:lineRule="exact"/>
        <w:rPr>
          <w:rFonts w:hint="eastAsia" w:ascii="宋体" w:hAnsi="宋体" w:cs="宋体"/>
          <w:color w:val="000000"/>
          <w:sz w:val="32"/>
          <w:szCs w:val="32"/>
        </w:rPr>
      </w:pPr>
      <w:r>
        <w:rPr>
          <w:rFonts w:hint="eastAsia"/>
          <w:color w:val="000000"/>
          <w:sz w:val="32"/>
          <w:szCs w:val="32"/>
        </w:rPr>
        <w:t>邮政编码：</w:t>
      </w:r>
      <w:r>
        <w:rPr>
          <w:rFonts w:hint="eastAsia" w:ascii="宋体" w:hAnsi="宋体" w:cs="宋体"/>
          <w:color w:val="000000"/>
          <w:sz w:val="32"/>
          <w:szCs w:val="32"/>
          <w:u w:val="single"/>
        </w:rPr>
        <w:t xml:space="preserve">                                      </w:t>
      </w:r>
      <w:r>
        <w:rPr>
          <w:rFonts w:hint="eastAsia" w:ascii="宋体" w:hAnsi="宋体" w:cs="宋体"/>
          <w:color w:val="000000"/>
          <w:sz w:val="32"/>
          <w:szCs w:val="32"/>
        </w:rPr>
        <w:t>；</w:t>
      </w:r>
    </w:p>
    <w:p>
      <w:pPr>
        <w:spacing w:line="580" w:lineRule="exact"/>
        <w:rPr>
          <w:rFonts w:hint="eastAsia" w:ascii="方正仿宋简体"/>
          <w:sz w:val="32"/>
          <w:szCs w:val="32"/>
        </w:rPr>
      </w:pPr>
      <w:r>
        <w:rPr>
          <w:rFonts w:hint="eastAsia" w:ascii="方正仿宋简体"/>
          <w:sz w:val="32"/>
          <w:szCs w:val="32"/>
        </w:rPr>
        <w:t>电    话：</w:t>
      </w:r>
      <w:r>
        <w:rPr>
          <w:rFonts w:hint="eastAsia" w:ascii="方正仿宋简体"/>
          <w:sz w:val="32"/>
          <w:szCs w:val="32"/>
          <w:u w:val="single"/>
        </w:rPr>
        <w:t xml:space="preserve">                                      </w:t>
      </w:r>
      <w:r>
        <w:rPr>
          <w:rFonts w:hint="eastAsia" w:ascii="方正仿宋简体"/>
          <w:sz w:val="32"/>
          <w:szCs w:val="32"/>
        </w:rPr>
        <w:t>；</w:t>
      </w:r>
    </w:p>
    <w:p>
      <w:pPr>
        <w:spacing w:line="580" w:lineRule="exact"/>
        <w:rPr>
          <w:rFonts w:hint="eastAsia" w:ascii="方正仿宋简体"/>
          <w:sz w:val="32"/>
          <w:szCs w:val="32"/>
        </w:rPr>
      </w:pPr>
      <w:r>
        <w:rPr>
          <w:rFonts w:hint="eastAsia" w:ascii="方正仿宋简体"/>
          <w:sz w:val="32"/>
          <w:szCs w:val="32"/>
        </w:rPr>
        <w:t>传    真：</w:t>
      </w:r>
      <w:r>
        <w:rPr>
          <w:rFonts w:hint="eastAsia" w:ascii="方正仿宋简体"/>
          <w:sz w:val="32"/>
          <w:szCs w:val="32"/>
          <w:u w:val="single"/>
        </w:rPr>
        <w:t xml:space="preserve">                                      </w:t>
      </w:r>
      <w:r>
        <w:rPr>
          <w:rFonts w:hint="eastAsia" w:ascii="方正仿宋简体"/>
          <w:sz w:val="32"/>
          <w:szCs w:val="32"/>
        </w:rPr>
        <w:t>；</w:t>
      </w:r>
    </w:p>
    <w:p>
      <w:pPr>
        <w:spacing w:line="580" w:lineRule="exact"/>
        <w:rPr>
          <w:rFonts w:hint="eastAsia" w:ascii="方正仿宋简体"/>
          <w:sz w:val="32"/>
          <w:szCs w:val="32"/>
        </w:rPr>
      </w:pPr>
      <w:r>
        <w:rPr>
          <w:rFonts w:hint="eastAsia" w:ascii="方正仿宋简体"/>
          <w:sz w:val="32"/>
          <w:szCs w:val="32"/>
        </w:rPr>
        <w:t>开户银行：</w:t>
      </w:r>
      <w:r>
        <w:rPr>
          <w:rFonts w:hint="eastAsia" w:ascii="方正仿宋简体"/>
          <w:sz w:val="32"/>
          <w:szCs w:val="32"/>
          <w:u w:val="single"/>
        </w:rPr>
        <w:t xml:space="preserve">                                      </w:t>
      </w:r>
      <w:r>
        <w:rPr>
          <w:rFonts w:hint="eastAsia" w:ascii="方正仿宋简体"/>
          <w:sz w:val="32"/>
          <w:szCs w:val="32"/>
        </w:rPr>
        <w:t>；</w:t>
      </w:r>
    </w:p>
    <w:p>
      <w:pPr>
        <w:spacing w:line="580" w:lineRule="exact"/>
        <w:rPr>
          <w:rFonts w:hint="eastAsia" w:ascii="方正仿宋简体"/>
          <w:sz w:val="32"/>
          <w:szCs w:val="32"/>
          <w:u w:val="single"/>
        </w:rPr>
      </w:pPr>
      <w:r>
        <w:rPr>
          <w:rFonts w:hint="eastAsia" w:ascii="方正仿宋简体"/>
          <w:sz w:val="32"/>
          <w:szCs w:val="32"/>
        </w:rPr>
        <w:t>账    号：</w:t>
      </w:r>
      <w:r>
        <w:rPr>
          <w:rFonts w:hint="eastAsia" w:ascii="方正仿宋简体"/>
          <w:sz w:val="32"/>
          <w:szCs w:val="32"/>
          <w:u w:val="single"/>
        </w:rPr>
        <w:t xml:space="preserve">                                      ；</w:t>
      </w:r>
    </w:p>
    <w:p>
      <w:pPr>
        <w:numPr>
          <w:ilvl w:val="0"/>
          <w:numId w:val="5"/>
        </w:numPr>
        <w:adjustRightInd w:val="0"/>
        <w:spacing w:line="560" w:lineRule="exact"/>
        <w:jc w:val="center"/>
        <w:rPr>
          <w:rFonts w:hint="eastAsia" w:ascii="宋体" w:hAnsi="宋体" w:cs="宋体"/>
          <w:sz w:val="32"/>
          <w:szCs w:val="32"/>
        </w:rPr>
      </w:pPr>
      <w:r>
        <w:rPr>
          <w:rFonts w:hint="eastAsia" w:ascii="宋体" w:hAnsi="宋体" w:cs="宋体"/>
          <w:b/>
          <w:sz w:val="32"/>
          <w:szCs w:val="32"/>
        </w:rPr>
        <w:t>总则</w:t>
      </w:r>
    </w:p>
    <w:p>
      <w:pPr>
        <w:spacing w:line="560" w:lineRule="exact"/>
        <w:ind w:left="667"/>
        <w:rPr>
          <w:rFonts w:hint="eastAsia" w:ascii="仿宋_GB2312" w:eastAsia="仿宋_GB2312"/>
          <w:b/>
          <w:sz w:val="32"/>
          <w:szCs w:val="32"/>
        </w:rPr>
      </w:pPr>
    </w:p>
    <w:p>
      <w:pPr>
        <w:spacing w:line="480" w:lineRule="exact"/>
        <w:ind w:firstLine="562" w:firstLineChars="200"/>
        <w:rPr>
          <w:color w:val="000000"/>
          <w:sz w:val="28"/>
          <w:szCs w:val="28"/>
        </w:rPr>
      </w:pPr>
      <w:r>
        <w:rPr>
          <w:rFonts w:hint="eastAsia"/>
          <w:b/>
          <w:color w:val="000000"/>
          <w:sz w:val="28"/>
          <w:szCs w:val="28"/>
        </w:rPr>
        <w:t xml:space="preserve">第一条  </w:t>
      </w:r>
      <w:r>
        <w:rPr>
          <w:rFonts w:hint="eastAsia"/>
          <w:color w:val="000000"/>
          <w:sz w:val="28"/>
          <w:szCs w:val="28"/>
        </w:rPr>
        <w:t>根据《中华人民共和国物权法》、《中华人民共和国合同法》、《中华人民共和国海域使用管理法》、《福建省海域使用管理条例》、《福建省海域使用权金征收配套管理办法》和《福建省招标拍卖挂牌出让海域使用权管理办法》等法律、法规及海域使用管理改革相关政策规定，双方本着平等、自愿、有偿、诚实信用的原则，订立本合同。</w:t>
      </w:r>
    </w:p>
    <w:p>
      <w:pPr>
        <w:spacing w:line="480" w:lineRule="exact"/>
        <w:ind w:firstLine="562" w:firstLineChars="200"/>
        <w:rPr>
          <w:color w:val="000000"/>
          <w:sz w:val="28"/>
          <w:szCs w:val="28"/>
        </w:rPr>
      </w:pPr>
      <w:r>
        <w:rPr>
          <w:rFonts w:hint="eastAsia"/>
          <w:b/>
          <w:color w:val="000000"/>
          <w:sz w:val="28"/>
          <w:szCs w:val="28"/>
        </w:rPr>
        <w:t xml:space="preserve">第二条 </w:t>
      </w:r>
      <w:r>
        <w:rPr>
          <w:color w:val="000000"/>
          <w:sz w:val="28"/>
          <w:szCs w:val="28"/>
        </w:rPr>
        <w:t xml:space="preserve"> </w:t>
      </w:r>
      <w:r>
        <w:rPr>
          <w:rFonts w:hint="eastAsia"/>
          <w:color w:val="000000"/>
          <w:sz w:val="28"/>
          <w:szCs w:val="28"/>
        </w:rPr>
        <w:t>出让海域属国家所有，出让人根据海域使用有关法律法规并经荔城区人民政府批准出让管辖范围内的海域使用权。海域的上方空间、底土资源和埋藏物均不在海域使用权的出让范围内。</w:t>
      </w:r>
    </w:p>
    <w:p>
      <w:pPr>
        <w:spacing w:line="480" w:lineRule="exact"/>
        <w:ind w:firstLine="562" w:firstLineChars="200"/>
        <w:rPr>
          <w:rFonts w:hint="eastAsia"/>
          <w:color w:val="000000"/>
          <w:sz w:val="28"/>
          <w:szCs w:val="28"/>
        </w:rPr>
      </w:pPr>
      <w:r>
        <w:rPr>
          <w:rFonts w:hint="eastAsia"/>
          <w:b/>
          <w:color w:val="000000"/>
          <w:sz w:val="28"/>
          <w:szCs w:val="28"/>
        </w:rPr>
        <w:t xml:space="preserve">第三条 </w:t>
      </w:r>
      <w:r>
        <w:rPr>
          <w:color w:val="000000"/>
          <w:sz w:val="28"/>
          <w:szCs w:val="28"/>
        </w:rPr>
        <w:t xml:space="preserve"> </w:t>
      </w:r>
      <w:r>
        <w:rPr>
          <w:rFonts w:hint="eastAsia"/>
          <w:color w:val="000000"/>
          <w:sz w:val="28"/>
          <w:szCs w:val="28"/>
        </w:rPr>
        <w:t>受让人对依法取得的海域使用权，在出让期限内享有依法以及依照本合同规定享有占有、使用、收益和处分的权利，并有权根据所批准的用海类型、用海方式依法开发利用该海域。</w:t>
      </w:r>
    </w:p>
    <w:p>
      <w:pPr>
        <w:spacing w:line="480" w:lineRule="exact"/>
        <w:ind w:firstLine="560" w:firstLineChars="200"/>
        <w:rPr>
          <w:rFonts w:hint="eastAsia"/>
          <w:color w:val="000000"/>
          <w:sz w:val="28"/>
          <w:szCs w:val="28"/>
        </w:rPr>
      </w:pPr>
    </w:p>
    <w:p>
      <w:pPr>
        <w:numPr>
          <w:ilvl w:val="0"/>
          <w:numId w:val="5"/>
        </w:numPr>
        <w:adjustRightInd w:val="0"/>
        <w:spacing w:line="560" w:lineRule="exact"/>
        <w:jc w:val="center"/>
        <w:rPr>
          <w:rFonts w:hint="eastAsia" w:ascii="宋体" w:hAnsi="宋体" w:cs="宋体"/>
          <w:b/>
          <w:sz w:val="32"/>
          <w:szCs w:val="32"/>
        </w:rPr>
      </w:pPr>
      <w:r>
        <w:rPr>
          <w:rFonts w:hint="eastAsia" w:ascii="宋体" w:hAnsi="宋体" w:cs="宋体"/>
          <w:b/>
          <w:sz w:val="32"/>
          <w:szCs w:val="32"/>
        </w:rPr>
        <w:t>出让海域的交付与出让价款的缴纳</w:t>
      </w:r>
    </w:p>
    <w:p>
      <w:pPr>
        <w:spacing w:line="520" w:lineRule="exact"/>
        <w:jc w:val="center"/>
        <w:rPr>
          <w:b/>
          <w:color w:val="000000"/>
          <w:sz w:val="28"/>
          <w:szCs w:val="28"/>
        </w:rPr>
      </w:pPr>
    </w:p>
    <w:p>
      <w:pPr>
        <w:spacing w:line="480" w:lineRule="exact"/>
        <w:ind w:firstLine="560"/>
        <w:rPr>
          <w:rFonts w:hint="eastAsia"/>
          <w:color w:val="000000"/>
          <w:sz w:val="28"/>
          <w:szCs w:val="28"/>
        </w:rPr>
      </w:pPr>
      <w:r>
        <w:rPr>
          <w:rFonts w:hint="eastAsia"/>
          <w:b/>
          <w:color w:val="000000"/>
          <w:sz w:val="28"/>
          <w:szCs w:val="28"/>
        </w:rPr>
        <w:t xml:space="preserve">第四条  </w:t>
      </w:r>
      <w:r>
        <w:rPr>
          <w:rFonts w:hint="eastAsia"/>
          <w:color w:val="000000"/>
          <w:sz w:val="28"/>
          <w:szCs w:val="28"/>
        </w:rPr>
        <w:t>本合同项下宗海出让方案业经荔城区人民政府（     号文）批准，宗海编号为</w:t>
      </w:r>
      <w:r>
        <w:rPr>
          <w:rFonts w:hint="eastAsia"/>
          <w:color w:val="000000"/>
          <w:sz w:val="28"/>
          <w:szCs w:val="28"/>
          <w:u w:val="single"/>
        </w:rPr>
        <w:t xml:space="preserve">       </w:t>
      </w:r>
      <w:r>
        <w:rPr>
          <w:rFonts w:hint="eastAsia"/>
          <w:color w:val="000000"/>
          <w:sz w:val="28"/>
          <w:szCs w:val="28"/>
        </w:rPr>
        <w:t>号，宗海面积为</w:t>
      </w:r>
      <w:r>
        <w:rPr>
          <w:rFonts w:hint="eastAsia"/>
          <w:color w:val="000000"/>
          <w:sz w:val="28"/>
          <w:szCs w:val="28"/>
          <w:u w:val="single"/>
        </w:rPr>
        <w:t xml:space="preserve">           公顷（大写              ）</w:t>
      </w:r>
      <w:r>
        <w:rPr>
          <w:rFonts w:hint="eastAsia"/>
          <w:color w:val="000000"/>
          <w:sz w:val="28"/>
          <w:szCs w:val="28"/>
        </w:rPr>
        <w:t>。</w:t>
      </w:r>
    </w:p>
    <w:p>
      <w:pPr>
        <w:spacing w:line="480" w:lineRule="exact"/>
        <w:ind w:firstLine="560" w:firstLineChars="200"/>
        <w:rPr>
          <w:rFonts w:hint="eastAsia"/>
          <w:color w:val="000000"/>
          <w:sz w:val="28"/>
          <w:szCs w:val="28"/>
        </w:rPr>
      </w:pPr>
      <w:r>
        <w:rPr>
          <w:rFonts w:hint="eastAsia"/>
          <w:color w:val="000000"/>
          <w:sz w:val="28"/>
          <w:szCs w:val="28"/>
        </w:rPr>
        <w:t>本合同项下出让宗海位于</w:t>
      </w:r>
      <w:r>
        <w:rPr>
          <w:rFonts w:hint="eastAsia"/>
          <w:color w:val="000000"/>
          <w:sz w:val="28"/>
          <w:szCs w:val="28"/>
          <w:u w:val="single"/>
        </w:rPr>
        <w:t xml:space="preserve">                       </w:t>
      </w:r>
      <w:r>
        <w:rPr>
          <w:rFonts w:hint="eastAsia"/>
          <w:color w:val="000000"/>
          <w:sz w:val="28"/>
          <w:szCs w:val="28"/>
        </w:rPr>
        <w:t>，中心地理坐标为：</w:t>
      </w:r>
      <w:r>
        <w:rPr>
          <w:rFonts w:hint="eastAsia"/>
          <w:color w:val="000000"/>
          <w:sz w:val="28"/>
          <w:szCs w:val="28"/>
          <w:u w:val="single"/>
        </w:rPr>
        <w:t xml:space="preserve">   °  ′  ″</w:t>
      </w:r>
      <w:r>
        <w:rPr>
          <w:rFonts w:hint="eastAsia"/>
          <w:color w:val="000000"/>
          <w:sz w:val="28"/>
          <w:szCs w:val="28"/>
        </w:rPr>
        <w:t>E，</w:t>
      </w:r>
      <w:r>
        <w:rPr>
          <w:rFonts w:hint="eastAsia"/>
          <w:color w:val="000000"/>
          <w:sz w:val="28"/>
          <w:szCs w:val="28"/>
          <w:u w:val="single"/>
        </w:rPr>
        <w:t xml:space="preserve">  °  ′   ″</w:t>
      </w:r>
      <w:r>
        <w:rPr>
          <w:rFonts w:hint="eastAsia"/>
          <w:color w:val="000000"/>
          <w:sz w:val="28"/>
          <w:szCs w:val="28"/>
        </w:rPr>
        <w:t>N，出让宗海位置图、宗海界址图见附件。</w:t>
      </w:r>
    </w:p>
    <w:p>
      <w:pPr>
        <w:spacing w:line="480" w:lineRule="exact"/>
        <w:ind w:firstLine="562" w:firstLineChars="200"/>
        <w:rPr>
          <w:rFonts w:hint="eastAsia"/>
          <w:color w:val="000000"/>
          <w:sz w:val="28"/>
          <w:szCs w:val="28"/>
        </w:rPr>
      </w:pPr>
      <w:r>
        <w:rPr>
          <w:rFonts w:hint="eastAsia"/>
          <w:b/>
          <w:color w:val="000000"/>
          <w:sz w:val="28"/>
          <w:szCs w:val="28"/>
        </w:rPr>
        <w:t>第五条</w:t>
      </w:r>
      <w:r>
        <w:rPr>
          <w:color w:val="000000"/>
          <w:sz w:val="28"/>
          <w:szCs w:val="28"/>
        </w:rPr>
        <w:t xml:space="preserve"> </w:t>
      </w:r>
      <w:r>
        <w:rPr>
          <w:rFonts w:hint="eastAsia"/>
          <w:color w:val="000000"/>
          <w:sz w:val="28"/>
          <w:szCs w:val="28"/>
        </w:rPr>
        <w:t xml:space="preserve"> 本合同项下出让海域的用海类型为</w:t>
      </w:r>
      <w:r>
        <w:rPr>
          <w:rFonts w:hint="eastAsia"/>
          <w:color w:val="000000"/>
          <w:sz w:val="28"/>
          <w:szCs w:val="28"/>
          <w:u w:val="single"/>
        </w:rPr>
        <w:t xml:space="preserve">      </w:t>
      </w:r>
      <w:r>
        <w:rPr>
          <w:rFonts w:hint="eastAsia"/>
          <w:color w:val="000000"/>
          <w:sz w:val="28"/>
          <w:szCs w:val="28"/>
        </w:rPr>
        <w:t>，用海方式为</w:t>
      </w:r>
      <w:r>
        <w:rPr>
          <w:rFonts w:hint="eastAsia"/>
          <w:color w:val="000000"/>
          <w:sz w:val="28"/>
          <w:szCs w:val="28"/>
          <w:u w:val="single"/>
        </w:rPr>
        <w:t xml:space="preserve">        </w:t>
      </w:r>
      <w:r>
        <w:rPr>
          <w:rFonts w:hint="eastAsia"/>
          <w:color w:val="000000"/>
          <w:sz w:val="28"/>
          <w:szCs w:val="28"/>
        </w:rPr>
        <w:t>，用途为</w:t>
      </w:r>
      <w:r>
        <w:rPr>
          <w:rFonts w:hint="eastAsia"/>
          <w:color w:val="000000"/>
          <w:sz w:val="28"/>
          <w:szCs w:val="28"/>
          <w:u w:val="single"/>
        </w:rPr>
        <w:t xml:space="preserve">               </w:t>
      </w:r>
      <w:r>
        <w:rPr>
          <w:rFonts w:hint="eastAsia"/>
          <w:color w:val="000000"/>
          <w:sz w:val="28"/>
          <w:szCs w:val="28"/>
        </w:rPr>
        <w:t>。</w:t>
      </w:r>
    </w:p>
    <w:p>
      <w:pPr>
        <w:spacing w:line="480" w:lineRule="exact"/>
        <w:ind w:firstLine="562" w:firstLineChars="200"/>
        <w:rPr>
          <w:color w:val="000000"/>
          <w:sz w:val="28"/>
          <w:szCs w:val="28"/>
        </w:rPr>
      </w:pPr>
      <w:r>
        <w:rPr>
          <w:rFonts w:hint="eastAsia"/>
          <w:b/>
          <w:color w:val="000000"/>
          <w:sz w:val="28"/>
          <w:szCs w:val="28"/>
        </w:rPr>
        <w:t>第六条</w:t>
      </w:r>
      <w:r>
        <w:rPr>
          <w:color w:val="000000"/>
          <w:sz w:val="28"/>
          <w:szCs w:val="28"/>
        </w:rPr>
        <w:t xml:space="preserve"> </w:t>
      </w:r>
      <w:r>
        <w:rPr>
          <w:rFonts w:hint="eastAsia"/>
          <w:color w:val="000000"/>
          <w:sz w:val="28"/>
          <w:szCs w:val="28"/>
        </w:rPr>
        <w:t xml:space="preserve"> 出让人同意在受让人取得海域使用权证后</w:t>
      </w:r>
      <w:r>
        <w:rPr>
          <w:rFonts w:hint="eastAsia" w:ascii="宋体" w:hAnsi="宋体" w:cs="宋体"/>
          <w:color w:val="000000"/>
          <w:sz w:val="28"/>
          <w:szCs w:val="28"/>
          <w:u w:val="single"/>
        </w:rPr>
        <w:t>3</w:t>
      </w:r>
      <w:r>
        <w:rPr>
          <w:rFonts w:hint="eastAsia"/>
          <w:color w:val="000000"/>
          <w:sz w:val="28"/>
          <w:szCs w:val="28"/>
        </w:rPr>
        <w:t>个工作日内将出让宗海交付给受让人，出让人同意在交付海域时该宗海应达到本条第</w:t>
      </w:r>
      <w:r>
        <w:rPr>
          <w:rFonts w:hint="eastAsia"/>
          <w:color w:val="000000"/>
          <w:sz w:val="28"/>
          <w:szCs w:val="28"/>
          <w:u w:val="single"/>
        </w:rPr>
        <w:t>（二）</w:t>
      </w:r>
      <w:r>
        <w:rPr>
          <w:rFonts w:hint="eastAsia"/>
          <w:color w:val="000000"/>
          <w:sz w:val="28"/>
          <w:szCs w:val="28"/>
        </w:rPr>
        <w:t>项规定的海域条件：</w:t>
      </w:r>
    </w:p>
    <w:p>
      <w:pPr>
        <w:spacing w:line="480" w:lineRule="exact"/>
        <w:ind w:firstLine="560" w:firstLineChars="200"/>
        <w:rPr>
          <w:color w:val="000000"/>
          <w:sz w:val="28"/>
          <w:szCs w:val="28"/>
        </w:rPr>
      </w:pPr>
      <w:r>
        <w:rPr>
          <w:rFonts w:hint="eastAsia"/>
          <w:color w:val="000000"/>
          <w:sz w:val="28"/>
          <w:szCs w:val="28"/>
        </w:rPr>
        <w:t>（一）周围基础设施达到</w:t>
      </w:r>
      <w:r>
        <w:rPr>
          <w:rFonts w:hint="eastAsia" w:ascii="宋体" w:hAnsi="宋体" w:cs="宋体"/>
          <w:color w:val="000000"/>
          <w:sz w:val="28"/>
          <w:szCs w:val="28"/>
          <w:u w:val="single"/>
        </w:rPr>
        <w:t xml:space="preserve">     /     </w:t>
      </w:r>
      <w:r>
        <w:rPr>
          <w:rFonts w:hint="eastAsia"/>
          <w:color w:val="000000"/>
          <w:sz w:val="28"/>
          <w:szCs w:val="28"/>
        </w:rPr>
        <w:t>；</w:t>
      </w:r>
    </w:p>
    <w:p>
      <w:pPr>
        <w:spacing w:line="480" w:lineRule="exact"/>
        <w:ind w:firstLine="560" w:firstLineChars="200"/>
        <w:rPr>
          <w:color w:val="000000"/>
          <w:sz w:val="28"/>
          <w:szCs w:val="28"/>
        </w:rPr>
      </w:pPr>
      <w:r>
        <w:rPr>
          <w:rFonts w:hint="eastAsia"/>
          <w:color w:val="000000"/>
          <w:sz w:val="28"/>
          <w:szCs w:val="28"/>
        </w:rPr>
        <w:t>（二）现状海域条件。</w:t>
      </w:r>
    </w:p>
    <w:p>
      <w:pPr>
        <w:spacing w:line="480" w:lineRule="exact"/>
        <w:ind w:firstLine="562" w:firstLineChars="200"/>
        <w:rPr>
          <w:rFonts w:hint="eastAsia"/>
          <w:color w:val="000000"/>
          <w:sz w:val="28"/>
          <w:szCs w:val="28"/>
        </w:rPr>
      </w:pPr>
      <w:r>
        <w:rPr>
          <w:rFonts w:hint="eastAsia"/>
          <w:b/>
          <w:color w:val="000000"/>
          <w:sz w:val="28"/>
          <w:szCs w:val="28"/>
        </w:rPr>
        <w:t xml:space="preserve">第七条 </w:t>
      </w:r>
      <w:r>
        <w:rPr>
          <w:color w:val="000000"/>
          <w:sz w:val="28"/>
          <w:szCs w:val="28"/>
        </w:rPr>
        <w:t xml:space="preserve"> </w:t>
      </w:r>
      <w:r>
        <w:rPr>
          <w:rFonts w:hint="eastAsia"/>
          <w:color w:val="000000"/>
          <w:sz w:val="28"/>
          <w:szCs w:val="28"/>
        </w:rPr>
        <w:t>本合同项下的海域使用权出让年限为</w:t>
      </w:r>
      <w:r>
        <w:rPr>
          <w:rFonts w:hint="eastAsia" w:ascii="宋体" w:hAnsi="宋体" w:cs="宋体"/>
          <w:color w:val="000000"/>
          <w:sz w:val="28"/>
          <w:szCs w:val="28"/>
          <w:u w:val="single"/>
        </w:rPr>
        <w:t xml:space="preserve">    </w:t>
      </w:r>
      <w:r>
        <w:rPr>
          <w:rFonts w:hint="eastAsia"/>
          <w:color w:val="000000"/>
          <w:sz w:val="28"/>
          <w:szCs w:val="28"/>
        </w:rPr>
        <w:t>年，自海域使用权登记之日起算。</w:t>
      </w:r>
    </w:p>
    <w:p>
      <w:pPr>
        <w:spacing w:line="480" w:lineRule="exact"/>
        <w:ind w:firstLine="562" w:firstLineChars="200"/>
        <w:rPr>
          <w:rFonts w:hint="eastAsia"/>
          <w:sz w:val="28"/>
          <w:szCs w:val="28"/>
          <w:u w:val="single"/>
        </w:rPr>
      </w:pPr>
      <w:r>
        <w:rPr>
          <w:rFonts w:hint="eastAsia"/>
          <w:b/>
          <w:color w:val="000000"/>
          <w:sz w:val="28"/>
          <w:szCs w:val="28"/>
        </w:rPr>
        <w:t>第</w:t>
      </w:r>
      <w:r>
        <w:rPr>
          <w:rFonts w:hint="eastAsia"/>
          <w:b/>
          <w:sz w:val="28"/>
          <w:szCs w:val="28"/>
        </w:rPr>
        <w:t>八条</w:t>
      </w:r>
      <w:r>
        <w:rPr>
          <w:sz w:val="28"/>
          <w:szCs w:val="28"/>
        </w:rPr>
        <w:t xml:space="preserve"> </w:t>
      </w:r>
      <w:r>
        <w:rPr>
          <w:rFonts w:hint="eastAsia"/>
          <w:sz w:val="28"/>
          <w:szCs w:val="28"/>
        </w:rPr>
        <w:t xml:space="preserve"> 本合同项下宗海的海域使用权出让价款为人民币（大写）</w:t>
      </w:r>
      <w:r>
        <w:rPr>
          <w:rFonts w:hint="eastAsia"/>
          <w:sz w:val="28"/>
          <w:szCs w:val="28"/>
          <w:u w:val="single"/>
        </w:rPr>
        <w:t xml:space="preserve">        </w:t>
      </w:r>
    </w:p>
    <w:p>
      <w:pPr>
        <w:spacing w:line="480" w:lineRule="exact"/>
        <w:rPr>
          <w:rFonts w:hint="eastAsia"/>
          <w:sz w:val="28"/>
          <w:szCs w:val="28"/>
          <w:u w:val="single"/>
        </w:rPr>
      </w:pPr>
      <w:r>
        <w:rPr>
          <w:rFonts w:hint="eastAsia"/>
          <w:sz w:val="28"/>
          <w:szCs w:val="28"/>
          <w:u w:val="single"/>
        </w:rPr>
        <w:t xml:space="preserve">        </w:t>
      </w:r>
      <w:r>
        <w:rPr>
          <w:rFonts w:hint="eastAsia"/>
          <w:sz w:val="28"/>
          <w:szCs w:val="28"/>
        </w:rPr>
        <w:t>（</w:t>
      </w:r>
      <w:r>
        <w:rPr>
          <w:rFonts w:eastAsia="仿宋_GB2312"/>
          <w:sz w:val="28"/>
          <w:szCs w:val="28"/>
        </w:rPr>
        <w:t>¥</w:t>
      </w:r>
      <w:r>
        <w:rPr>
          <w:rFonts w:hint="eastAsia" w:eastAsia="仿宋_GB2312"/>
          <w:sz w:val="28"/>
          <w:szCs w:val="28"/>
          <w:u w:val="single"/>
        </w:rPr>
        <w:t xml:space="preserve">       </w:t>
      </w:r>
      <w:r>
        <w:rPr>
          <w:rFonts w:hint="eastAsia" w:ascii="宋体" w:hAnsi="宋体" w:cs="宋体"/>
          <w:sz w:val="28"/>
          <w:szCs w:val="28"/>
        </w:rPr>
        <w:t>万</w:t>
      </w:r>
      <w:r>
        <w:rPr>
          <w:rFonts w:hint="eastAsia"/>
          <w:sz w:val="28"/>
          <w:szCs w:val="28"/>
        </w:rPr>
        <w:t>元），其中海域使用金总额为人民币（大写）</w:t>
      </w:r>
      <w:r>
        <w:rPr>
          <w:rFonts w:hint="eastAsia"/>
          <w:sz w:val="28"/>
          <w:szCs w:val="28"/>
          <w:u w:val="single"/>
        </w:rPr>
        <w:t xml:space="preserve">          </w:t>
      </w:r>
    </w:p>
    <w:p>
      <w:pPr>
        <w:spacing w:line="480" w:lineRule="exact"/>
        <w:rPr>
          <w:rFonts w:hint="eastAsia"/>
          <w:sz w:val="28"/>
          <w:szCs w:val="28"/>
          <w:u w:val="single"/>
        </w:rPr>
      </w:pPr>
      <w:r>
        <w:rPr>
          <w:rFonts w:hint="eastAsia"/>
          <w:sz w:val="28"/>
          <w:szCs w:val="28"/>
          <w:u w:val="single"/>
        </w:rPr>
        <w:t xml:space="preserve">         </w:t>
      </w:r>
      <w:r>
        <w:rPr>
          <w:rFonts w:hint="eastAsia"/>
          <w:sz w:val="28"/>
          <w:szCs w:val="28"/>
        </w:rPr>
        <w:t>（</w:t>
      </w:r>
      <w:r>
        <w:rPr>
          <w:rFonts w:eastAsia="仿宋_GB2312"/>
          <w:sz w:val="28"/>
          <w:szCs w:val="28"/>
        </w:rPr>
        <w:t>¥</w:t>
      </w:r>
      <w:r>
        <w:rPr>
          <w:rFonts w:hint="eastAsia" w:ascii="宋体" w:hAnsi="宋体" w:eastAsia="仿宋_GB2312" w:cs="宋体"/>
          <w:sz w:val="28"/>
          <w:szCs w:val="28"/>
          <w:u w:val="single"/>
        </w:rPr>
        <w:t xml:space="preserve">        </w:t>
      </w:r>
      <w:r>
        <w:rPr>
          <w:rFonts w:hint="eastAsia" w:ascii="宋体" w:hAnsi="宋体" w:cs="宋体"/>
          <w:sz w:val="28"/>
          <w:szCs w:val="28"/>
        </w:rPr>
        <w:t>元）；受让人应当承担的前期相关工作费用（其中用海前期专业编制费、海域补偿费、评估增值利息和海域评估费等前期工作费用为人民币</w:t>
      </w:r>
      <w:r>
        <w:rPr>
          <w:rFonts w:hint="eastAsia"/>
          <w:sz w:val="28"/>
          <w:szCs w:val="28"/>
        </w:rPr>
        <w:t>（大写）</w:t>
      </w:r>
      <w:r>
        <w:rPr>
          <w:rFonts w:hint="eastAsia"/>
          <w:sz w:val="28"/>
          <w:szCs w:val="28"/>
          <w:u w:val="single"/>
        </w:rPr>
        <w:t xml:space="preserve">              </w:t>
      </w:r>
    </w:p>
    <w:p>
      <w:pPr>
        <w:spacing w:line="480" w:lineRule="exact"/>
        <w:rPr>
          <w:rFonts w:hint="eastAsia" w:ascii="宋体" w:hAnsi="宋体" w:cs="宋体"/>
          <w:sz w:val="28"/>
          <w:szCs w:val="28"/>
        </w:rPr>
      </w:pPr>
      <w:r>
        <w:rPr>
          <w:rFonts w:hint="eastAsia" w:ascii="宋体" w:hAnsi="宋体" w:cs="宋体"/>
          <w:sz w:val="28"/>
          <w:szCs w:val="28"/>
        </w:rPr>
        <w:t>（</w:t>
      </w:r>
      <w:r>
        <w:rPr>
          <w:rFonts w:eastAsia="仿宋_GB2312"/>
          <w:sz w:val="28"/>
          <w:szCs w:val="28"/>
        </w:rPr>
        <w:t>¥</w:t>
      </w:r>
      <w:r>
        <w:rPr>
          <w:rFonts w:hint="eastAsia" w:eastAsia="仿宋_GB2312"/>
          <w:sz w:val="28"/>
          <w:szCs w:val="28"/>
          <w:u w:val="single"/>
        </w:rPr>
        <w:t xml:space="preserve">         </w:t>
      </w:r>
      <w:r>
        <w:rPr>
          <w:rFonts w:hint="eastAsia" w:ascii="宋体" w:hAnsi="宋体" w:cs="宋体"/>
          <w:sz w:val="28"/>
          <w:szCs w:val="28"/>
        </w:rPr>
        <w:t>元）。</w:t>
      </w:r>
    </w:p>
    <w:p>
      <w:pPr>
        <w:spacing w:line="480" w:lineRule="exact"/>
        <w:ind w:firstLine="560"/>
        <w:rPr>
          <w:rFonts w:hint="eastAsia" w:ascii="宋体" w:hAnsi="宋体" w:cs="宋体"/>
          <w:sz w:val="28"/>
          <w:szCs w:val="28"/>
          <w:u w:val="single"/>
        </w:rPr>
      </w:pPr>
      <w:r>
        <w:rPr>
          <w:rFonts w:hint="eastAsia" w:ascii="宋体" w:hAnsi="宋体" w:cs="宋体"/>
          <w:sz w:val="28"/>
          <w:szCs w:val="28"/>
        </w:rPr>
        <w:t>本合同项下宗海的海域使用金按年度计征，自本合同签订之日起</w:t>
      </w:r>
      <w:r>
        <w:rPr>
          <w:rFonts w:hint="eastAsia" w:ascii="宋体" w:hAnsi="宋体" w:cs="宋体"/>
          <w:sz w:val="28"/>
          <w:szCs w:val="28"/>
          <w:u w:val="single"/>
        </w:rPr>
        <w:t xml:space="preserve">   </w:t>
      </w:r>
      <w:r>
        <w:rPr>
          <w:rFonts w:hint="eastAsia" w:ascii="宋体" w:hAnsi="宋体" w:cs="宋体"/>
          <w:sz w:val="28"/>
          <w:szCs w:val="28"/>
        </w:rPr>
        <w:t>日内，受让人应一次性付清全部养殖用海海域使用权出让价款人民币</w:t>
      </w:r>
      <w:r>
        <w:rPr>
          <w:rFonts w:hint="eastAsia"/>
          <w:sz w:val="28"/>
          <w:szCs w:val="28"/>
        </w:rPr>
        <w:t>（大写）</w:t>
      </w:r>
      <w:r>
        <w:rPr>
          <w:rFonts w:hint="eastAsia" w:ascii="宋体" w:hAnsi="宋体" w:cs="宋体"/>
          <w:sz w:val="28"/>
          <w:szCs w:val="28"/>
          <w:u w:val="single"/>
        </w:rPr>
        <w:t xml:space="preserve">   </w:t>
      </w:r>
    </w:p>
    <w:p>
      <w:pPr>
        <w:spacing w:line="480" w:lineRule="exact"/>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元(¥</w:t>
      </w:r>
      <w:r>
        <w:rPr>
          <w:rFonts w:hint="eastAsia" w:ascii="宋体" w:hAnsi="宋体" w:cs="宋体"/>
          <w:sz w:val="28"/>
          <w:szCs w:val="28"/>
          <w:u w:val="single"/>
        </w:rPr>
        <w:t xml:space="preserve">            </w:t>
      </w:r>
      <w:r>
        <w:rPr>
          <w:rFonts w:hint="eastAsia" w:ascii="宋体" w:hAnsi="宋体" w:cs="宋体"/>
          <w:sz w:val="28"/>
          <w:szCs w:val="28"/>
        </w:rPr>
        <w:t>元)；</w:t>
      </w:r>
    </w:p>
    <w:p>
      <w:pPr>
        <w:spacing w:line="480" w:lineRule="exact"/>
        <w:ind w:firstLine="560"/>
        <w:rPr>
          <w:rFonts w:hint="eastAsia" w:ascii="宋体" w:hAnsi="宋体" w:cs="宋体"/>
          <w:color w:val="000000"/>
          <w:sz w:val="28"/>
          <w:szCs w:val="28"/>
        </w:rPr>
      </w:pPr>
      <w:r>
        <w:rPr>
          <w:rFonts w:hint="eastAsia" w:ascii="宋体" w:hAnsi="宋体" w:cs="宋体"/>
          <w:color w:val="000000"/>
          <w:sz w:val="28"/>
          <w:szCs w:val="28"/>
        </w:rPr>
        <w:t>前款规定的宗海在海域储备期间已发生的前期工作费用由受让人承担，受让人应按照本合同第十条的规定缴纳结清相应费用。</w:t>
      </w:r>
    </w:p>
    <w:p>
      <w:pPr>
        <w:spacing w:line="480" w:lineRule="exact"/>
        <w:ind w:firstLine="562" w:firstLineChars="200"/>
        <w:rPr>
          <w:rFonts w:hint="eastAsia" w:ascii="宋体" w:hAnsi="宋体" w:cs="宋体"/>
          <w:color w:val="000000"/>
          <w:sz w:val="28"/>
          <w:szCs w:val="28"/>
        </w:rPr>
      </w:pPr>
      <w:r>
        <w:rPr>
          <w:rFonts w:hint="eastAsia"/>
          <w:b/>
          <w:color w:val="000000"/>
          <w:sz w:val="28"/>
          <w:szCs w:val="28"/>
        </w:rPr>
        <w:t>第九条</w:t>
      </w:r>
      <w:r>
        <w:rPr>
          <w:rFonts w:hint="eastAsia" w:ascii="宋体" w:hAnsi="宋体" w:cs="宋体"/>
          <w:color w:val="000000"/>
          <w:sz w:val="28"/>
          <w:szCs w:val="28"/>
        </w:rPr>
        <w:t xml:space="preserve">  本合同项下宗海的合同履约定金为人民币（大写）</w:t>
      </w:r>
      <w:r>
        <w:rPr>
          <w:rFonts w:hint="eastAsia" w:ascii="宋体" w:hAnsi="宋体" w:cs="宋体"/>
          <w:color w:val="000000"/>
          <w:sz w:val="28"/>
          <w:szCs w:val="28"/>
          <w:u w:val="single"/>
        </w:rPr>
        <w:t xml:space="preserve">      </w:t>
      </w:r>
      <w:r>
        <w:rPr>
          <w:rFonts w:hint="eastAsia" w:ascii="宋体" w:hAnsi="宋体" w:cs="宋体"/>
          <w:color w:val="000000"/>
          <w:sz w:val="28"/>
          <w:szCs w:val="28"/>
        </w:rPr>
        <w:t>（¥</w:t>
      </w:r>
      <w:r>
        <w:rPr>
          <w:rFonts w:hint="eastAsia" w:ascii="宋体" w:hAnsi="宋体" w:cs="宋体"/>
          <w:color w:val="000000"/>
          <w:sz w:val="28"/>
          <w:szCs w:val="28"/>
          <w:u w:val="single"/>
        </w:rPr>
        <w:t xml:space="preserve">   </w:t>
      </w:r>
      <w:r>
        <w:rPr>
          <w:rFonts w:hint="eastAsia" w:ascii="宋体" w:hAnsi="宋体" w:cs="宋体"/>
          <w:color w:val="000000"/>
          <w:sz w:val="28"/>
          <w:szCs w:val="28"/>
        </w:rPr>
        <w:t>元），在受让人取得海域使用权证书后5个工作日内，定金无息退还。</w:t>
      </w:r>
    </w:p>
    <w:p>
      <w:pPr>
        <w:spacing w:line="480" w:lineRule="exact"/>
        <w:ind w:firstLine="562" w:firstLineChars="200"/>
        <w:rPr>
          <w:color w:val="000000"/>
          <w:sz w:val="28"/>
          <w:szCs w:val="28"/>
        </w:rPr>
      </w:pPr>
      <w:r>
        <w:rPr>
          <w:rFonts w:hint="eastAsia"/>
          <w:b/>
          <w:color w:val="000000"/>
          <w:sz w:val="28"/>
          <w:szCs w:val="28"/>
        </w:rPr>
        <w:t>第十条</w:t>
      </w:r>
      <w:r>
        <w:rPr>
          <w:color w:val="000000"/>
          <w:sz w:val="28"/>
          <w:szCs w:val="28"/>
        </w:rPr>
        <w:t xml:space="preserve"> </w:t>
      </w:r>
      <w:r>
        <w:rPr>
          <w:rFonts w:hint="eastAsia"/>
          <w:color w:val="000000"/>
          <w:sz w:val="28"/>
          <w:szCs w:val="28"/>
        </w:rPr>
        <w:t xml:space="preserve"> 受让人同意按照本条款的规定，一次性向出让人支付海域使用权出让价款。</w:t>
      </w:r>
    </w:p>
    <w:p>
      <w:pPr>
        <w:spacing w:line="480" w:lineRule="exact"/>
        <w:ind w:firstLine="645"/>
        <w:rPr>
          <w:rFonts w:hint="eastAsia"/>
          <w:color w:val="000000"/>
          <w:sz w:val="28"/>
          <w:szCs w:val="28"/>
        </w:rPr>
      </w:pPr>
      <w:r>
        <w:rPr>
          <w:rFonts w:hint="eastAsia"/>
          <w:color w:val="000000"/>
          <w:sz w:val="28"/>
          <w:szCs w:val="28"/>
        </w:rPr>
        <w:t>本合同签订之日起</w:t>
      </w:r>
      <w:r>
        <w:rPr>
          <w:rFonts w:hint="eastAsia" w:ascii="宋体" w:hAnsi="宋体" w:cs="宋体"/>
          <w:color w:val="000000"/>
          <w:sz w:val="28"/>
          <w:szCs w:val="28"/>
          <w:u w:val="single"/>
        </w:rPr>
        <w:t xml:space="preserve"> 10 </w:t>
      </w:r>
      <w:r>
        <w:rPr>
          <w:rFonts w:hint="eastAsia" w:ascii="宋体" w:hAnsi="宋体" w:cs="宋体"/>
          <w:color w:val="000000"/>
          <w:sz w:val="28"/>
          <w:szCs w:val="28"/>
        </w:rPr>
        <w:t>个工作</w:t>
      </w:r>
      <w:r>
        <w:rPr>
          <w:rFonts w:hint="eastAsia"/>
          <w:color w:val="000000"/>
          <w:sz w:val="28"/>
          <w:szCs w:val="28"/>
        </w:rPr>
        <w:t>日内，付清本合同项下第八条所列的海域使用权出让价款。其中海域使用金部分凭出让人开具的海域使用金缴款通知书到荔城区自然资源局办理缴款手续。</w:t>
      </w:r>
    </w:p>
    <w:p>
      <w:pPr>
        <w:spacing w:line="480" w:lineRule="exact"/>
        <w:ind w:firstLine="645"/>
        <w:rPr>
          <w:rFonts w:hint="eastAsia"/>
          <w:color w:val="000000"/>
          <w:sz w:val="28"/>
          <w:szCs w:val="28"/>
        </w:rPr>
      </w:pPr>
      <w:r>
        <w:rPr>
          <w:rFonts w:hint="eastAsia"/>
          <w:color w:val="000000"/>
          <w:sz w:val="28"/>
          <w:szCs w:val="28"/>
        </w:rPr>
        <w:t>受让人应在本合同前款规定的缴款日之前，结清本宗海前期工作费用，并将相应的款项缴入出让人指定的银行账户。</w:t>
      </w:r>
    </w:p>
    <w:p>
      <w:pPr>
        <w:spacing w:line="480" w:lineRule="exact"/>
        <w:ind w:firstLine="560"/>
        <w:rPr>
          <w:rFonts w:hint="eastAsia"/>
          <w:color w:val="000000"/>
          <w:sz w:val="28"/>
          <w:szCs w:val="28"/>
        </w:rPr>
      </w:pPr>
      <w:r>
        <w:rPr>
          <w:rFonts w:hint="eastAsia"/>
          <w:b/>
          <w:color w:val="000000"/>
          <w:sz w:val="28"/>
          <w:szCs w:val="28"/>
        </w:rPr>
        <w:t>第十一条</w:t>
      </w:r>
      <w:r>
        <w:rPr>
          <w:rFonts w:hint="eastAsia"/>
          <w:color w:val="000000"/>
          <w:sz w:val="28"/>
          <w:szCs w:val="28"/>
        </w:rPr>
        <w:t xml:space="preserve">  受让人应在按本合同约定付清本宗海第一年度海域使用金后 </w:t>
      </w:r>
      <w:r>
        <w:rPr>
          <w:rFonts w:hint="eastAsia"/>
          <w:color w:val="000000"/>
          <w:sz w:val="28"/>
          <w:szCs w:val="28"/>
          <w:u w:val="single"/>
        </w:rPr>
        <w:t xml:space="preserve">10 </w:t>
      </w:r>
      <w:r>
        <w:rPr>
          <w:rFonts w:hint="eastAsia"/>
          <w:color w:val="000000"/>
          <w:sz w:val="28"/>
          <w:szCs w:val="28"/>
        </w:rPr>
        <w:t>个工作日内，持本合同和海域使用金缴付凭证以及海域使用论证、海洋环境影响评价等相关资料，到荔城区不动产登记中心办理海域使用权初始登记和发证手续，必要时与出让人签订海域使用权出让补充协议。</w:t>
      </w:r>
    </w:p>
    <w:p>
      <w:pPr>
        <w:spacing w:line="480" w:lineRule="exact"/>
        <w:rPr>
          <w:rFonts w:hint="eastAsia"/>
          <w:color w:val="000000"/>
          <w:sz w:val="28"/>
          <w:szCs w:val="28"/>
        </w:rPr>
      </w:pPr>
    </w:p>
    <w:p>
      <w:pPr>
        <w:numPr>
          <w:ilvl w:val="0"/>
          <w:numId w:val="5"/>
        </w:numPr>
        <w:adjustRightInd w:val="0"/>
        <w:spacing w:line="560" w:lineRule="exact"/>
        <w:jc w:val="center"/>
        <w:rPr>
          <w:rFonts w:hint="eastAsia" w:ascii="宋体" w:hAnsi="宋体" w:cs="宋体"/>
          <w:b/>
          <w:sz w:val="32"/>
          <w:szCs w:val="32"/>
        </w:rPr>
      </w:pPr>
      <w:r>
        <w:rPr>
          <w:rFonts w:hint="eastAsia" w:ascii="宋体" w:hAnsi="宋体" w:cs="宋体"/>
          <w:b/>
          <w:sz w:val="32"/>
          <w:szCs w:val="32"/>
        </w:rPr>
        <w:t>　海域开发建设与利用</w:t>
      </w:r>
    </w:p>
    <w:p>
      <w:pPr>
        <w:spacing w:line="520" w:lineRule="exact"/>
        <w:rPr>
          <w:rFonts w:hint="eastAsia" w:ascii="仿宋_GB2312" w:eastAsia="仿宋_GB2312"/>
          <w:sz w:val="32"/>
          <w:szCs w:val="32"/>
        </w:rPr>
      </w:pPr>
    </w:p>
    <w:p>
      <w:pPr>
        <w:spacing w:line="480" w:lineRule="exact"/>
        <w:ind w:firstLine="560"/>
        <w:rPr>
          <w:rFonts w:hint="eastAsia"/>
          <w:color w:val="000000"/>
          <w:sz w:val="28"/>
          <w:szCs w:val="28"/>
        </w:rPr>
      </w:pPr>
      <w:r>
        <w:rPr>
          <w:rFonts w:hint="eastAsia"/>
          <w:b/>
          <w:color w:val="000000"/>
          <w:sz w:val="28"/>
          <w:szCs w:val="28"/>
        </w:rPr>
        <w:t xml:space="preserve">第十二条  </w:t>
      </w:r>
      <w:r>
        <w:rPr>
          <w:rFonts w:hint="eastAsia"/>
          <w:color w:val="000000"/>
          <w:sz w:val="28"/>
          <w:szCs w:val="28"/>
        </w:rPr>
        <w:t>受让人必须依法科学开发使用海域，执行海域使用论证的相关要求，保护海岸、海底地形和海洋生态环境，不得损害或者破坏本宗海及周围海域生态环境和设施。同时负责受让区域内的海域附着物和其他养殖的动迁和相关赔偿工作，并自行协调好由养殖作业引起的纠纷，因受让人的行为使国家或他人遭受损失的，受让人应承担赔偿责任。</w:t>
      </w:r>
    </w:p>
    <w:p>
      <w:pPr>
        <w:spacing w:line="480" w:lineRule="exact"/>
        <w:ind w:firstLine="560"/>
        <w:rPr>
          <w:rFonts w:hint="eastAsia"/>
          <w:color w:val="000000"/>
          <w:sz w:val="28"/>
          <w:szCs w:val="28"/>
        </w:rPr>
      </w:pPr>
      <w:r>
        <w:rPr>
          <w:rFonts w:hint="eastAsia"/>
          <w:b/>
          <w:color w:val="000000"/>
          <w:sz w:val="28"/>
          <w:szCs w:val="28"/>
        </w:rPr>
        <w:t xml:space="preserve">第十三条  </w:t>
      </w:r>
      <w:r>
        <w:rPr>
          <w:rFonts w:hint="eastAsia"/>
          <w:color w:val="000000"/>
          <w:sz w:val="28"/>
          <w:szCs w:val="28"/>
        </w:rPr>
        <w:t>本合同下宗海用海类型为渔业用海，在出让期限内，受让人必须严格按照《莆田市国土空间总体规划（2021-2035年）》的功能定位</w:t>
      </w:r>
      <w:r>
        <w:rPr>
          <w:rFonts w:hint="eastAsia"/>
          <w:color w:val="000000"/>
          <w:sz w:val="28"/>
          <w:szCs w:val="28"/>
          <w:lang w:val="zh-CN"/>
        </w:rPr>
        <w:t>开展</w:t>
      </w:r>
      <w:r>
        <w:rPr>
          <w:rFonts w:hint="eastAsia"/>
          <w:color w:val="000000"/>
          <w:sz w:val="28"/>
          <w:szCs w:val="28"/>
        </w:rPr>
        <w:t>规模化</w:t>
      </w:r>
      <w:r>
        <w:rPr>
          <w:rFonts w:hint="eastAsia"/>
          <w:color w:val="000000"/>
          <w:sz w:val="28"/>
          <w:szCs w:val="28"/>
          <w:lang w:val="zh-CN"/>
        </w:rPr>
        <w:t>开放式养殖，不得擅自改变出让海域的用海类型和海域用途，并</w:t>
      </w:r>
      <w:r>
        <w:rPr>
          <w:rFonts w:hint="eastAsia"/>
          <w:color w:val="000000"/>
          <w:sz w:val="28"/>
          <w:szCs w:val="28"/>
        </w:rPr>
        <w:t>按照海域使用权证书的海域界址范围设置规范的永久性界址标志。</w:t>
      </w:r>
    </w:p>
    <w:p>
      <w:pPr>
        <w:spacing w:line="480" w:lineRule="exact"/>
        <w:ind w:firstLine="560"/>
        <w:rPr>
          <w:rFonts w:hint="eastAsia"/>
          <w:color w:val="000000"/>
          <w:sz w:val="28"/>
          <w:szCs w:val="28"/>
        </w:rPr>
      </w:pPr>
      <w:r>
        <w:rPr>
          <w:rFonts w:hint="eastAsia"/>
          <w:b/>
          <w:color w:val="000000"/>
          <w:sz w:val="28"/>
          <w:szCs w:val="28"/>
        </w:rPr>
        <w:t xml:space="preserve">第十四条  </w:t>
      </w:r>
      <w:r>
        <w:rPr>
          <w:rFonts w:hint="eastAsia"/>
          <w:color w:val="000000"/>
          <w:sz w:val="28"/>
          <w:szCs w:val="28"/>
        </w:rPr>
        <w:t>受让人应当根据批准的控制指标进行开发利用海域，本合同项下宗海自海域使用权登记之日起一年内完成开发利用活动，受让人在一年内无法完成海域开发利用的，应提前30日向出让人提出延期申请，经出让人同意延期的，其开发利用时间顺延，但延长期限不得超过一年。</w:t>
      </w:r>
    </w:p>
    <w:p>
      <w:pPr>
        <w:spacing w:line="480" w:lineRule="exact"/>
        <w:ind w:firstLine="560"/>
        <w:rPr>
          <w:rFonts w:hint="eastAsia"/>
          <w:color w:val="000000"/>
          <w:sz w:val="28"/>
          <w:szCs w:val="28"/>
        </w:rPr>
      </w:pPr>
      <w:r>
        <w:rPr>
          <w:rFonts w:hint="eastAsia"/>
          <w:b/>
          <w:color w:val="000000"/>
          <w:sz w:val="28"/>
          <w:szCs w:val="28"/>
        </w:rPr>
        <w:t xml:space="preserve">第十五条  </w:t>
      </w:r>
      <w:r>
        <w:rPr>
          <w:rFonts w:hint="eastAsia"/>
          <w:bCs/>
          <w:color w:val="000000"/>
          <w:sz w:val="28"/>
          <w:szCs w:val="28"/>
        </w:rPr>
        <w:t>受让人取得海域使用权后，将其转让、出租、抵押或者作价入股的，须按照海域管理的相关规定进行审批。</w:t>
      </w:r>
    </w:p>
    <w:p>
      <w:pPr>
        <w:spacing w:line="480" w:lineRule="exact"/>
        <w:ind w:firstLine="560"/>
        <w:rPr>
          <w:rFonts w:hint="eastAsia"/>
          <w:color w:val="000000"/>
          <w:sz w:val="28"/>
          <w:szCs w:val="28"/>
        </w:rPr>
      </w:pPr>
      <w:r>
        <w:rPr>
          <w:rFonts w:hint="eastAsia"/>
          <w:b/>
          <w:color w:val="000000"/>
          <w:sz w:val="28"/>
          <w:szCs w:val="28"/>
        </w:rPr>
        <w:t>第十六条</w:t>
      </w:r>
      <w:r>
        <w:rPr>
          <w:rFonts w:hint="eastAsia"/>
          <w:color w:val="000000"/>
          <w:sz w:val="28"/>
          <w:szCs w:val="28"/>
        </w:rPr>
        <w:t xml:space="preserve">  受让人依法取得的海域使用权是用益物权，在本合同约定的使用期限届满前出让人不得收回海域使用权，但在特殊情况下，根据社会公共利益或重大项目建设用海需要提前收回海域使用权，由出让人依照法定程序收回海域使用权。</w:t>
      </w:r>
    </w:p>
    <w:p>
      <w:pPr>
        <w:spacing w:line="480" w:lineRule="exact"/>
        <w:ind w:firstLine="560"/>
        <w:rPr>
          <w:rFonts w:hint="eastAsia"/>
          <w:color w:val="000000"/>
          <w:sz w:val="28"/>
          <w:szCs w:val="28"/>
        </w:rPr>
      </w:pPr>
      <w:r>
        <w:rPr>
          <w:rFonts w:hint="eastAsia"/>
          <w:b/>
          <w:color w:val="000000"/>
          <w:sz w:val="28"/>
          <w:szCs w:val="28"/>
        </w:rPr>
        <w:t>第十七条</w:t>
      </w:r>
      <w:r>
        <w:rPr>
          <w:rFonts w:hint="eastAsia"/>
          <w:color w:val="000000"/>
          <w:sz w:val="28"/>
          <w:szCs w:val="28"/>
        </w:rPr>
        <w:t xml:space="preserve">  本合同约定的使用期限届满，受让人可依照相关规定申请续期，未申请续期或申请续期未获批准，本合同项下宗海海域使用权终止，出让人收回海域使用权，并依照规定办理海域使用权证书注销登记。</w:t>
      </w:r>
    </w:p>
    <w:p>
      <w:pPr>
        <w:spacing w:line="520" w:lineRule="exact"/>
        <w:ind w:firstLine="640" w:firstLineChars="200"/>
        <w:rPr>
          <w:rFonts w:hint="eastAsia" w:ascii="仿宋_GB2312" w:eastAsia="仿宋_GB2312"/>
          <w:sz w:val="32"/>
          <w:szCs w:val="32"/>
        </w:rPr>
      </w:pPr>
    </w:p>
    <w:p>
      <w:pPr>
        <w:numPr>
          <w:ilvl w:val="0"/>
          <w:numId w:val="5"/>
        </w:numPr>
        <w:adjustRightInd w:val="0"/>
        <w:spacing w:line="560" w:lineRule="exact"/>
        <w:jc w:val="center"/>
        <w:rPr>
          <w:rFonts w:hint="eastAsia" w:ascii="宋体" w:hAnsi="宋体" w:cs="宋体"/>
          <w:b/>
          <w:sz w:val="32"/>
          <w:szCs w:val="32"/>
        </w:rPr>
      </w:pPr>
      <w:r>
        <w:rPr>
          <w:rFonts w:hint="eastAsia" w:ascii="宋体" w:hAnsi="宋体" w:cs="宋体"/>
          <w:b/>
          <w:sz w:val="32"/>
          <w:szCs w:val="32"/>
        </w:rPr>
        <w:t>　不可抗力</w:t>
      </w:r>
    </w:p>
    <w:p>
      <w:pPr>
        <w:spacing w:line="520" w:lineRule="exact"/>
        <w:rPr>
          <w:rFonts w:hint="eastAsia" w:ascii="仿宋_GB2312" w:eastAsia="仿宋_GB2312"/>
          <w:b/>
          <w:sz w:val="32"/>
          <w:szCs w:val="32"/>
        </w:rPr>
      </w:pPr>
    </w:p>
    <w:p>
      <w:pPr>
        <w:spacing w:line="480" w:lineRule="exact"/>
        <w:ind w:firstLine="645"/>
        <w:rPr>
          <w:color w:val="000000"/>
          <w:sz w:val="28"/>
          <w:szCs w:val="28"/>
        </w:rPr>
      </w:pPr>
      <w:r>
        <w:rPr>
          <w:rFonts w:hint="eastAsia"/>
          <w:b/>
          <w:color w:val="000000"/>
          <w:sz w:val="28"/>
          <w:szCs w:val="28"/>
        </w:rPr>
        <w:t>第十八条</w:t>
      </w:r>
      <w:r>
        <w:rPr>
          <w:rFonts w:hint="eastAsia"/>
          <w:color w:val="000000"/>
          <w:sz w:val="28"/>
          <w:szCs w:val="28"/>
        </w:rPr>
        <w:t xml:space="preserve">  合同双方当事人任何一方由于不可抗力原因造成的本合同部分或全部不能履行，可以免除责任，因不可抗力造成的损失，任何一方不得提出赔偿要求，但应在条件允许下采取一切必要的补救措施以减少损失。当事人迟延履行期间发生的不可抗力，不具有免责效力。</w:t>
      </w:r>
    </w:p>
    <w:p>
      <w:pPr>
        <w:spacing w:line="480" w:lineRule="exact"/>
        <w:ind w:firstLine="645"/>
        <w:rPr>
          <w:rFonts w:hint="eastAsia" w:ascii="仿宋_GB2312" w:eastAsia="仿宋_GB2312"/>
          <w:sz w:val="32"/>
          <w:szCs w:val="32"/>
        </w:rPr>
      </w:pPr>
      <w:r>
        <w:rPr>
          <w:rFonts w:hint="eastAsia"/>
          <w:b/>
          <w:color w:val="000000"/>
          <w:sz w:val="28"/>
          <w:szCs w:val="28"/>
        </w:rPr>
        <w:t>第十九条</w:t>
      </w:r>
      <w:r>
        <w:rPr>
          <w:rFonts w:hint="eastAsia"/>
          <w:color w:val="000000"/>
          <w:sz w:val="28"/>
          <w:szCs w:val="28"/>
        </w:rPr>
        <w:t xml:space="preserve">  遇到不可抗力的一方，应在</w:t>
      </w:r>
      <w:r>
        <w:rPr>
          <w:rFonts w:hint="eastAsia" w:ascii="宋体" w:hAnsi="宋体"/>
          <w:color w:val="000000"/>
          <w:sz w:val="28"/>
          <w:szCs w:val="28"/>
        </w:rPr>
        <w:t>10日内将不可抗力情况以信函、电报、传真等书面形式通知另一方，并及时向另</w:t>
      </w:r>
      <w:r>
        <w:rPr>
          <w:rFonts w:hint="eastAsia"/>
          <w:color w:val="000000"/>
          <w:sz w:val="28"/>
          <w:szCs w:val="28"/>
        </w:rPr>
        <w:t>一方提交本合同部分或全部不能履行或需要延期履行的报告及证明。</w:t>
      </w:r>
    </w:p>
    <w:p>
      <w:pPr>
        <w:spacing w:line="520" w:lineRule="exact"/>
        <w:rPr>
          <w:rFonts w:hint="eastAsia" w:ascii="仿宋_GB2312" w:eastAsia="仿宋_GB2312"/>
          <w:sz w:val="32"/>
          <w:szCs w:val="32"/>
        </w:rPr>
      </w:pPr>
    </w:p>
    <w:p>
      <w:pPr>
        <w:numPr>
          <w:ilvl w:val="0"/>
          <w:numId w:val="5"/>
        </w:numPr>
        <w:adjustRightInd w:val="0"/>
        <w:spacing w:line="560" w:lineRule="exact"/>
        <w:jc w:val="center"/>
        <w:rPr>
          <w:rFonts w:hint="eastAsia" w:ascii="宋体" w:hAnsi="宋体" w:cs="宋体"/>
          <w:b/>
          <w:sz w:val="32"/>
          <w:szCs w:val="32"/>
        </w:rPr>
      </w:pPr>
      <w:r>
        <w:rPr>
          <w:rFonts w:hint="eastAsia" w:ascii="宋体" w:hAnsi="宋体" w:cs="宋体"/>
          <w:b/>
          <w:sz w:val="32"/>
          <w:szCs w:val="32"/>
        </w:rPr>
        <w:t>　违约责任</w:t>
      </w:r>
    </w:p>
    <w:p>
      <w:pPr>
        <w:spacing w:line="520" w:lineRule="exact"/>
        <w:jc w:val="center"/>
        <w:rPr>
          <w:rFonts w:hint="eastAsia" w:ascii="仿宋_GB2312" w:eastAsia="仿宋_GB2312"/>
          <w:b/>
          <w:sz w:val="32"/>
          <w:szCs w:val="32"/>
        </w:rPr>
      </w:pPr>
    </w:p>
    <w:p>
      <w:pPr>
        <w:spacing w:line="520" w:lineRule="exact"/>
        <w:ind w:firstLine="562" w:firstLineChars="200"/>
        <w:rPr>
          <w:rFonts w:hint="eastAsia"/>
          <w:color w:val="000000"/>
          <w:sz w:val="28"/>
          <w:szCs w:val="28"/>
        </w:rPr>
      </w:pPr>
      <w:r>
        <w:rPr>
          <w:rFonts w:hint="eastAsia"/>
          <w:b/>
          <w:color w:val="000000"/>
          <w:sz w:val="28"/>
          <w:szCs w:val="28"/>
        </w:rPr>
        <w:t xml:space="preserve">第二十条 </w:t>
      </w:r>
      <w:r>
        <w:rPr>
          <w:rFonts w:hint="eastAsia"/>
          <w:color w:val="000000"/>
          <w:sz w:val="28"/>
          <w:szCs w:val="28"/>
        </w:rPr>
        <w:t xml:space="preserve"> 受让人应当按照本合同约定，按时付清本合同项下第八条所列的海域使用权出让价款。受让人不能按时支付海域使用权出让价款的，自逾期之日起，一律按照其滞纳日期及滞纳金额按日加收1‰的滞纳金;逾期30天仍拒不缴纳的，出让人有权解除出让合同，原成交确认书自动失效，且不再退还合同履约定金；对已取得海域使用权证的，出让人可依法注销其海域使用权证书，收回海域使用权。</w:t>
      </w:r>
    </w:p>
    <w:p>
      <w:pPr>
        <w:spacing w:line="520" w:lineRule="exact"/>
        <w:ind w:firstLine="562" w:firstLineChars="200"/>
        <w:rPr>
          <w:rFonts w:hint="eastAsia"/>
          <w:color w:val="000000"/>
          <w:sz w:val="28"/>
          <w:szCs w:val="28"/>
        </w:rPr>
      </w:pPr>
      <w:r>
        <w:rPr>
          <w:rFonts w:hint="eastAsia"/>
          <w:b/>
          <w:color w:val="000000"/>
          <w:sz w:val="28"/>
          <w:szCs w:val="28"/>
        </w:rPr>
        <w:t>第二十一条</w:t>
      </w:r>
      <w:r>
        <w:rPr>
          <w:rFonts w:hint="eastAsia"/>
          <w:color w:val="000000"/>
          <w:sz w:val="28"/>
          <w:szCs w:val="28"/>
        </w:rPr>
        <w:t>　受让人违反本合同第十四条约定的，超过一年未开发利用海域的，由出让人责令其开发利用；连续二年未开发利用的，且未经有权人民政府批准延长开发建设期限的；或者虽经有权人民政府批准延长开发建设期，但延长期届满后仍未动工开发建设的，出让人将依法收回海域使用权，并公告注销。</w:t>
      </w:r>
    </w:p>
    <w:p>
      <w:pPr>
        <w:spacing w:line="520" w:lineRule="exact"/>
        <w:ind w:firstLine="562" w:firstLineChars="200"/>
        <w:rPr>
          <w:rFonts w:hint="eastAsia"/>
          <w:bCs/>
          <w:color w:val="000000"/>
          <w:sz w:val="28"/>
          <w:szCs w:val="28"/>
        </w:rPr>
      </w:pPr>
      <w:r>
        <w:rPr>
          <w:rFonts w:hint="eastAsia"/>
          <w:b/>
          <w:color w:val="000000"/>
          <w:sz w:val="28"/>
          <w:szCs w:val="28"/>
        </w:rPr>
        <w:t>第二十二条</w:t>
      </w:r>
      <w:r>
        <w:rPr>
          <w:rFonts w:hint="eastAsia"/>
          <w:color w:val="000000"/>
          <w:sz w:val="28"/>
          <w:szCs w:val="28"/>
        </w:rPr>
        <w:t>　未经批准，受让人擅自</w:t>
      </w:r>
      <w:r>
        <w:rPr>
          <w:rFonts w:hint="eastAsia"/>
          <w:bCs/>
          <w:color w:val="000000"/>
          <w:sz w:val="28"/>
          <w:szCs w:val="28"/>
        </w:rPr>
        <w:t>转让、出租、抵押或者作价入股的，其转让、出租、抵押或者作价入股的合同无效，由此造成的一起损失均由受让人承担。</w:t>
      </w:r>
    </w:p>
    <w:p>
      <w:pPr>
        <w:spacing w:line="520" w:lineRule="exact"/>
        <w:ind w:firstLine="562" w:firstLineChars="200"/>
        <w:rPr>
          <w:rFonts w:hint="eastAsia"/>
          <w:bCs/>
          <w:color w:val="000000"/>
          <w:sz w:val="28"/>
          <w:szCs w:val="28"/>
        </w:rPr>
      </w:pPr>
      <w:r>
        <w:rPr>
          <w:rFonts w:hint="eastAsia"/>
          <w:b/>
          <w:color w:val="000000"/>
          <w:sz w:val="28"/>
          <w:szCs w:val="28"/>
        </w:rPr>
        <w:t xml:space="preserve">第二十三条  </w:t>
      </w:r>
      <w:r>
        <w:rPr>
          <w:rFonts w:hint="eastAsia"/>
          <w:bCs/>
          <w:color w:val="000000"/>
          <w:sz w:val="28"/>
          <w:szCs w:val="28"/>
        </w:rPr>
        <w:t>未经批准，受让人擅自改变出让海域规定的用海类型和海域用途的，出让人有权根据《中华人民共和国海域使用管理条例》第四十六条规定进行处罚，或者注销海域使用权证书，收回海域使用权。</w:t>
      </w:r>
    </w:p>
    <w:p>
      <w:pPr>
        <w:spacing w:line="520" w:lineRule="exact"/>
        <w:ind w:firstLine="562" w:firstLineChars="200"/>
        <w:rPr>
          <w:rFonts w:hint="eastAsia"/>
          <w:bCs/>
          <w:color w:val="000000"/>
          <w:sz w:val="28"/>
          <w:szCs w:val="28"/>
        </w:rPr>
      </w:pPr>
      <w:r>
        <w:rPr>
          <w:rFonts w:hint="eastAsia"/>
          <w:b/>
          <w:color w:val="000000"/>
          <w:sz w:val="28"/>
          <w:szCs w:val="28"/>
        </w:rPr>
        <w:t xml:space="preserve">第二十四条  </w:t>
      </w:r>
      <w:r>
        <w:rPr>
          <w:rFonts w:hint="eastAsia"/>
          <w:bCs/>
          <w:color w:val="000000"/>
          <w:sz w:val="28"/>
          <w:szCs w:val="28"/>
        </w:rPr>
        <w:t>受让人按本合同约定支付海域使用权出让价款后，出让人必须按照合同约定按时交付出让海域。由于出让人未按时提供出让海域而致使受让人合同项下宗海占有延期的，每延期一日，出让人应当按受让人已经支付的出让价款的1</w:t>
      </w:r>
      <w:r>
        <w:rPr>
          <w:rFonts w:hint="eastAsia"/>
          <w:color w:val="000000"/>
          <w:sz w:val="28"/>
          <w:szCs w:val="28"/>
        </w:rPr>
        <w:t>‰向受让人给付违约金，海域使用年期自实际交付海域之日起算。出让延期交付海域超过30日，受让人有权解除合同，出让人应当双倍返还定金，并退还已支付海域使用权出让价款的其余部分。</w:t>
      </w:r>
    </w:p>
    <w:p>
      <w:pPr>
        <w:spacing w:line="520" w:lineRule="exact"/>
        <w:rPr>
          <w:rFonts w:hint="eastAsia" w:ascii="宋体" w:hAnsi="宋体" w:cs="宋体"/>
          <w:sz w:val="32"/>
          <w:szCs w:val="32"/>
        </w:rPr>
      </w:pPr>
    </w:p>
    <w:p>
      <w:pPr>
        <w:spacing w:line="520" w:lineRule="exact"/>
        <w:jc w:val="center"/>
        <w:rPr>
          <w:rFonts w:hint="eastAsia" w:ascii="宋体" w:hAnsi="宋体" w:cs="宋体"/>
          <w:b/>
          <w:sz w:val="32"/>
          <w:szCs w:val="32"/>
        </w:rPr>
      </w:pPr>
      <w:r>
        <w:rPr>
          <w:rFonts w:hint="eastAsia" w:ascii="宋体" w:hAnsi="宋体" w:cs="宋体"/>
          <w:b/>
          <w:sz w:val="32"/>
          <w:szCs w:val="32"/>
        </w:rPr>
        <w:t>第六章　适用法律及争议解决</w:t>
      </w:r>
    </w:p>
    <w:p>
      <w:pPr>
        <w:spacing w:line="520" w:lineRule="exact"/>
        <w:rPr>
          <w:rFonts w:hint="eastAsia" w:ascii="仿宋_GB2312" w:eastAsia="仿宋_GB2312"/>
          <w:sz w:val="32"/>
          <w:szCs w:val="32"/>
        </w:rPr>
      </w:pPr>
    </w:p>
    <w:p>
      <w:pPr>
        <w:spacing w:line="520" w:lineRule="exact"/>
        <w:ind w:firstLine="562" w:firstLineChars="200"/>
        <w:rPr>
          <w:rFonts w:hint="eastAsia"/>
          <w:color w:val="000000"/>
          <w:sz w:val="28"/>
          <w:szCs w:val="28"/>
        </w:rPr>
      </w:pPr>
      <w:r>
        <w:rPr>
          <w:rFonts w:hint="eastAsia"/>
          <w:b/>
          <w:color w:val="000000"/>
          <w:sz w:val="28"/>
          <w:szCs w:val="28"/>
        </w:rPr>
        <w:t>第二十五条</w:t>
      </w:r>
      <w:r>
        <w:rPr>
          <w:rFonts w:hint="eastAsia"/>
          <w:color w:val="000000"/>
          <w:sz w:val="28"/>
          <w:szCs w:val="28"/>
        </w:rPr>
        <w:t>　本合同订立、效力、解释、履行及争议的解决均适用中华人民共和国法律。</w:t>
      </w:r>
    </w:p>
    <w:p>
      <w:pPr>
        <w:spacing w:line="520" w:lineRule="exact"/>
        <w:ind w:firstLine="562" w:firstLineChars="200"/>
        <w:rPr>
          <w:rFonts w:hint="eastAsia"/>
          <w:color w:val="000000"/>
          <w:sz w:val="28"/>
          <w:szCs w:val="28"/>
        </w:rPr>
      </w:pPr>
      <w:r>
        <w:rPr>
          <w:rFonts w:hint="eastAsia"/>
          <w:b/>
          <w:color w:val="000000"/>
          <w:sz w:val="28"/>
          <w:szCs w:val="28"/>
        </w:rPr>
        <w:t>第二十六条</w:t>
      </w:r>
      <w:r>
        <w:rPr>
          <w:rFonts w:hint="eastAsia"/>
          <w:color w:val="000000"/>
          <w:sz w:val="28"/>
          <w:szCs w:val="28"/>
        </w:rPr>
        <w:t>　因履行本合同发生争议，由争议双方协商解决；协商不成的，依法向人民法院起诉。</w:t>
      </w:r>
    </w:p>
    <w:p>
      <w:pPr>
        <w:spacing w:line="520" w:lineRule="exact"/>
        <w:rPr>
          <w:rFonts w:hint="eastAsia" w:ascii="仿宋_GB2312" w:eastAsia="仿宋_GB2312"/>
          <w:sz w:val="32"/>
          <w:szCs w:val="32"/>
        </w:rPr>
      </w:pPr>
    </w:p>
    <w:p>
      <w:pPr>
        <w:spacing w:line="520" w:lineRule="exact"/>
        <w:ind w:firstLine="2878" w:firstLineChars="896"/>
        <w:rPr>
          <w:rFonts w:hint="eastAsia" w:ascii="宋体" w:hAnsi="宋体" w:cs="宋体"/>
          <w:b/>
          <w:sz w:val="32"/>
          <w:szCs w:val="32"/>
        </w:rPr>
      </w:pPr>
      <w:r>
        <w:rPr>
          <w:rFonts w:hint="eastAsia" w:ascii="宋体" w:hAnsi="宋体" w:cs="宋体"/>
          <w:b/>
          <w:sz w:val="32"/>
          <w:szCs w:val="32"/>
        </w:rPr>
        <w:t>第七章　附 则</w:t>
      </w:r>
    </w:p>
    <w:p>
      <w:pPr>
        <w:spacing w:line="520" w:lineRule="exact"/>
        <w:rPr>
          <w:rFonts w:hint="eastAsia" w:ascii="仿宋_GB2312" w:eastAsia="仿宋_GB2312"/>
          <w:sz w:val="32"/>
          <w:szCs w:val="32"/>
        </w:rPr>
      </w:pPr>
    </w:p>
    <w:p>
      <w:pPr>
        <w:spacing w:line="520" w:lineRule="exact"/>
        <w:ind w:firstLine="562" w:firstLineChars="200"/>
        <w:rPr>
          <w:rFonts w:hint="eastAsia"/>
          <w:bCs/>
          <w:color w:val="000000"/>
          <w:sz w:val="28"/>
          <w:szCs w:val="28"/>
        </w:rPr>
      </w:pPr>
      <w:r>
        <w:rPr>
          <w:rFonts w:hint="eastAsia"/>
          <w:b/>
          <w:color w:val="000000"/>
          <w:sz w:val="28"/>
          <w:szCs w:val="28"/>
        </w:rPr>
        <w:t>第二十七条</w:t>
      </w:r>
      <w:r>
        <w:rPr>
          <w:color w:val="000000"/>
          <w:sz w:val="28"/>
          <w:szCs w:val="28"/>
        </w:rPr>
        <w:t xml:space="preserve"> </w:t>
      </w:r>
      <w:r>
        <w:rPr>
          <w:rFonts w:hint="eastAsia"/>
          <w:color w:val="000000"/>
          <w:sz w:val="28"/>
          <w:szCs w:val="28"/>
        </w:rPr>
        <w:t xml:space="preserve"> </w:t>
      </w:r>
      <w:r>
        <w:rPr>
          <w:rFonts w:hint="eastAsia"/>
          <w:bCs/>
          <w:color w:val="000000"/>
          <w:sz w:val="28"/>
          <w:szCs w:val="28"/>
        </w:rPr>
        <w:t>本合同未尽事项，由出让人、受让人双方另行议定，并签订补充协议。本合同之附件和补充协议以及本宗海挂牌出让资料、受让人相关响应文件均为本合同不可分割之部分。本合同及其附件内，空格部分填写的文字与印刷文字具有同等效力。</w:t>
      </w:r>
    </w:p>
    <w:p>
      <w:pPr>
        <w:spacing w:line="520" w:lineRule="exact"/>
        <w:ind w:firstLine="560" w:firstLineChars="200"/>
        <w:rPr>
          <w:rFonts w:hint="eastAsia"/>
          <w:bCs/>
          <w:color w:val="000000"/>
          <w:sz w:val="28"/>
          <w:szCs w:val="28"/>
        </w:rPr>
      </w:pPr>
      <w:r>
        <w:rPr>
          <w:rFonts w:hint="eastAsia"/>
          <w:bCs/>
          <w:color w:val="000000"/>
          <w:sz w:val="28"/>
          <w:szCs w:val="28"/>
        </w:rPr>
        <w:t>本合同、合同附件及补充协议中未约定的事项，均遵照中华人民共和国有关法律、法规、规章和政策执行。</w:t>
      </w:r>
    </w:p>
    <w:p>
      <w:pPr>
        <w:spacing w:line="520" w:lineRule="exact"/>
        <w:ind w:firstLine="560" w:firstLineChars="200"/>
        <w:rPr>
          <w:rFonts w:hint="eastAsia"/>
          <w:bCs/>
          <w:color w:val="000000"/>
          <w:sz w:val="28"/>
          <w:szCs w:val="28"/>
        </w:rPr>
      </w:pPr>
      <w:r>
        <w:rPr>
          <w:rFonts w:hint="eastAsia"/>
          <w:bCs/>
          <w:color w:val="000000"/>
          <w:sz w:val="28"/>
          <w:szCs w:val="28"/>
        </w:rPr>
        <w:t>本合同、合同附件及补充协议约定事项，国家和省、市法律法规规章及政策文件另有规定的，从其规定。</w:t>
      </w:r>
    </w:p>
    <w:p>
      <w:pPr>
        <w:spacing w:line="520" w:lineRule="exact"/>
        <w:ind w:firstLine="560" w:firstLineChars="200"/>
        <w:rPr>
          <w:rFonts w:hint="eastAsia"/>
          <w:bCs/>
          <w:color w:val="000000"/>
          <w:sz w:val="28"/>
          <w:szCs w:val="28"/>
        </w:rPr>
      </w:pPr>
      <w:r>
        <w:rPr>
          <w:rFonts w:hint="eastAsia"/>
          <w:bCs/>
          <w:color w:val="000000"/>
          <w:sz w:val="28"/>
          <w:szCs w:val="28"/>
        </w:rPr>
        <w:t>本合同签订后，国家和省、市法律法规规章及政策文件出现新规定的，双</w:t>
      </w:r>
      <w:r>
        <w:rPr>
          <w:rFonts w:hint="eastAsia"/>
          <w:color w:val="000000"/>
          <w:sz w:val="28"/>
          <w:szCs w:val="28"/>
        </w:rPr>
        <w:t>方</w:t>
      </w:r>
      <w:r>
        <w:rPr>
          <w:rFonts w:hint="eastAsia"/>
          <w:bCs/>
          <w:color w:val="000000"/>
          <w:sz w:val="28"/>
          <w:szCs w:val="28"/>
        </w:rPr>
        <w:t>按照新规定重新约定双方权利和义务。</w:t>
      </w:r>
    </w:p>
    <w:p>
      <w:pPr>
        <w:spacing w:line="520" w:lineRule="exact"/>
        <w:ind w:firstLine="562" w:firstLineChars="200"/>
        <w:rPr>
          <w:rFonts w:hint="eastAsia"/>
          <w:bCs/>
          <w:color w:val="000000"/>
          <w:sz w:val="28"/>
          <w:szCs w:val="28"/>
        </w:rPr>
      </w:pPr>
      <w:r>
        <w:rPr>
          <w:rFonts w:hint="eastAsia"/>
          <w:b/>
          <w:color w:val="000000"/>
          <w:sz w:val="28"/>
          <w:szCs w:val="28"/>
        </w:rPr>
        <w:t>第二十八条</w:t>
      </w:r>
      <w:r>
        <w:rPr>
          <w:rFonts w:hint="eastAsia"/>
          <w:bCs/>
          <w:color w:val="000000"/>
          <w:sz w:val="28"/>
          <w:szCs w:val="28"/>
        </w:rPr>
        <w:t xml:space="preserve">  本合同双方当事人均保证本合同中所填写的名称、姓名、通讯地址、电话、传真、代理人等内容的真实有效，一方的信息如有变更，应与变更之日起15日内以书面形式告知对方，否则由此引起的无法及时告知的责任由信息变更方承担。</w:t>
      </w:r>
    </w:p>
    <w:p>
      <w:pPr>
        <w:spacing w:line="500" w:lineRule="exact"/>
        <w:ind w:firstLine="645"/>
        <w:rPr>
          <w:color w:val="000000"/>
          <w:sz w:val="28"/>
          <w:szCs w:val="28"/>
        </w:rPr>
      </w:pPr>
      <w:r>
        <w:rPr>
          <w:rFonts w:hint="eastAsia"/>
          <w:b/>
          <w:color w:val="000000"/>
          <w:sz w:val="28"/>
          <w:szCs w:val="28"/>
        </w:rPr>
        <w:t>第二十九条</w:t>
      </w:r>
      <w:r>
        <w:rPr>
          <w:color w:val="000000"/>
          <w:sz w:val="28"/>
          <w:szCs w:val="28"/>
        </w:rPr>
        <w:t xml:space="preserve"> </w:t>
      </w:r>
      <w:r>
        <w:rPr>
          <w:rFonts w:hint="eastAsia"/>
          <w:color w:val="000000"/>
          <w:sz w:val="28"/>
          <w:szCs w:val="28"/>
        </w:rPr>
        <w:t xml:space="preserve"> </w:t>
      </w:r>
      <w:r>
        <w:rPr>
          <w:rFonts w:hint="eastAsia"/>
          <w:bCs/>
          <w:color w:val="000000"/>
          <w:sz w:val="28"/>
          <w:szCs w:val="28"/>
        </w:rPr>
        <w:t>本合同和附件共</w:t>
      </w:r>
      <w:r>
        <w:rPr>
          <w:rFonts w:hint="eastAsia"/>
          <w:bCs/>
          <w:color w:val="000000"/>
          <w:sz w:val="28"/>
          <w:szCs w:val="28"/>
          <w:u w:val="single"/>
        </w:rPr>
        <w:t xml:space="preserve">   </w:t>
      </w:r>
      <w:r>
        <w:rPr>
          <w:rFonts w:hint="eastAsia"/>
          <w:bCs/>
          <w:color w:val="000000"/>
          <w:sz w:val="28"/>
          <w:szCs w:val="28"/>
        </w:rPr>
        <w:t>页，以中文书写为准。</w:t>
      </w:r>
    </w:p>
    <w:p>
      <w:pPr>
        <w:spacing w:line="500" w:lineRule="exact"/>
        <w:ind w:firstLine="645"/>
        <w:rPr>
          <w:rFonts w:hint="eastAsia"/>
          <w:bCs/>
          <w:color w:val="000000"/>
          <w:sz w:val="28"/>
          <w:szCs w:val="28"/>
        </w:rPr>
      </w:pPr>
      <w:r>
        <w:rPr>
          <w:rFonts w:hint="eastAsia"/>
          <w:b/>
          <w:color w:val="000000"/>
          <w:sz w:val="28"/>
          <w:szCs w:val="28"/>
        </w:rPr>
        <w:t>第三十条</w:t>
      </w:r>
      <w:r>
        <w:rPr>
          <w:color w:val="000000"/>
          <w:sz w:val="28"/>
          <w:szCs w:val="28"/>
        </w:rPr>
        <w:t xml:space="preserve"> </w:t>
      </w:r>
      <w:r>
        <w:rPr>
          <w:rFonts w:hint="eastAsia"/>
          <w:color w:val="000000"/>
          <w:sz w:val="28"/>
          <w:szCs w:val="28"/>
        </w:rPr>
        <w:t xml:space="preserve"> 本</w:t>
      </w:r>
      <w:r>
        <w:rPr>
          <w:rFonts w:hint="eastAsia"/>
          <w:bCs/>
          <w:color w:val="000000"/>
          <w:sz w:val="28"/>
          <w:szCs w:val="28"/>
        </w:rPr>
        <w:t>合同的价款、金额、面积等项应当同时以大、小写表示，大小写数额应当一致，不一致的，以大写为准。</w:t>
      </w:r>
    </w:p>
    <w:p>
      <w:pPr>
        <w:spacing w:line="500" w:lineRule="exact"/>
        <w:ind w:firstLine="645"/>
        <w:rPr>
          <w:color w:val="000000"/>
          <w:sz w:val="28"/>
          <w:szCs w:val="28"/>
        </w:rPr>
      </w:pPr>
      <w:r>
        <w:rPr>
          <w:rFonts w:hint="eastAsia"/>
          <w:b/>
          <w:color w:val="000000"/>
          <w:sz w:val="28"/>
          <w:szCs w:val="28"/>
        </w:rPr>
        <w:t>第三十一条</w:t>
      </w:r>
      <w:r>
        <w:rPr>
          <w:color w:val="000000"/>
          <w:sz w:val="28"/>
          <w:szCs w:val="28"/>
        </w:rPr>
        <w:t xml:space="preserve"> </w:t>
      </w:r>
      <w:r>
        <w:rPr>
          <w:rFonts w:hint="eastAsia"/>
          <w:color w:val="000000"/>
          <w:sz w:val="28"/>
          <w:szCs w:val="28"/>
        </w:rPr>
        <w:t xml:space="preserve"> </w:t>
      </w:r>
      <w:r>
        <w:rPr>
          <w:rFonts w:hint="eastAsia"/>
          <w:bCs/>
          <w:color w:val="000000"/>
          <w:sz w:val="28"/>
          <w:szCs w:val="28"/>
        </w:rPr>
        <w:t>本合同自双方签订之日起生效。</w:t>
      </w:r>
    </w:p>
    <w:p>
      <w:pPr>
        <w:spacing w:line="500" w:lineRule="exact"/>
        <w:ind w:firstLine="645"/>
        <w:rPr>
          <w:rFonts w:hint="eastAsia"/>
          <w:bCs/>
          <w:color w:val="000000"/>
          <w:sz w:val="28"/>
          <w:szCs w:val="28"/>
        </w:rPr>
      </w:pPr>
      <w:r>
        <w:rPr>
          <w:rFonts w:hint="eastAsia"/>
          <w:b/>
          <w:color w:val="000000"/>
          <w:sz w:val="28"/>
          <w:szCs w:val="28"/>
        </w:rPr>
        <w:t>第三十二条</w:t>
      </w:r>
      <w:r>
        <w:rPr>
          <w:color w:val="000000"/>
          <w:sz w:val="28"/>
          <w:szCs w:val="28"/>
        </w:rPr>
        <w:t xml:space="preserve"> </w:t>
      </w:r>
      <w:r>
        <w:rPr>
          <w:rFonts w:hint="eastAsia"/>
          <w:color w:val="000000"/>
          <w:sz w:val="28"/>
          <w:szCs w:val="28"/>
        </w:rPr>
        <w:t xml:space="preserve"> 本</w:t>
      </w:r>
      <w:r>
        <w:rPr>
          <w:rFonts w:hint="eastAsia"/>
          <w:bCs/>
          <w:color w:val="000000"/>
          <w:sz w:val="28"/>
          <w:szCs w:val="28"/>
        </w:rPr>
        <w:t>合同一式陆份，出让人、受让人各执叁份，具有同等法律效力。</w:t>
      </w:r>
    </w:p>
    <w:p>
      <w:pPr>
        <w:spacing w:line="520" w:lineRule="exact"/>
        <w:rPr>
          <w:rFonts w:hint="eastAsia" w:ascii="仿宋_GB2312" w:eastAsia="仿宋_GB2312"/>
          <w:sz w:val="32"/>
          <w:szCs w:val="32"/>
        </w:rPr>
      </w:pPr>
    </w:p>
    <w:p>
      <w:pPr>
        <w:spacing w:line="520" w:lineRule="exact"/>
        <w:ind w:firstLine="640" w:firstLineChars="200"/>
        <w:rPr>
          <w:rFonts w:hint="eastAsia" w:ascii="宋体" w:hAnsi="宋体" w:cs="宋体"/>
          <w:sz w:val="32"/>
          <w:szCs w:val="32"/>
        </w:rPr>
      </w:pPr>
      <w:r>
        <w:rPr>
          <w:rFonts w:hint="eastAsia" w:ascii="宋体" w:hAnsi="宋体" w:cs="宋体"/>
          <w:sz w:val="32"/>
          <w:szCs w:val="32"/>
        </w:rPr>
        <w:t>出让人（章）：　　　　 　　 受让人（章）：</w:t>
      </w:r>
    </w:p>
    <w:p>
      <w:pPr>
        <w:spacing w:line="520" w:lineRule="exact"/>
        <w:rPr>
          <w:rFonts w:hint="eastAsia" w:ascii="宋体" w:hAnsi="宋体" w:cs="宋体"/>
          <w:sz w:val="32"/>
          <w:szCs w:val="32"/>
        </w:rPr>
      </w:pPr>
      <w:r>
        <w:rPr>
          <w:rFonts w:hint="eastAsia" w:ascii="宋体" w:hAnsi="宋体" w:cs="宋体"/>
          <w:sz w:val="32"/>
          <w:szCs w:val="32"/>
        </w:rPr>
        <w:t xml:space="preserve">               </w:t>
      </w:r>
    </w:p>
    <w:p>
      <w:pPr>
        <w:spacing w:line="520" w:lineRule="exact"/>
        <w:ind w:firstLine="640" w:firstLineChars="200"/>
        <w:rPr>
          <w:rFonts w:hint="eastAsia" w:ascii="宋体" w:hAnsi="宋体" w:cs="宋体"/>
          <w:sz w:val="32"/>
          <w:szCs w:val="32"/>
        </w:rPr>
      </w:pPr>
      <w:r>
        <w:rPr>
          <w:rFonts w:hint="eastAsia" w:ascii="宋体" w:hAnsi="宋体" w:cs="宋体"/>
          <w:sz w:val="32"/>
          <w:szCs w:val="32"/>
        </w:rPr>
        <w:t>法人代表（委托代理人）     法人代表（委托代理人）</w:t>
      </w: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r>
        <w:rPr>
          <w:rFonts w:hint="eastAsia" w:ascii="宋体" w:hAnsi="宋体" w:cs="宋体"/>
          <w:sz w:val="32"/>
          <w:szCs w:val="32"/>
        </w:rPr>
        <w:t xml:space="preserve">        （签字）：                  （签字）：</w:t>
      </w: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rPr>
          <w:rFonts w:hint="eastAsia" w:ascii="仿宋_GB2312" w:hAnsi="仿宋_GB2312" w:eastAsia="仿宋_GB2312" w:cs="仿宋_GB2312"/>
          <w:sz w:val="32"/>
          <w:szCs w:val="32"/>
        </w:rPr>
      </w:pPr>
      <w:r>
        <w:rPr>
          <w:rFonts w:hint="eastAsia" w:ascii="宋体" w:hAnsi="宋体" w:cs="宋体"/>
          <w:sz w:val="32"/>
          <w:szCs w:val="32"/>
        </w:rPr>
        <w:t xml:space="preserve">        年   月   日                  年   月   日</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- 4 -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1475230"/>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506"/>
        <w:tab w:val="clear" w:pos="4153"/>
      </w:tabs>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22299"/>
    <w:multiLevelType w:val="multilevel"/>
    <w:tmpl w:val="48622299"/>
    <w:lvl w:ilvl="0" w:tentative="0">
      <w:start w:val="1"/>
      <w:numFmt w:val="japaneseCounting"/>
      <w:lvlText w:val="第%1章"/>
      <w:lvlJc w:val="left"/>
      <w:pPr>
        <w:tabs>
          <w:tab w:val="left" w:pos="2002"/>
        </w:tabs>
        <w:ind w:left="2002" w:hanging="1335"/>
      </w:pPr>
      <w:rPr>
        <w:rFonts w:hint="default"/>
        <w:b/>
      </w:rPr>
    </w:lvl>
    <w:lvl w:ilvl="1" w:tentative="0">
      <w:start w:val="1"/>
      <w:numFmt w:val="lowerLetter"/>
      <w:lvlText w:val="%2)"/>
      <w:lvlJc w:val="left"/>
      <w:pPr>
        <w:tabs>
          <w:tab w:val="left" w:pos="1507"/>
        </w:tabs>
        <w:ind w:left="1507" w:hanging="420"/>
      </w:pPr>
    </w:lvl>
    <w:lvl w:ilvl="2" w:tentative="0">
      <w:start w:val="1"/>
      <w:numFmt w:val="lowerRoman"/>
      <w:lvlText w:val="%3."/>
      <w:lvlJc w:val="right"/>
      <w:pPr>
        <w:tabs>
          <w:tab w:val="left" w:pos="1927"/>
        </w:tabs>
        <w:ind w:left="1927" w:hanging="420"/>
      </w:pPr>
    </w:lvl>
    <w:lvl w:ilvl="3" w:tentative="0">
      <w:start w:val="1"/>
      <w:numFmt w:val="decimal"/>
      <w:lvlText w:val="%4."/>
      <w:lvlJc w:val="left"/>
      <w:pPr>
        <w:tabs>
          <w:tab w:val="left" w:pos="2347"/>
        </w:tabs>
        <w:ind w:left="2347" w:hanging="420"/>
      </w:pPr>
    </w:lvl>
    <w:lvl w:ilvl="4" w:tentative="0">
      <w:start w:val="1"/>
      <w:numFmt w:val="lowerLetter"/>
      <w:lvlText w:val="%5)"/>
      <w:lvlJc w:val="left"/>
      <w:pPr>
        <w:tabs>
          <w:tab w:val="left" w:pos="2767"/>
        </w:tabs>
        <w:ind w:left="2767" w:hanging="420"/>
      </w:pPr>
    </w:lvl>
    <w:lvl w:ilvl="5" w:tentative="0">
      <w:start w:val="1"/>
      <w:numFmt w:val="lowerRoman"/>
      <w:lvlText w:val="%6."/>
      <w:lvlJc w:val="right"/>
      <w:pPr>
        <w:tabs>
          <w:tab w:val="left" w:pos="3187"/>
        </w:tabs>
        <w:ind w:left="3187" w:hanging="420"/>
      </w:pPr>
    </w:lvl>
    <w:lvl w:ilvl="6" w:tentative="0">
      <w:start w:val="1"/>
      <w:numFmt w:val="decimal"/>
      <w:lvlText w:val="%7."/>
      <w:lvlJc w:val="left"/>
      <w:pPr>
        <w:tabs>
          <w:tab w:val="left" w:pos="3607"/>
        </w:tabs>
        <w:ind w:left="3607" w:hanging="420"/>
      </w:pPr>
    </w:lvl>
    <w:lvl w:ilvl="7" w:tentative="0">
      <w:start w:val="1"/>
      <w:numFmt w:val="lowerLetter"/>
      <w:lvlText w:val="%8)"/>
      <w:lvlJc w:val="left"/>
      <w:pPr>
        <w:tabs>
          <w:tab w:val="left" w:pos="4027"/>
        </w:tabs>
        <w:ind w:left="4027" w:hanging="420"/>
      </w:pPr>
    </w:lvl>
    <w:lvl w:ilvl="8" w:tentative="0">
      <w:start w:val="1"/>
      <w:numFmt w:val="lowerRoman"/>
      <w:lvlText w:val="%9."/>
      <w:lvlJc w:val="right"/>
      <w:pPr>
        <w:tabs>
          <w:tab w:val="left" w:pos="4447"/>
        </w:tabs>
        <w:ind w:left="4447" w:hanging="420"/>
      </w:pPr>
    </w:lvl>
  </w:abstractNum>
  <w:abstractNum w:abstractNumId="1">
    <w:nsid w:val="55559EC2"/>
    <w:multiLevelType w:val="singleLevel"/>
    <w:tmpl w:val="55559EC2"/>
    <w:lvl w:ilvl="0" w:tentative="0">
      <w:start w:val="1"/>
      <w:numFmt w:val="decimal"/>
      <w:suff w:val="nothing"/>
      <w:lvlText w:val="%1."/>
      <w:lvlJc w:val="left"/>
    </w:lvl>
  </w:abstractNum>
  <w:abstractNum w:abstractNumId="2">
    <w:nsid w:val="581FD842"/>
    <w:multiLevelType w:val="singleLevel"/>
    <w:tmpl w:val="581FD842"/>
    <w:lvl w:ilvl="0" w:tentative="0">
      <w:start w:val="1"/>
      <w:numFmt w:val="decimal"/>
      <w:suff w:val="nothing"/>
      <w:lvlText w:val="%1."/>
      <w:lvlJc w:val="left"/>
    </w:lvl>
  </w:abstractNum>
  <w:abstractNum w:abstractNumId="3">
    <w:nsid w:val="581FDBA9"/>
    <w:multiLevelType w:val="singleLevel"/>
    <w:tmpl w:val="581FDBA9"/>
    <w:lvl w:ilvl="0" w:tentative="0">
      <w:start w:val="6"/>
      <w:numFmt w:val="chineseCounting"/>
      <w:suff w:val="nothing"/>
      <w:lvlText w:val="%1、"/>
      <w:lvlJc w:val="left"/>
    </w:lvl>
  </w:abstractNum>
  <w:abstractNum w:abstractNumId="4">
    <w:nsid w:val="7E54906F"/>
    <w:multiLevelType w:val="singleLevel"/>
    <w:tmpl w:val="7E54906F"/>
    <w:lvl w:ilvl="0" w:tentative="0">
      <w:start w:val="5"/>
      <w:numFmt w:val="chineseCounting"/>
      <w:suff w:val="nothing"/>
      <w:lvlText w:val="%1、"/>
      <w:lvlJc w:val="left"/>
      <w:pPr>
        <w:ind w:left="-10"/>
      </w:pPr>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hYTljZmU0NGNhZGI0M2IyY2UwZWYzY2Y4YzAxMjYifQ=="/>
  </w:docVars>
  <w:rsids>
    <w:rsidRoot w:val="081171C5"/>
    <w:rsid w:val="0030438B"/>
    <w:rsid w:val="004C6000"/>
    <w:rsid w:val="005300DC"/>
    <w:rsid w:val="006F4263"/>
    <w:rsid w:val="008443FC"/>
    <w:rsid w:val="008A05D9"/>
    <w:rsid w:val="00B9105E"/>
    <w:rsid w:val="025A3D36"/>
    <w:rsid w:val="081171C5"/>
    <w:rsid w:val="0A193C90"/>
    <w:rsid w:val="0AE07C2A"/>
    <w:rsid w:val="0B5E306E"/>
    <w:rsid w:val="122373D1"/>
    <w:rsid w:val="12487597"/>
    <w:rsid w:val="13960100"/>
    <w:rsid w:val="16597C3C"/>
    <w:rsid w:val="1941466A"/>
    <w:rsid w:val="1B466AA1"/>
    <w:rsid w:val="29AF4FD0"/>
    <w:rsid w:val="2AD76BDC"/>
    <w:rsid w:val="2ECE02F6"/>
    <w:rsid w:val="3B80271E"/>
    <w:rsid w:val="3CEF0115"/>
    <w:rsid w:val="3DAC3452"/>
    <w:rsid w:val="42A038DB"/>
    <w:rsid w:val="46965F6D"/>
    <w:rsid w:val="4EEE2BBF"/>
    <w:rsid w:val="53670B95"/>
    <w:rsid w:val="54577A50"/>
    <w:rsid w:val="54EB3100"/>
    <w:rsid w:val="57E74053"/>
    <w:rsid w:val="5BFE5E0F"/>
    <w:rsid w:val="5C0A490D"/>
    <w:rsid w:val="5C7510D8"/>
    <w:rsid w:val="60E0295D"/>
    <w:rsid w:val="626253CB"/>
    <w:rsid w:val="6412377C"/>
    <w:rsid w:val="6FFD220E"/>
    <w:rsid w:val="71477DF9"/>
    <w:rsid w:val="73D545B7"/>
    <w:rsid w:val="74793E2D"/>
    <w:rsid w:val="79A454A8"/>
    <w:rsid w:val="7AD36F66"/>
    <w:rsid w:val="7C624F21"/>
    <w:rsid w:val="7EEB5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宋体"/>
      <w:sz w:val="32"/>
      <w:szCs w:val="32"/>
    </w:r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unhideWhenUsed/>
    <w:qFormat/>
    <w:uiPriority w:val="99"/>
  </w:style>
  <w:style w:type="character" w:styleId="8">
    <w:name w:val="FollowedHyperlink"/>
    <w:basedOn w:val="6"/>
    <w:qFormat/>
    <w:uiPriority w:val="0"/>
    <w:rPr>
      <w:color w:val="800080"/>
      <w:u w:val="none"/>
    </w:rPr>
  </w:style>
  <w:style w:type="character" w:styleId="9">
    <w:name w:val="HTML Definition"/>
    <w:basedOn w:val="6"/>
    <w:qFormat/>
    <w:uiPriority w:val="0"/>
  </w:style>
  <w:style w:type="character" w:styleId="10">
    <w:name w:val="HTML Typewriter"/>
    <w:basedOn w:val="6"/>
    <w:qFormat/>
    <w:uiPriority w:val="0"/>
    <w:rPr>
      <w:rFonts w:hint="default" w:ascii="monospace" w:hAnsi="monospace" w:eastAsia="monospace" w:cs="monospace"/>
      <w:sz w:val="20"/>
    </w:rPr>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0000FF"/>
      <w:u w:val="none"/>
    </w:rPr>
  </w:style>
  <w:style w:type="character" w:styleId="14">
    <w:name w:val="HTML Code"/>
    <w:basedOn w:val="6"/>
    <w:qFormat/>
    <w:uiPriority w:val="0"/>
    <w:rPr>
      <w:rFonts w:hint="default" w:ascii="monospace" w:hAnsi="monospace" w:eastAsia="monospace" w:cs="monospace"/>
      <w:sz w:val="20"/>
    </w:rPr>
  </w:style>
  <w:style w:type="character" w:styleId="15">
    <w:name w:val="HTML Cite"/>
    <w:basedOn w:val="6"/>
    <w:qFormat/>
    <w:uiPriority w:val="0"/>
  </w:style>
  <w:style w:type="character" w:styleId="16">
    <w:name w:val="HTML Keyboard"/>
    <w:basedOn w:val="6"/>
    <w:qFormat/>
    <w:uiPriority w:val="0"/>
    <w:rPr>
      <w:rFonts w:hint="default" w:ascii="monospace" w:hAnsi="monospace" w:eastAsia="monospace" w:cs="monospace"/>
      <w:sz w:val="20"/>
    </w:rPr>
  </w:style>
  <w:style w:type="character" w:styleId="17">
    <w:name w:val="HTML Sample"/>
    <w:basedOn w:val="6"/>
    <w:qFormat/>
    <w:uiPriority w:val="0"/>
    <w:rPr>
      <w:rFonts w:ascii="monospace" w:hAnsi="monospace" w:eastAsia="monospace" w:cs="monospace"/>
    </w:rPr>
  </w:style>
  <w:style w:type="character" w:customStyle="1" w:styleId="18">
    <w:name w:val="页脚 字符"/>
    <w:basedOn w:val="6"/>
    <w:link w:val="3"/>
    <w:qFormat/>
    <w:uiPriority w:val="99"/>
    <w:rPr>
      <w:rFonts w:ascii="Times New Roman" w:hAnsi="Times New Roman" w:eastAsia="宋体" w:cs="Times New Roman"/>
      <w:kern w:val="2"/>
      <w:sz w:val="18"/>
      <w:szCs w:val="18"/>
    </w:rPr>
  </w:style>
  <w:style w:type="character" w:customStyle="1" w:styleId="19">
    <w:name w:val="first-child"/>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14186</Words>
  <Characters>15123</Characters>
  <Lines>46</Lines>
  <Paragraphs>12</Paragraphs>
  <TotalTime>27</TotalTime>
  <ScaleCrop>false</ScaleCrop>
  <LinksUpToDate>false</LinksUpToDate>
  <CharactersWithSpaces>16910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2024-06-13T10:05:00Z</dcterms:created>
  <dc:creator>Administrator</dc:creator>
  <cp:lastModifiedBy>枕灵</cp:lastModifiedBy>
  <cp:lastPrinted>2024-06-20T02:40:00Z</cp:lastPrinted>
  <dcterms:modified xsi:type="dcterms:W3CDTF">2024-06-20T07:02:31Z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51166B9CBAB949CE8AE3614CDFA62FC6_13</vt:lpwstr>
  </property>
</Properties>
</file>