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6F" w:rsidRDefault="00140E83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8B47D5">
        <w:rPr>
          <w:rFonts w:ascii="方正小标宋简体" w:eastAsia="方正小标宋简体" w:hAnsi="方正小标宋简体" w:cs="方正小标宋简体" w:hint="eastAsia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年度国土绿化专项资金绩效自评表报告</w:t>
      </w:r>
    </w:p>
    <w:p w:rsidR="00A1651D" w:rsidRDefault="00A1651D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一、基本情况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)项目概况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8B47D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年省级财政下达造林绿化补助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94.54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万元，项目资金用于202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年造林绿化相关项目支出。202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年造林绿化任务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00亩。202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年完成造林绿化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亩，已完成上级下达的任务。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(二)项目绩效目标。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年完成上级下达的</w:t>
      </w:r>
      <w:r w:rsidRPr="00140E83">
        <w:rPr>
          <w:rFonts w:ascii="仿宋_GB2312" w:eastAsia="仿宋_GB2312" w:hAnsi="仿宋_GB2312" w:cs="仿宋_GB2312" w:hint="eastAsia"/>
          <w:sz w:val="32"/>
          <w:szCs w:val="32"/>
        </w:rPr>
        <w:t>完成造林绿化面积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140E83">
        <w:rPr>
          <w:rFonts w:ascii="仿宋_GB2312" w:eastAsia="仿宋_GB2312" w:hAnsi="仿宋_GB2312" w:cs="仿宋_GB2312" w:hint="eastAsia"/>
          <w:sz w:val="32"/>
          <w:szCs w:val="32"/>
        </w:rPr>
        <w:t>00亩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二、绩效评价工作开展情况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)绩效评价目的、对象和范围。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有效评价202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年造林绿化工作开展情况，评价对象为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城区，范围为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(二)绩效评价原则、评价指标体系、评价方法、评价标准等。</w:t>
      </w:r>
    </w:p>
    <w:p w:rsidR="00C2536F" w:rsidRDefault="00140E83" w:rsidP="00A1651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按照202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年省级专项资金绩效目标（含提前下达部分）</w:t>
      </w:r>
    </w:p>
    <w:p w:rsidR="00C2536F" w:rsidRDefault="00140E83" w:rsidP="00A1651D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开展评价工作。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(三)绩效评价工作过程。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对照202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年度编制的绩效目标，逐项分析实际完成情况。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三、综合评价情况及评价结论(附相关评分表)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评价得分为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98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分，评价等级为优秀。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四、绩效评价指标分析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)项目决策情况。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年省级专项资金绩效目标（含提前下达部分）贯彻执行，并根据省市造林绿化任务，编制出台《莆田市荔城区绿化委员会关于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切实抓好202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年造林绿化工作的通知》（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绿委〔202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〕1号），根据文件组织实施区级造林绿化。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(二)项目过程情况。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及时分解年度造林任务，全面部署今年造林绿化作任务，把任务分解落实到各镇街，落实到山头。二是指导落实造林地块，组织专技人员积极对接各镇街，切实做好造林绿化工作。三是推营造绿化氛围。利用3·12义务植树节契机，我局牵头在西天尾镇组织开展义务植树活动，营造良好的植绿护绿氛围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让推进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国土绿化、绿水青山就是金山银山的生态理念深入人心。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(三)项目产出情况。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年造林绿化完成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亩，已完成上级下达的任务，质量指标达到相关标准。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(四)项目效益情况。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完成202</w:t>
      </w:r>
      <w:r w:rsidR="00412B4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年造林绿化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任务，推进全区造林绿化工作，严格按照设计要求实施项目，实施森林抚育，改善林分结构，提高森林质量；推进生态文明建设，实现绿色发展。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五、主要经验及做法、存在的问题及原因分析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项目实施难度大，部分地块后续多次调整。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六、有关建议</w:t>
      </w:r>
    </w:p>
    <w:p w:rsidR="00C2536F" w:rsidRDefault="00140E83" w:rsidP="00A1651D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一是加大宣传力度，提高全民植树造林积极性，二是加快项目规划，提前落实好造林绿化地块，做好项目设计建议。</w:t>
      </w:r>
    </w:p>
    <w:p w:rsidR="00C2536F" w:rsidRDefault="00C2536F" w:rsidP="00A1651D">
      <w:pPr>
        <w:spacing w:line="560" w:lineRule="exact"/>
      </w:pPr>
    </w:p>
    <w:sectPr w:rsidR="00C2536F" w:rsidSect="00A1651D">
      <w:pgSz w:w="11906" w:h="16838"/>
      <w:pgMar w:top="1440" w:right="1134" w:bottom="1440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31" w:rsidRDefault="00587031" w:rsidP="008B47D5">
      <w:r>
        <w:separator/>
      </w:r>
    </w:p>
  </w:endnote>
  <w:endnote w:type="continuationSeparator" w:id="0">
    <w:p w:rsidR="00587031" w:rsidRDefault="00587031" w:rsidP="008B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31" w:rsidRDefault="00587031" w:rsidP="008B47D5">
      <w:r>
        <w:separator/>
      </w:r>
    </w:p>
  </w:footnote>
  <w:footnote w:type="continuationSeparator" w:id="0">
    <w:p w:rsidR="00587031" w:rsidRDefault="00587031" w:rsidP="008B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ODQzM2VlOTZkOGE3Yzc2ODJlZGZkZDlkODJjMzYifQ=="/>
  </w:docVars>
  <w:rsids>
    <w:rsidRoot w:val="06CD4B4D"/>
    <w:rsid w:val="00140E83"/>
    <w:rsid w:val="00412B4A"/>
    <w:rsid w:val="00587031"/>
    <w:rsid w:val="008B47D5"/>
    <w:rsid w:val="00A1651D"/>
    <w:rsid w:val="00C2536F"/>
    <w:rsid w:val="00E7420C"/>
    <w:rsid w:val="06CD4B4D"/>
    <w:rsid w:val="281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36F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4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47D5"/>
    <w:rPr>
      <w:sz w:val="18"/>
      <w:szCs w:val="18"/>
    </w:rPr>
  </w:style>
  <w:style w:type="paragraph" w:styleId="a4">
    <w:name w:val="footer"/>
    <w:basedOn w:val="a"/>
    <w:link w:val="Char0"/>
    <w:rsid w:val="008B4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4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2022年度国土绿化专项资金绩效自评表报告</dc:title>
  <dc:creator>Administrator</dc:creator>
  <cp:lastModifiedBy>gsf</cp:lastModifiedBy>
  <cp:revision>6</cp:revision>
  <cp:lastPrinted>2024-01-23T02:50:00Z</cp:lastPrinted>
  <dcterms:created xsi:type="dcterms:W3CDTF">2023-03-08T02:05:00Z</dcterms:created>
  <dcterms:modified xsi:type="dcterms:W3CDTF">2025-04-15T23:07:00Z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083E727EB9A64090961C0D7D2DA2A7EC</vt:lpwstr>
  </property>
</Properties>
</file>