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979224">
      <w:pPr>
        <w:pStyle w:val="12"/>
        <w:keepNext w:val="0"/>
        <w:keepLines w:val="0"/>
        <w:widowControl/>
        <w:suppressLineNumbers w:val="0"/>
        <w:spacing w:before="75" w:beforeAutospacing="0" w:after="75" w:afterAutospacing="0"/>
        <w:ind w:left="-180" w:right="-180" w:firstLine="0"/>
        <w:jc w:val="center"/>
      </w:pPr>
      <w:r>
        <w:rPr>
          <w:rStyle w:val="16"/>
          <w:rFonts w:ascii="宋体" w:hAnsi="宋体" w:eastAsia="宋体" w:cs="宋体"/>
          <w:b/>
          <w:bCs/>
          <w:i w:val="0"/>
          <w:iCs w:val="0"/>
          <w:caps w:val="0"/>
          <w:color w:val="393939"/>
          <w:spacing w:val="0"/>
          <w:sz w:val="72"/>
          <w:szCs w:val="72"/>
          <w:shd w:val="clear" w:fill="FFFFFF"/>
        </w:rPr>
        <w:t>福建省政府采购项目</w:t>
      </w:r>
    </w:p>
    <w:p w14:paraId="50C01437">
      <w:pPr>
        <w:pStyle w:val="12"/>
        <w:keepNext w:val="0"/>
        <w:keepLines w:val="0"/>
        <w:widowControl/>
        <w:suppressLineNumbers w:val="0"/>
        <w:spacing w:before="75" w:beforeAutospacing="0" w:after="75" w:afterAutospacing="0"/>
        <w:ind w:left="-180" w:right="-180" w:firstLine="0"/>
        <w:jc w:val="center"/>
      </w:pPr>
      <w:r>
        <w:rPr>
          <w:rStyle w:val="16"/>
          <w:rFonts w:hint="eastAsia" w:ascii="宋体" w:hAnsi="宋体" w:eastAsia="宋体" w:cs="宋体"/>
          <w:b/>
          <w:bCs/>
          <w:i w:val="0"/>
          <w:iCs w:val="0"/>
          <w:caps w:val="0"/>
          <w:color w:val="393939"/>
          <w:spacing w:val="0"/>
          <w:sz w:val="72"/>
          <w:szCs w:val="72"/>
          <w:shd w:val="clear" w:fill="FFFFFF"/>
        </w:rPr>
        <w:t>竞争性磋商文件</w:t>
      </w:r>
    </w:p>
    <w:p w14:paraId="1371E2E0">
      <w:pPr>
        <w:pStyle w:val="12"/>
        <w:keepNext w:val="0"/>
        <w:keepLines w:val="0"/>
        <w:widowControl/>
        <w:suppressLineNumbers w:val="0"/>
        <w:spacing w:before="75" w:beforeAutospacing="0" w:after="75" w:afterAutospacing="0"/>
        <w:ind w:left="-180" w:right="-180" w:firstLine="0"/>
        <w:jc w:val="center"/>
        <w:rPr>
          <w:rStyle w:val="16"/>
          <w:rFonts w:hint="eastAsia" w:ascii="宋体" w:hAnsi="宋体" w:eastAsia="宋体" w:cs="宋体"/>
          <w:b/>
          <w:bCs/>
          <w:i w:val="0"/>
          <w:iCs w:val="0"/>
          <w:caps w:val="0"/>
          <w:color w:val="393939"/>
          <w:spacing w:val="0"/>
          <w:sz w:val="72"/>
          <w:szCs w:val="72"/>
          <w:shd w:val="clear" w:fill="FFFFFF"/>
        </w:rPr>
      </w:pPr>
      <w:r>
        <w:rPr>
          <w:rStyle w:val="16"/>
          <w:rFonts w:hint="eastAsia" w:ascii="宋体" w:hAnsi="宋体" w:eastAsia="宋体" w:cs="宋体"/>
          <w:b/>
          <w:bCs/>
          <w:i w:val="0"/>
          <w:iCs w:val="0"/>
          <w:caps w:val="0"/>
          <w:color w:val="393939"/>
          <w:spacing w:val="0"/>
          <w:sz w:val="72"/>
          <w:szCs w:val="72"/>
          <w:shd w:val="clear" w:fill="FFFFFF"/>
        </w:rPr>
        <w:t> </w:t>
      </w:r>
      <w:r>
        <w:rPr>
          <w:rStyle w:val="16"/>
          <w:rFonts w:hint="eastAsia" w:ascii="宋体" w:hAnsi="宋体" w:eastAsia="宋体" w:cs="宋体"/>
          <w:b/>
          <w:bCs/>
          <w:i w:val="0"/>
          <w:iCs w:val="0"/>
          <w:caps w:val="0"/>
          <w:color w:val="393939"/>
          <w:spacing w:val="0"/>
          <w:sz w:val="60"/>
          <w:szCs w:val="60"/>
          <w:shd w:val="clear" w:fill="FFFFFF"/>
        </w:rPr>
        <w:t>（货物类）</w:t>
      </w:r>
    </w:p>
    <w:p w14:paraId="57856BF3">
      <w:pPr>
        <w:pStyle w:val="12"/>
        <w:keepNext w:val="0"/>
        <w:keepLines w:val="0"/>
        <w:widowControl/>
        <w:suppressLineNumbers w:val="0"/>
        <w:spacing w:before="75" w:beforeAutospacing="0" w:after="75" w:afterAutospacing="0"/>
        <w:ind w:left="-180" w:right="-180" w:firstLine="0"/>
        <w:rPr>
          <w:rStyle w:val="16"/>
          <w:rFonts w:hint="eastAsia" w:ascii="宋体" w:hAnsi="宋体" w:eastAsia="宋体" w:cs="宋体"/>
          <w:b/>
          <w:bCs/>
          <w:i w:val="0"/>
          <w:iCs w:val="0"/>
          <w:caps w:val="0"/>
          <w:color w:val="393939"/>
          <w:spacing w:val="0"/>
          <w:sz w:val="72"/>
          <w:szCs w:val="72"/>
          <w:shd w:val="clear" w:fill="FFFFFF"/>
        </w:rPr>
      </w:pPr>
      <w:r>
        <w:rPr>
          <w:rStyle w:val="16"/>
          <w:rFonts w:hint="eastAsia" w:ascii="宋体" w:hAnsi="宋体" w:eastAsia="宋体" w:cs="宋体"/>
          <w:b/>
          <w:bCs/>
          <w:i w:val="0"/>
          <w:iCs w:val="0"/>
          <w:caps w:val="0"/>
          <w:color w:val="393939"/>
          <w:spacing w:val="0"/>
          <w:sz w:val="72"/>
          <w:szCs w:val="72"/>
          <w:shd w:val="clear" w:fill="FFFFFF"/>
        </w:rPr>
        <w:t> </w:t>
      </w:r>
    </w:p>
    <w:p w14:paraId="2EC3FAAC">
      <w:pPr>
        <w:pStyle w:val="12"/>
        <w:keepNext w:val="0"/>
        <w:keepLines w:val="0"/>
        <w:widowControl/>
        <w:suppressLineNumbers w:val="0"/>
        <w:spacing w:before="75" w:beforeAutospacing="0" w:after="75" w:afterAutospacing="0"/>
        <w:ind w:left="-180" w:right="-180" w:firstLine="0"/>
        <w:rPr>
          <w:rStyle w:val="16"/>
          <w:rFonts w:hint="eastAsia" w:ascii="宋体" w:hAnsi="宋体" w:eastAsia="宋体" w:cs="宋体"/>
          <w:b/>
          <w:bCs/>
          <w:i w:val="0"/>
          <w:iCs w:val="0"/>
          <w:caps w:val="0"/>
          <w:color w:val="393939"/>
          <w:spacing w:val="0"/>
          <w:sz w:val="72"/>
          <w:szCs w:val="72"/>
          <w:shd w:val="clear" w:fill="FFFFFF"/>
        </w:rPr>
      </w:pPr>
    </w:p>
    <w:p w14:paraId="5220F5B1">
      <w:pPr>
        <w:pStyle w:val="12"/>
        <w:keepNext w:val="0"/>
        <w:keepLines w:val="0"/>
        <w:widowControl/>
        <w:suppressLineNumbers w:val="0"/>
        <w:spacing w:before="75" w:beforeAutospacing="0" w:after="75" w:afterAutospacing="0"/>
        <w:ind w:right="-180" w:firstLine="602" w:firstLineChars="200"/>
        <w:jc w:val="both"/>
        <w:rPr>
          <w:rFonts w:hint="eastAsia" w:ascii="宋体" w:hAnsi="宋体" w:eastAsia="宋体" w:cs="宋体"/>
          <w:b/>
          <w:bCs/>
          <w:i w:val="0"/>
          <w:iCs w:val="0"/>
          <w:caps w:val="0"/>
          <w:color w:val="393939"/>
          <w:spacing w:val="0"/>
          <w:sz w:val="30"/>
          <w:szCs w:val="30"/>
          <w:u w:val="single"/>
          <w:shd w:val="clear" w:fill="FFFFFF"/>
          <w:lang w:eastAsia="zh-CN"/>
        </w:rPr>
      </w:pPr>
      <w:r>
        <w:rPr>
          <w:rStyle w:val="16"/>
          <w:rFonts w:hint="eastAsia" w:ascii="宋体" w:hAnsi="宋体" w:eastAsia="宋体" w:cs="宋体"/>
          <w:b/>
          <w:bCs/>
          <w:i w:val="0"/>
          <w:iCs w:val="0"/>
          <w:caps w:val="0"/>
          <w:color w:val="393939"/>
          <w:spacing w:val="0"/>
          <w:sz w:val="30"/>
          <w:szCs w:val="30"/>
          <w:shd w:val="clear" w:fill="FFFFFF"/>
        </w:rPr>
        <w:t>项目名称：</w:t>
      </w:r>
      <w:r>
        <w:rPr>
          <w:rFonts w:hint="eastAsia" w:ascii="宋体" w:hAnsi="宋体" w:eastAsia="宋体" w:cs="宋体"/>
          <w:b/>
          <w:bCs/>
          <w:i w:val="0"/>
          <w:iCs w:val="0"/>
          <w:caps w:val="0"/>
          <w:color w:val="393939"/>
          <w:spacing w:val="0"/>
          <w:sz w:val="30"/>
          <w:szCs w:val="30"/>
          <w:u w:val="single"/>
          <w:shd w:val="clear" w:fill="FFFFFF"/>
          <w:lang w:eastAsia="zh-CN"/>
        </w:rPr>
        <w:t>荔城区新度镇卫生院灭菌器采购项目</w:t>
      </w:r>
    </w:p>
    <w:p w14:paraId="02CB285F">
      <w:pPr>
        <w:pStyle w:val="12"/>
        <w:keepNext w:val="0"/>
        <w:keepLines w:val="0"/>
        <w:widowControl/>
        <w:suppressLineNumbers w:val="0"/>
        <w:spacing w:before="75" w:beforeAutospacing="0" w:after="75" w:afterAutospacing="0"/>
        <w:ind w:right="-180" w:firstLine="602" w:firstLineChars="200"/>
        <w:jc w:val="both"/>
        <w:rPr>
          <w:rFonts w:hint="eastAsia" w:eastAsia="宋体"/>
          <w:lang w:eastAsia="zh-CN"/>
        </w:rPr>
      </w:pPr>
      <w:r>
        <w:rPr>
          <w:rStyle w:val="16"/>
          <w:rFonts w:hint="eastAsia" w:ascii="宋体" w:hAnsi="宋体" w:eastAsia="宋体" w:cs="宋体"/>
          <w:b/>
          <w:bCs/>
          <w:i w:val="0"/>
          <w:iCs w:val="0"/>
          <w:caps w:val="0"/>
          <w:color w:val="393939"/>
          <w:spacing w:val="0"/>
          <w:sz w:val="30"/>
          <w:szCs w:val="30"/>
          <w:shd w:val="clear" w:fill="FFFFFF"/>
        </w:rPr>
        <w:t>项目编号：</w:t>
      </w:r>
      <w:r>
        <w:rPr>
          <w:rFonts w:hint="eastAsia" w:ascii="宋体" w:hAnsi="宋体" w:eastAsia="宋体" w:cs="宋体"/>
          <w:b/>
          <w:bCs/>
          <w:i w:val="0"/>
          <w:iCs w:val="0"/>
          <w:caps w:val="0"/>
          <w:color w:val="393939"/>
          <w:spacing w:val="0"/>
          <w:sz w:val="30"/>
          <w:szCs w:val="30"/>
          <w:u w:val="single"/>
          <w:shd w:val="clear" w:fill="FFFFFF"/>
          <w:lang w:eastAsia="zh-CN"/>
        </w:rPr>
        <w:t>YAZFCG24038</w:t>
      </w:r>
    </w:p>
    <w:p w14:paraId="0DCF0B53">
      <w:pPr>
        <w:pStyle w:val="12"/>
        <w:keepNext w:val="0"/>
        <w:keepLines w:val="0"/>
        <w:widowControl/>
        <w:suppressLineNumbers w:val="0"/>
        <w:spacing w:before="75" w:beforeAutospacing="0" w:after="75" w:afterAutospacing="0"/>
        <w:ind w:left="-180" w:right="-180" w:firstLine="0"/>
      </w:pPr>
      <w:r>
        <w:rPr>
          <w:rFonts w:hint="eastAsia" w:ascii="微软雅黑" w:hAnsi="微软雅黑" w:eastAsia="微软雅黑" w:cs="微软雅黑"/>
          <w:i w:val="0"/>
          <w:iCs w:val="0"/>
          <w:caps w:val="0"/>
          <w:color w:val="393939"/>
          <w:spacing w:val="0"/>
          <w:sz w:val="24"/>
          <w:szCs w:val="24"/>
          <w:shd w:val="clear" w:fill="FFFFFF"/>
        </w:rPr>
        <w:t> </w:t>
      </w:r>
    </w:p>
    <w:p w14:paraId="756C3AC3">
      <w:pPr>
        <w:pStyle w:val="12"/>
        <w:keepNext w:val="0"/>
        <w:keepLines w:val="0"/>
        <w:widowControl/>
        <w:suppressLineNumbers w:val="0"/>
        <w:spacing w:before="75" w:beforeAutospacing="0" w:after="75" w:afterAutospacing="0"/>
        <w:ind w:left="-180" w:right="-180" w:firstLine="0"/>
      </w:pPr>
      <w:r>
        <w:rPr>
          <w:rFonts w:hint="eastAsia" w:ascii="微软雅黑" w:hAnsi="微软雅黑" w:eastAsia="微软雅黑" w:cs="微软雅黑"/>
          <w:i w:val="0"/>
          <w:iCs w:val="0"/>
          <w:caps w:val="0"/>
          <w:color w:val="393939"/>
          <w:spacing w:val="0"/>
          <w:sz w:val="24"/>
          <w:szCs w:val="24"/>
          <w:shd w:val="clear" w:fill="FFFFFF"/>
        </w:rPr>
        <w:t> </w:t>
      </w:r>
    </w:p>
    <w:p w14:paraId="468D7ED6">
      <w:pPr>
        <w:pStyle w:val="12"/>
        <w:keepNext w:val="0"/>
        <w:keepLines w:val="0"/>
        <w:widowControl/>
        <w:suppressLineNumbers w:val="0"/>
        <w:spacing w:before="75" w:beforeAutospacing="0" w:after="75" w:afterAutospacing="0"/>
        <w:ind w:left="-180" w:right="-180" w:firstLine="0"/>
        <w:rPr>
          <w:rFonts w:hint="eastAsia" w:ascii="微软雅黑" w:hAnsi="微软雅黑" w:eastAsia="微软雅黑" w:cs="微软雅黑"/>
          <w:i w:val="0"/>
          <w:iCs w:val="0"/>
          <w:caps w:val="0"/>
          <w:color w:val="393939"/>
          <w:spacing w:val="0"/>
          <w:sz w:val="19"/>
          <w:szCs w:val="19"/>
        </w:rPr>
      </w:pPr>
      <w:r>
        <w:rPr>
          <w:rFonts w:hint="eastAsia" w:ascii="微软雅黑" w:hAnsi="微软雅黑" w:eastAsia="微软雅黑" w:cs="微软雅黑"/>
          <w:i w:val="0"/>
          <w:iCs w:val="0"/>
          <w:caps w:val="0"/>
          <w:color w:val="393939"/>
          <w:spacing w:val="0"/>
          <w:sz w:val="24"/>
          <w:szCs w:val="24"/>
          <w:shd w:val="clear" w:fill="FFFFFF"/>
        </w:rPr>
        <w:t> </w:t>
      </w:r>
      <w:r>
        <w:rPr>
          <w:rFonts w:hint="eastAsia" w:ascii="微软雅黑" w:hAnsi="微软雅黑" w:eastAsia="微软雅黑" w:cs="微软雅黑"/>
          <w:i w:val="0"/>
          <w:iCs w:val="0"/>
          <w:caps w:val="0"/>
          <w:color w:val="393939"/>
          <w:spacing w:val="0"/>
          <w:kern w:val="0"/>
          <w:sz w:val="19"/>
          <w:szCs w:val="19"/>
          <w:shd w:val="clear" w:fill="FFFFFF"/>
          <w:lang w:val="en-US" w:eastAsia="zh-CN" w:bidi="ar"/>
        </w:rPr>
        <w:t> </w:t>
      </w:r>
    </w:p>
    <w:p w14:paraId="4BD9753C">
      <w:pPr>
        <w:pStyle w:val="12"/>
        <w:spacing w:before="55" w:beforeAutospacing="0" w:after="55" w:afterAutospacing="0"/>
        <w:ind w:firstLine="964" w:firstLineChars="300"/>
        <w:jc w:val="both"/>
        <w:rPr>
          <w:rFonts w:cs="宋体"/>
          <w:b/>
          <w:bCs/>
          <w:sz w:val="32"/>
          <w:szCs w:val="32"/>
        </w:rPr>
      </w:pPr>
      <w:r>
        <w:rPr>
          <w:rFonts w:hint="eastAsia" w:cs="宋体"/>
          <w:b/>
          <w:bCs/>
          <w:sz w:val="32"/>
          <w:szCs w:val="32"/>
        </w:rPr>
        <w:t>采</w:t>
      </w:r>
      <w:r>
        <w:rPr>
          <w:rFonts w:hint="eastAsia" w:cs="宋体"/>
          <w:b/>
          <w:bCs/>
          <w:sz w:val="32"/>
          <w:szCs w:val="32"/>
          <w:lang w:val="en-US" w:eastAsia="zh-CN"/>
        </w:rPr>
        <w:t xml:space="preserve"> </w:t>
      </w:r>
      <w:r>
        <w:rPr>
          <w:rFonts w:hint="eastAsia" w:cs="宋体"/>
          <w:b/>
          <w:bCs/>
          <w:sz w:val="32"/>
          <w:szCs w:val="32"/>
        </w:rPr>
        <w:t>购</w:t>
      </w:r>
      <w:r>
        <w:rPr>
          <w:rFonts w:hint="eastAsia" w:cs="宋体"/>
          <w:b/>
          <w:bCs/>
          <w:sz w:val="32"/>
          <w:szCs w:val="32"/>
          <w:lang w:val="en-US" w:eastAsia="zh-CN"/>
        </w:rPr>
        <w:t xml:space="preserve"> </w:t>
      </w:r>
      <w:r>
        <w:rPr>
          <w:rFonts w:hint="eastAsia" w:cs="宋体"/>
          <w:b/>
          <w:bCs/>
          <w:sz w:val="32"/>
          <w:szCs w:val="32"/>
        </w:rPr>
        <w:t>人：</w:t>
      </w:r>
      <w:r>
        <w:rPr>
          <w:rFonts w:hint="eastAsia" w:cs="宋体"/>
          <w:b/>
          <w:bCs/>
          <w:sz w:val="32"/>
          <w:szCs w:val="32"/>
          <w:lang w:eastAsia="zh-CN"/>
        </w:rPr>
        <w:t>莆田市荔城区新度镇卫生院</w:t>
      </w:r>
      <w:r>
        <w:rPr>
          <w:rFonts w:hint="eastAsia" w:cs="宋体"/>
          <w:b/>
          <w:bCs/>
          <w:sz w:val="32"/>
          <w:szCs w:val="32"/>
        </w:rPr>
        <w:t xml:space="preserve">  </w:t>
      </w:r>
    </w:p>
    <w:p w14:paraId="5387C54A">
      <w:pPr>
        <w:pStyle w:val="12"/>
        <w:spacing w:before="55" w:beforeAutospacing="0" w:after="55" w:afterAutospacing="0"/>
        <w:ind w:firstLine="964" w:firstLineChars="300"/>
        <w:jc w:val="both"/>
        <w:rPr>
          <w:rFonts w:hint="eastAsia" w:cs="宋体"/>
          <w:b/>
          <w:bCs/>
          <w:sz w:val="32"/>
          <w:szCs w:val="32"/>
        </w:rPr>
      </w:pPr>
    </w:p>
    <w:p w14:paraId="5A3F69C1">
      <w:pPr>
        <w:pStyle w:val="12"/>
        <w:spacing w:before="55" w:beforeAutospacing="0" w:after="55" w:afterAutospacing="0"/>
        <w:ind w:firstLine="964" w:firstLineChars="300"/>
        <w:jc w:val="both"/>
        <w:rPr>
          <w:rFonts w:hint="eastAsia" w:eastAsia="宋体" w:cs="宋体"/>
          <w:b/>
          <w:bCs/>
          <w:sz w:val="32"/>
          <w:szCs w:val="32"/>
          <w:lang w:eastAsia="zh-CN"/>
        </w:rPr>
      </w:pPr>
      <w:r>
        <w:rPr>
          <w:rFonts w:hint="eastAsia" w:cs="宋体"/>
          <w:b/>
          <w:bCs/>
          <w:sz w:val="32"/>
          <w:szCs w:val="32"/>
        </w:rPr>
        <w:t>代理机构：</w:t>
      </w:r>
      <w:r>
        <w:rPr>
          <w:rFonts w:hint="eastAsia" w:cs="宋体"/>
          <w:b/>
          <w:bCs/>
          <w:sz w:val="32"/>
          <w:szCs w:val="32"/>
          <w:lang w:eastAsia="zh-CN"/>
        </w:rPr>
        <w:t>宥安工程管理有限公司</w:t>
      </w:r>
    </w:p>
    <w:p w14:paraId="164CA5DF">
      <w:pPr>
        <w:pStyle w:val="12"/>
        <w:spacing w:before="55" w:beforeAutospacing="0" w:after="55" w:afterAutospacing="0"/>
        <w:jc w:val="center"/>
        <w:rPr>
          <w:sz w:val="40"/>
          <w:szCs w:val="28"/>
        </w:rPr>
      </w:pPr>
    </w:p>
    <w:p w14:paraId="2703E128">
      <w:pPr>
        <w:pStyle w:val="12"/>
        <w:spacing w:before="55" w:beforeAutospacing="0" w:after="55" w:afterAutospacing="0"/>
        <w:jc w:val="center"/>
        <w:rPr>
          <w:sz w:val="40"/>
          <w:szCs w:val="28"/>
        </w:rPr>
      </w:pPr>
    </w:p>
    <w:p w14:paraId="7478D1E1">
      <w:pPr>
        <w:pStyle w:val="12"/>
        <w:spacing w:before="55" w:beforeAutospacing="0" w:after="55" w:afterAutospacing="0"/>
        <w:jc w:val="center"/>
        <w:rPr>
          <w:rFonts w:cs="宋体"/>
          <w:b/>
          <w:bCs/>
          <w:sz w:val="32"/>
          <w:szCs w:val="32"/>
        </w:rPr>
      </w:pPr>
      <w:r>
        <w:rPr>
          <w:rFonts w:hint="eastAsia" w:cs="宋体"/>
          <w:b/>
          <w:bCs/>
          <w:sz w:val="32"/>
          <w:szCs w:val="32"/>
        </w:rPr>
        <w:t>202</w:t>
      </w:r>
      <w:r>
        <w:rPr>
          <w:rFonts w:hint="eastAsia" w:cs="宋体"/>
          <w:b/>
          <w:bCs/>
          <w:sz w:val="32"/>
          <w:szCs w:val="32"/>
          <w:lang w:val="en-US" w:eastAsia="zh-CN"/>
        </w:rPr>
        <w:t>4</w:t>
      </w:r>
      <w:r>
        <w:rPr>
          <w:rFonts w:hint="eastAsia" w:cs="宋体"/>
          <w:b/>
          <w:bCs/>
          <w:sz w:val="32"/>
          <w:szCs w:val="32"/>
        </w:rPr>
        <w:t>年</w:t>
      </w:r>
      <w:r>
        <w:rPr>
          <w:rFonts w:hint="eastAsia" w:cs="宋体"/>
          <w:b/>
          <w:bCs/>
          <w:sz w:val="32"/>
          <w:szCs w:val="32"/>
          <w:lang w:val="en-US" w:eastAsia="zh-CN"/>
        </w:rPr>
        <w:t>12</w:t>
      </w:r>
      <w:r>
        <w:rPr>
          <w:rFonts w:hint="eastAsia" w:cs="宋体"/>
          <w:b/>
          <w:bCs/>
          <w:sz w:val="32"/>
          <w:szCs w:val="32"/>
        </w:rPr>
        <w:t>月</w:t>
      </w:r>
    </w:p>
    <w:p w14:paraId="4138F3C3">
      <w:pPr>
        <w:pStyle w:val="12"/>
        <w:keepNext w:val="0"/>
        <w:keepLines w:val="0"/>
        <w:widowControl/>
        <w:suppressLineNumbers w:val="0"/>
        <w:spacing w:before="75" w:beforeAutospacing="0" w:after="75" w:afterAutospacing="0"/>
        <w:ind w:left="-180" w:right="-180" w:firstLine="0"/>
      </w:pPr>
      <w:r>
        <w:rPr>
          <w:rFonts w:hint="eastAsia" w:ascii="微软雅黑" w:hAnsi="微软雅黑" w:eastAsia="微软雅黑" w:cs="微软雅黑"/>
          <w:i w:val="0"/>
          <w:iCs w:val="0"/>
          <w:caps w:val="0"/>
          <w:color w:val="393939"/>
          <w:spacing w:val="0"/>
          <w:sz w:val="24"/>
          <w:szCs w:val="24"/>
          <w:shd w:val="clear" w:fill="FFFFFF"/>
        </w:rPr>
        <w:t> </w:t>
      </w:r>
    </w:p>
    <w:p w14:paraId="5235177F">
      <w:pPr>
        <w:pStyle w:val="12"/>
        <w:keepNext w:val="0"/>
        <w:keepLines w:val="0"/>
        <w:widowControl/>
        <w:suppressLineNumbers w:val="0"/>
        <w:spacing w:before="75" w:beforeAutospacing="0" w:after="75" w:afterAutospacing="0"/>
        <w:ind w:left="-180" w:right="-180" w:firstLine="0"/>
        <w:jc w:val="center"/>
        <w:rPr>
          <w:rStyle w:val="16"/>
          <w:rFonts w:hint="eastAsia" w:ascii="宋体" w:hAnsi="宋体" w:eastAsia="宋体" w:cs="宋体"/>
          <w:b/>
          <w:bCs/>
          <w:i w:val="0"/>
          <w:iCs w:val="0"/>
          <w:caps w:val="0"/>
          <w:color w:val="393939"/>
          <w:spacing w:val="0"/>
          <w:sz w:val="43"/>
          <w:szCs w:val="43"/>
          <w:shd w:val="clear" w:fill="FFFFFF"/>
        </w:rPr>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p w14:paraId="55C79783">
      <w:pPr>
        <w:pStyle w:val="12"/>
        <w:keepNext w:val="0"/>
        <w:keepLines w:val="0"/>
        <w:widowControl/>
        <w:suppressLineNumbers w:val="0"/>
        <w:spacing w:before="75" w:beforeAutospacing="0" w:after="75" w:afterAutospacing="0"/>
        <w:ind w:left="-180" w:right="-180" w:firstLine="0"/>
        <w:jc w:val="center"/>
      </w:pPr>
      <w:r>
        <w:rPr>
          <w:rStyle w:val="16"/>
          <w:rFonts w:hint="eastAsia" w:ascii="宋体" w:hAnsi="宋体" w:eastAsia="宋体" w:cs="宋体"/>
          <w:b/>
          <w:bCs/>
          <w:i w:val="0"/>
          <w:iCs w:val="0"/>
          <w:caps w:val="0"/>
          <w:color w:val="393939"/>
          <w:spacing w:val="0"/>
          <w:sz w:val="43"/>
          <w:szCs w:val="43"/>
          <w:shd w:val="clear" w:fill="FFFFFF"/>
        </w:rPr>
        <w:t>第一章  采购邀请书</w:t>
      </w:r>
    </w:p>
    <w:p w14:paraId="6002FC4D">
      <w:pPr>
        <w:pStyle w:val="12"/>
        <w:keepNext w:val="0"/>
        <w:keepLines w:val="0"/>
        <w:widowControl/>
        <w:suppressLineNumbers w:val="0"/>
        <w:spacing w:before="75" w:beforeAutospacing="0" w:after="75" w:afterAutospacing="0"/>
        <w:ind w:left="-180" w:right="-180" w:firstLine="0"/>
        <w:jc w:val="center"/>
      </w:pPr>
      <w:r>
        <w:rPr>
          <w:rStyle w:val="16"/>
          <w:rFonts w:hint="eastAsia" w:ascii="宋体" w:hAnsi="宋体" w:eastAsia="宋体" w:cs="宋体"/>
          <w:b/>
          <w:bCs/>
          <w:i w:val="0"/>
          <w:iCs w:val="0"/>
          <w:caps w:val="0"/>
          <w:color w:val="393939"/>
          <w:spacing w:val="0"/>
          <w:sz w:val="36"/>
          <w:szCs w:val="36"/>
          <w:shd w:val="clear" w:fill="FFFFFF"/>
        </w:rPr>
        <w:t>竞争性磋商采购公告</w:t>
      </w:r>
    </w:p>
    <w:p w14:paraId="7FC44BA8">
      <w:pPr>
        <w:pStyle w:val="12"/>
        <w:keepNext w:val="0"/>
        <w:keepLines w:val="0"/>
        <w:widowControl/>
        <w:suppressLineNumbers w:val="0"/>
        <w:spacing w:before="75" w:beforeAutospacing="0" w:after="75" w:afterAutospacing="0" w:line="435" w:lineRule="atLeast"/>
        <w:ind w:left="-180" w:right="-180" w:firstLine="0"/>
        <w:jc w:val="both"/>
      </w:pPr>
      <w:r>
        <w:rPr>
          <w:rFonts w:hint="eastAsia" w:ascii="宋体" w:hAnsi="宋体" w:eastAsia="宋体" w:cs="宋体"/>
          <w:i w:val="0"/>
          <w:iCs w:val="0"/>
          <w:caps w:val="0"/>
          <w:color w:val="393939"/>
          <w:spacing w:val="0"/>
          <w:sz w:val="24"/>
          <w:szCs w:val="24"/>
          <w:shd w:val="clear" w:fill="FFFFFF"/>
        </w:rPr>
        <w:t>  </w:t>
      </w:r>
      <w:r>
        <w:rPr>
          <w:rFonts w:hint="eastAsia" w:ascii="宋体" w:hAnsi="宋体" w:eastAsia="宋体" w:cs="宋体"/>
          <w:i w:val="0"/>
          <w:iCs w:val="0"/>
          <w:caps w:val="0"/>
          <w:color w:val="393939"/>
          <w:spacing w:val="0"/>
          <w:sz w:val="24"/>
          <w:szCs w:val="24"/>
          <w:u w:val="single"/>
          <w:shd w:val="clear" w:fill="FFFFFF"/>
          <w:lang w:eastAsia="zh-CN"/>
        </w:rPr>
        <w:t>莆田市荔城区新度镇卫生院</w:t>
      </w:r>
      <w:r>
        <w:rPr>
          <w:rFonts w:hint="eastAsia" w:ascii="宋体" w:hAnsi="宋体" w:eastAsia="宋体" w:cs="宋体"/>
          <w:i w:val="0"/>
          <w:iCs w:val="0"/>
          <w:caps w:val="0"/>
          <w:color w:val="393939"/>
          <w:spacing w:val="0"/>
          <w:sz w:val="24"/>
          <w:szCs w:val="24"/>
          <w:shd w:val="clear" w:fill="FFFFFF"/>
        </w:rPr>
        <w:t>已根据政府采购相关法律法规，经相应程序确定采用</w:t>
      </w:r>
      <w:r>
        <w:rPr>
          <w:rFonts w:hint="eastAsia" w:ascii="宋体" w:hAnsi="宋体" w:eastAsia="宋体" w:cs="宋体"/>
          <w:i w:val="0"/>
          <w:iCs w:val="0"/>
          <w:caps w:val="0"/>
          <w:color w:val="393939"/>
          <w:spacing w:val="0"/>
          <w:sz w:val="24"/>
          <w:szCs w:val="24"/>
          <w:u w:val="single"/>
          <w:shd w:val="clear" w:fill="FFFFFF"/>
        </w:rPr>
        <w:t> 竞争性磋商 </w:t>
      </w:r>
      <w:r>
        <w:rPr>
          <w:rFonts w:hint="eastAsia" w:ascii="宋体" w:hAnsi="宋体" w:eastAsia="宋体" w:cs="宋体"/>
          <w:i w:val="0"/>
          <w:iCs w:val="0"/>
          <w:caps w:val="0"/>
          <w:color w:val="393939"/>
          <w:spacing w:val="0"/>
          <w:sz w:val="24"/>
          <w:szCs w:val="24"/>
          <w:shd w:val="clear" w:fill="FFFFFF"/>
        </w:rPr>
        <w:t>方式组织</w:t>
      </w:r>
      <w:r>
        <w:rPr>
          <w:rFonts w:hint="eastAsia" w:ascii="宋体" w:hAnsi="宋体" w:eastAsia="宋体" w:cs="宋体"/>
          <w:i w:val="0"/>
          <w:iCs w:val="0"/>
          <w:caps w:val="0"/>
          <w:color w:val="393939"/>
          <w:spacing w:val="0"/>
          <w:sz w:val="24"/>
          <w:szCs w:val="24"/>
          <w:u w:val="single"/>
          <w:shd w:val="clear" w:fill="FFFFFF"/>
          <w:lang w:eastAsia="zh-CN"/>
        </w:rPr>
        <w:t>荔城区新度镇卫生院灭菌器采购</w:t>
      </w:r>
      <w:r>
        <w:rPr>
          <w:rFonts w:hint="eastAsia" w:ascii="宋体" w:hAnsi="宋体" w:eastAsia="宋体" w:cs="宋体"/>
          <w:i w:val="0"/>
          <w:iCs w:val="0"/>
          <w:caps w:val="0"/>
          <w:color w:val="auto"/>
          <w:spacing w:val="0"/>
          <w:sz w:val="24"/>
          <w:szCs w:val="24"/>
          <w:highlight w:val="none"/>
          <w:u w:val="single"/>
          <w:shd w:val="clear" w:fill="FFFFFF"/>
          <w:lang w:eastAsia="zh-CN"/>
        </w:rPr>
        <w:t>项目</w:t>
      </w:r>
      <w:r>
        <w:rPr>
          <w:rFonts w:hint="eastAsia" w:ascii="宋体" w:hAnsi="宋体" w:eastAsia="宋体" w:cs="宋体"/>
          <w:i w:val="0"/>
          <w:iCs w:val="0"/>
          <w:caps w:val="0"/>
          <w:color w:val="393939"/>
          <w:spacing w:val="0"/>
          <w:sz w:val="24"/>
          <w:szCs w:val="24"/>
          <w:shd w:val="clear" w:fill="FFFFFF"/>
        </w:rPr>
        <w:t>（以下简称：“本项目”）的政府采购活动，现欢迎国内合格的供应商前来参加。本项目由采购人委托</w:t>
      </w:r>
      <w:r>
        <w:rPr>
          <w:rFonts w:hint="eastAsia" w:ascii="宋体" w:hAnsi="宋体" w:eastAsia="宋体" w:cs="宋体"/>
          <w:i w:val="0"/>
          <w:iCs w:val="0"/>
          <w:caps w:val="0"/>
          <w:color w:val="393939"/>
          <w:spacing w:val="0"/>
          <w:sz w:val="24"/>
          <w:szCs w:val="24"/>
          <w:u w:val="single"/>
          <w:shd w:val="clear" w:fill="FFFFFF"/>
          <w:lang w:val="en-US" w:eastAsia="zh-CN"/>
        </w:rPr>
        <w:t xml:space="preserve"> </w:t>
      </w:r>
      <w:r>
        <w:rPr>
          <w:rFonts w:hint="eastAsia" w:ascii="宋体" w:hAnsi="宋体" w:eastAsia="宋体" w:cs="宋体"/>
          <w:i w:val="0"/>
          <w:iCs w:val="0"/>
          <w:caps w:val="0"/>
          <w:color w:val="393939"/>
          <w:spacing w:val="0"/>
          <w:sz w:val="24"/>
          <w:szCs w:val="24"/>
          <w:u w:val="single"/>
          <w:shd w:val="clear" w:fill="FFFFFF"/>
          <w:lang w:eastAsia="zh-CN"/>
        </w:rPr>
        <w:t>宥安工程管理有限公司</w:t>
      </w:r>
      <w:r>
        <w:rPr>
          <w:rFonts w:hint="eastAsia" w:ascii="宋体" w:hAnsi="宋体" w:eastAsia="宋体" w:cs="宋体"/>
          <w:i w:val="0"/>
          <w:iCs w:val="0"/>
          <w:caps w:val="0"/>
          <w:color w:val="393939"/>
          <w:spacing w:val="0"/>
          <w:sz w:val="24"/>
          <w:szCs w:val="24"/>
          <w:u w:val="single"/>
          <w:shd w:val="clear" w:fill="FFFFFF"/>
          <w:lang w:val="en-US" w:eastAsia="zh-CN"/>
        </w:rPr>
        <w:t xml:space="preserve"> </w:t>
      </w:r>
      <w:r>
        <w:rPr>
          <w:rFonts w:hint="eastAsia" w:ascii="宋体" w:hAnsi="宋体" w:eastAsia="宋体" w:cs="宋体"/>
          <w:i w:val="0"/>
          <w:iCs w:val="0"/>
          <w:caps w:val="0"/>
          <w:color w:val="393939"/>
          <w:spacing w:val="0"/>
          <w:sz w:val="24"/>
          <w:szCs w:val="24"/>
          <w:shd w:val="clear" w:fill="FFFFFF"/>
        </w:rPr>
        <w:t>开展竞争性磋商活动。</w:t>
      </w:r>
    </w:p>
    <w:p w14:paraId="15E1232F">
      <w:pPr>
        <w:pStyle w:val="12"/>
        <w:keepNext w:val="0"/>
        <w:keepLines w:val="0"/>
        <w:widowControl/>
        <w:suppressLineNumbers w:val="0"/>
        <w:spacing w:before="75" w:beforeAutospacing="0" w:after="75" w:afterAutospacing="0" w:line="435" w:lineRule="atLeast"/>
        <w:ind w:left="-180" w:right="-180" w:firstLine="0"/>
      </w:pPr>
      <w:r>
        <w:rPr>
          <w:rFonts w:hint="eastAsia" w:ascii="宋体" w:hAnsi="宋体" w:eastAsia="宋体" w:cs="宋体"/>
          <w:i w:val="0"/>
          <w:iCs w:val="0"/>
          <w:caps w:val="0"/>
          <w:color w:val="393939"/>
          <w:spacing w:val="0"/>
          <w:sz w:val="24"/>
          <w:szCs w:val="24"/>
          <w:shd w:val="clear" w:fill="FFFFFF"/>
        </w:rPr>
        <w:t>   </w:t>
      </w:r>
      <w:r>
        <w:rPr>
          <w:rFonts w:hint="eastAsia" w:ascii="宋体" w:hAnsi="宋体" w:eastAsia="宋体" w:cs="宋体"/>
          <w:b/>
          <w:bCs/>
          <w:i w:val="0"/>
          <w:iCs w:val="0"/>
          <w:caps w:val="0"/>
          <w:color w:val="393939"/>
          <w:spacing w:val="0"/>
          <w:sz w:val="24"/>
          <w:szCs w:val="24"/>
          <w:shd w:val="clear" w:fill="FFFFFF"/>
        </w:rPr>
        <w:t>1.项目名称：</w:t>
      </w:r>
      <w:r>
        <w:rPr>
          <w:rFonts w:hint="eastAsia" w:ascii="宋体" w:hAnsi="宋体" w:eastAsia="宋体" w:cs="宋体"/>
          <w:i w:val="0"/>
          <w:iCs w:val="0"/>
          <w:caps w:val="0"/>
          <w:color w:val="393939"/>
          <w:spacing w:val="0"/>
          <w:sz w:val="24"/>
          <w:szCs w:val="24"/>
          <w:shd w:val="clear" w:fill="FFFFFF"/>
          <w:lang w:eastAsia="zh-CN"/>
        </w:rPr>
        <w:t>荔城区新度镇卫生院灭菌器采购项目</w:t>
      </w:r>
      <w:r>
        <w:rPr>
          <w:rFonts w:hint="eastAsia" w:ascii="宋体" w:hAnsi="宋体" w:eastAsia="宋体" w:cs="宋体"/>
          <w:i w:val="0"/>
          <w:iCs w:val="0"/>
          <w:caps w:val="0"/>
          <w:color w:val="393939"/>
          <w:spacing w:val="0"/>
          <w:sz w:val="24"/>
          <w:szCs w:val="24"/>
          <w:shd w:val="clear" w:fill="FFFFFF"/>
        </w:rPr>
        <w:t>。</w:t>
      </w:r>
    </w:p>
    <w:p w14:paraId="4235980F">
      <w:pPr>
        <w:pStyle w:val="12"/>
        <w:keepNext w:val="0"/>
        <w:keepLines w:val="0"/>
        <w:widowControl/>
        <w:suppressLineNumbers w:val="0"/>
        <w:spacing w:before="75" w:beforeAutospacing="0" w:after="75" w:afterAutospacing="0" w:line="435" w:lineRule="atLeast"/>
        <w:ind w:left="-180" w:right="-180" w:firstLine="0"/>
      </w:pPr>
      <w:r>
        <w:rPr>
          <w:rFonts w:hint="eastAsia" w:ascii="宋体" w:hAnsi="宋体" w:eastAsia="宋体" w:cs="宋体"/>
          <w:i w:val="0"/>
          <w:iCs w:val="0"/>
          <w:caps w:val="0"/>
          <w:color w:val="393939"/>
          <w:spacing w:val="0"/>
          <w:sz w:val="24"/>
          <w:szCs w:val="24"/>
          <w:shd w:val="clear" w:fill="FFFFFF"/>
        </w:rPr>
        <w:t xml:space="preserve">  </w:t>
      </w:r>
      <w:r>
        <w:rPr>
          <w:rFonts w:hint="eastAsia" w:ascii="宋体" w:hAnsi="宋体" w:eastAsia="宋体" w:cs="宋体"/>
          <w:b/>
          <w:bCs/>
          <w:i w:val="0"/>
          <w:iCs w:val="0"/>
          <w:caps w:val="0"/>
          <w:color w:val="393939"/>
          <w:spacing w:val="0"/>
          <w:sz w:val="24"/>
          <w:szCs w:val="24"/>
          <w:shd w:val="clear" w:fill="FFFFFF"/>
        </w:rPr>
        <w:t> 2.项目编号：</w:t>
      </w:r>
      <w:r>
        <w:rPr>
          <w:rFonts w:hint="eastAsia" w:ascii="宋体" w:hAnsi="宋体" w:eastAsia="宋体" w:cs="宋体"/>
          <w:i w:val="0"/>
          <w:iCs w:val="0"/>
          <w:caps w:val="0"/>
          <w:color w:val="393939"/>
          <w:spacing w:val="0"/>
          <w:sz w:val="24"/>
          <w:szCs w:val="24"/>
          <w:shd w:val="clear" w:fill="FFFFFF"/>
          <w:lang w:eastAsia="zh-CN"/>
        </w:rPr>
        <w:t>YAZFCG24038</w:t>
      </w:r>
      <w:r>
        <w:rPr>
          <w:rFonts w:hint="eastAsia" w:ascii="宋体" w:hAnsi="宋体" w:eastAsia="宋体" w:cs="宋体"/>
          <w:i w:val="0"/>
          <w:iCs w:val="0"/>
          <w:caps w:val="0"/>
          <w:color w:val="393939"/>
          <w:spacing w:val="0"/>
          <w:sz w:val="24"/>
          <w:szCs w:val="24"/>
          <w:shd w:val="clear" w:fill="FFFFFF"/>
        </w:rPr>
        <w:t>。</w:t>
      </w:r>
    </w:p>
    <w:p w14:paraId="1FB3E969">
      <w:pPr>
        <w:pStyle w:val="12"/>
        <w:keepNext w:val="0"/>
        <w:keepLines w:val="0"/>
        <w:widowControl/>
        <w:suppressLineNumbers w:val="0"/>
        <w:spacing w:before="75" w:beforeAutospacing="0" w:after="75" w:afterAutospacing="0" w:line="435" w:lineRule="atLeast"/>
        <w:ind w:left="-180" w:right="-180" w:firstLine="0"/>
        <w:rPr>
          <w:rFonts w:hint="eastAsia" w:ascii="宋体" w:hAnsi="宋体" w:eastAsia="宋体" w:cs="宋体"/>
          <w:b/>
          <w:bCs/>
          <w:i w:val="0"/>
          <w:iCs w:val="0"/>
          <w:caps w:val="0"/>
          <w:color w:val="393939"/>
          <w:spacing w:val="0"/>
          <w:sz w:val="24"/>
          <w:szCs w:val="24"/>
          <w:shd w:val="clear" w:fill="FFFFFF"/>
        </w:rPr>
      </w:pPr>
      <w:r>
        <w:rPr>
          <w:rFonts w:hint="eastAsia" w:ascii="宋体" w:hAnsi="宋体" w:eastAsia="宋体" w:cs="宋体"/>
          <w:b/>
          <w:bCs/>
          <w:i w:val="0"/>
          <w:iCs w:val="0"/>
          <w:caps w:val="0"/>
          <w:color w:val="393939"/>
          <w:spacing w:val="0"/>
          <w:sz w:val="24"/>
          <w:szCs w:val="24"/>
          <w:shd w:val="clear" w:fill="FFFFFF"/>
        </w:rPr>
        <w:t>   </w:t>
      </w:r>
      <w:r>
        <w:rPr>
          <w:rFonts w:hint="eastAsia" w:ascii="宋体" w:hAnsi="宋体" w:eastAsia="宋体" w:cs="宋体"/>
          <w:b/>
          <w:bCs/>
          <w:i w:val="0"/>
          <w:iCs w:val="0"/>
          <w:caps w:val="0"/>
          <w:color w:val="393939"/>
          <w:spacing w:val="0"/>
          <w:sz w:val="24"/>
          <w:szCs w:val="24"/>
          <w:shd w:val="clear" w:fill="FFFFFF"/>
          <w:lang w:val="en-US" w:eastAsia="zh-CN"/>
        </w:rPr>
        <w:t>3</w:t>
      </w:r>
      <w:r>
        <w:rPr>
          <w:rFonts w:hint="eastAsia" w:ascii="宋体" w:hAnsi="宋体" w:eastAsia="宋体" w:cs="宋体"/>
          <w:b/>
          <w:bCs/>
          <w:i w:val="0"/>
          <w:iCs w:val="0"/>
          <w:caps w:val="0"/>
          <w:color w:val="393939"/>
          <w:spacing w:val="0"/>
          <w:sz w:val="24"/>
          <w:szCs w:val="24"/>
          <w:shd w:val="clear" w:fill="FFFFFF"/>
        </w:rPr>
        <w:t>.采购内容及要求：</w:t>
      </w:r>
    </w:p>
    <w:p w14:paraId="6711E163"/>
    <w:p w14:paraId="11763D12">
      <w:pPr>
        <w:pStyle w:val="12"/>
        <w:keepNext w:val="0"/>
        <w:keepLines w:val="0"/>
        <w:widowControl/>
        <w:suppressLineNumbers w:val="0"/>
        <w:spacing w:before="0" w:beforeAutospacing="0" w:after="150" w:afterAutospacing="0"/>
        <w:ind w:left="-180" w:right="-180"/>
        <w:jc w:val="right"/>
        <w:rPr>
          <w:rFonts w:hint="eastAsia" w:ascii="宋体" w:hAnsi="宋体" w:eastAsia="宋体" w:cs="宋体"/>
          <w:i w:val="0"/>
          <w:iCs w:val="0"/>
          <w:caps w:val="0"/>
          <w:color w:val="393939"/>
          <w:spacing w:val="0"/>
          <w:sz w:val="24"/>
          <w:szCs w:val="24"/>
          <w:shd w:val="clear" w:fill="FFFFFF"/>
        </w:rPr>
      </w:pPr>
      <w:r>
        <w:rPr>
          <w:rFonts w:hint="eastAsia" w:ascii="宋体" w:hAnsi="宋体" w:eastAsia="宋体" w:cs="宋体"/>
          <w:i w:val="0"/>
          <w:iCs w:val="0"/>
          <w:caps w:val="0"/>
          <w:color w:val="393939"/>
          <w:spacing w:val="0"/>
          <w:sz w:val="24"/>
          <w:szCs w:val="24"/>
          <w:shd w:val="clear" w:fill="FFFFFF"/>
        </w:rPr>
        <w:t>金额单位：人民币元</w:t>
      </w:r>
    </w:p>
    <w:tbl>
      <w:tblPr>
        <w:tblStyle w:val="14"/>
        <w:tblW w:w="90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2391"/>
        <w:gridCol w:w="1006"/>
        <w:gridCol w:w="1425"/>
        <w:gridCol w:w="1191"/>
        <w:gridCol w:w="1149"/>
        <w:gridCol w:w="1172"/>
      </w:tblGrid>
      <w:tr w14:paraId="50C36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trPr>
        <w:tc>
          <w:tcPr>
            <w:tcW w:w="723" w:type="dxa"/>
            <w:vAlign w:val="center"/>
          </w:tcPr>
          <w:p w14:paraId="5A53EA0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采购包</w:t>
            </w:r>
          </w:p>
        </w:tc>
        <w:tc>
          <w:tcPr>
            <w:tcW w:w="2391" w:type="dxa"/>
            <w:vAlign w:val="center"/>
          </w:tcPr>
          <w:p w14:paraId="4E0C4C4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采购名称</w:t>
            </w:r>
          </w:p>
        </w:tc>
        <w:tc>
          <w:tcPr>
            <w:tcW w:w="1006" w:type="dxa"/>
            <w:vAlign w:val="center"/>
          </w:tcPr>
          <w:p w14:paraId="00D5027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数量</w:t>
            </w:r>
          </w:p>
          <w:p w14:paraId="66D5524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（单位）</w:t>
            </w:r>
          </w:p>
        </w:tc>
        <w:tc>
          <w:tcPr>
            <w:tcW w:w="1425" w:type="dxa"/>
            <w:vAlign w:val="center"/>
          </w:tcPr>
          <w:p w14:paraId="2DEC434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简要技术需求</w:t>
            </w:r>
          </w:p>
        </w:tc>
        <w:tc>
          <w:tcPr>
            <w:tcW w:w="1191" w:type="dxa"/>
            <w:vAlign w:val="center"/>
          </w:tcPr>
          <w:p w14:paraId="33D9495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最高限价（元）</w:t>
            </w:r>
          </w:p>
        </w:tc>
        <w:tc>
          <w:tcPr>
            <w:tcW w:w="1149" w:type="dxa"/>
            <w:vAlign w:val="center"/>
          </w:tcPr>
          <w:p w14:paraId="01A4F33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4"/>
                <w:szCs w:val="24"/>
                <w:lang w:val="en-US" w:eastAsia="zh-CN"/>
              </w:rPr>
              <w:t>磋商保证金</w:t>
            </w:r>
            <w:r>
              <w:rPr>
                <w:rFonts w:hint="eastAsia" w:ascii="宋体" w:hAnsi="宋体" w:eastAsia="宋体" w:cs="宋体"/>
                <w:color w:val="auto"/>
                <w:sz w:val="21"/>
                <w:szCs w:val="21"/>
              </w:rPr>
              <w:t>（元）</w:t>
            </w:r>
          </w:p>
        </w:tc>
        <w:tc>
          <w:tcPr>
            <w:tcW w:w="1172" w:type="dxa"/>
            <w:vAlign w:val="center"/>
          </w:tcPr>
          <w:p w14:paraId="2D57C1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中小企业划分标准所属行业</w:t>
            </w:r>
          </w:p>
        </w:tc>
      </w:tr>
      <w:tr w14:paraId="6C0BF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723" w:type="dxa"/>
            <w:vAlign w:val="center"/>
          </w:tcPr>
          <w:p w14:paraId="5FED28E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1</w:t>
            </w:r>
          </w:p>
        </w:tc>
        <w:tc>
          <w:tcPr>
            <w:tcW w:w="2391" w:type="dxa"/>
            <w:vAlign w:val="center"/>
          </w:tcPr>
          <w:p w14:paraId="3AC31E4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荔城区新度镇卫生院灭菌器采购项目</w:t>
            </w:r>
          </w:p>
        </w:tc>
        <w:tc>
          <w:tcPr>
            <w:tcW w:w="1006" w:type="dxa"/>
            <w:vAlign w:val="center"/>
          </w:tcPr>
          <w:p w14:paraId="16CFE19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1</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项</w:t>
            </w:r>
            <w:r>
              <w:rPr>
                <w:rFonts w:hint="eastAsia" w:ascii="宋体" w:hAnsi="宋体" w:eastAsia="宋体" w:cs="宋体"/>
                <w:color w:val="auto"/>
                <w:sz w:val="21"/>
                <w:szCs w:val="21"/>
                <w:lang w:eastAsia="zh-CN"/>
              </w:rPr>
              <w:t>）</w:t>
            </w:r>
          </w:p>
        </w:tc>
        <w:tc>
          <w:tcPr>
            <w:tcW w:w="1425" w:type="dxa"/>
            <w:vAlign w:val="center"/>
          </w:tcPr>
          <w:p w14:paraId="005EB5A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具体详见磋商文件第三章“二、技术和服务要求</w:t>
            </w:r>
          </w:p>
        </w:tc>
        <w:tc>
          <w:tcPr>
            <w:tcW w:w="1191" w:type="dxa"/>
            <w:vAlign w:val="center"/>
          </w:tcPr>
          <w:p w14:paraId="6C10FB1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kern w:val="2"/>
                <w:sz w:val="21"/>
                <w:szCs w:val="21"/>
                <w:lang w:val="en-US" w:eastAsia="zh-CN" w:bidi="ar-SA"/>
              </w:rPr>
            </w:pPr>
            <w:r>
              <w:rPr>
                <w:rFonts w:hint="eastAsia" w:ascii="宋体" w:hAnsi="宋体" w:eastAsia="宋体" w:cs="宋体"/>
                <w:i w:val="0"/>
                <w:iCs w:val="0"/>
                <w:caps w:val="0"/>
                <w:color w:val="393939"/>
                <w:spacing w:val="0"/>
                <w:sz w:val="24"/>
                <w:szCs w:val="24"/>
                <w:shd w:val="clear" w:fill="FFFFFF"/>
                <w:lang w:eastAsia="zh-CN"/>
              </w:rPr>
              <w:t>370000</w:t>
            </w:r>
          </w:p>
        </w:tc>
        <w:tc>
          <w:tcPr>
            <w:tcW w:w="1149" w:type="dxa"/>
            <w:vAlign w:val="center"/>
          </w:tcPr>
          <w:p w14:paraId="788596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aps w:val="0"/>
                <w:color w:val="393939"/>
                <w:spacing w:val="0"/>
                <w:sz w:val="24"/>
                <w:szCs w:val="24"/>
                <w:shd w:val="clear" w:fill="FFFFFF"/>
                <w:lang w:val="en-US" w:eastAsia="zh-CN"/>
              </w:rPr>
              <w:t>3700</w:t>
            </w:r>
          </w:p>
        </w:tc>
        <w:tc>
          <w:tcPr>
            <w:tcW w:w="1172" w:type="dxa"/>
            <w:vAlign w:val="center"/>
          </w:tcPr>
          <w:p w14:paraId="5A95579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2"/>
                <w:szCs w:val="22"/>
                <w:lang w:val="en-US" w:eastAsia="zh-CN" w:bidi="ar-SA"/>
              </w:rPr>
              <w:t>工业</w:t>
            </w:r>
          </w:p>
        </w:tc>
      </w:tr>
    </w:tbl>
    <w:p w14:paraId="433352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b/>
          <w:bCs/>
          <w:i w:val="0"/>
          <w:iCs w:val="0"/>
          <w:caps w:val="0"/>
          <w:color w:val="393939"/>
          <w:spacing w:val="0"/>
          <w:sz w:val="24"/>
          <w:szCs w:val="24"/>
          <w:shd w:val="clear" w:fill="FFFFFF"/>
        </w:rPr>
      </w:pPr>
      <w:r>
        <w:rPr>
          <w:rFonts w:hint="eastAsia" w:ascii="宋体" w:hAnsi="宋体" w:eastAsia="宋体" w:cs="宋体"/>
          <w:b/>
          <w:bCs/>
          <w:i w:val="0"/>
          <w:iCs w:val="0"/>
          <w:caps w:val="0"/>
          <w:color w:val="393939"/>
          <w:spacing w:val="0"/>
          <w:sz w:val="24"/>
          <w:szCs w:val="24"/>
          <w:shd w:val="clear" w:fill="FFFFFF"/>
          <w:lang w:val="en-US" w:eastAsia="zh-CN"/>
        </w:rPr>
        <w:t>4</w:t>
      </w:r>
      <w:r>
        <w:rPr>
          <w:rFonts w:hint="eastAsia" w:ascii="宋体" w:hAnsi="宋体" w:eastAsia="宋体" w:cs="宋体"/>
          <w:b/>
          <w:bCs/>
          <w:i w:val="0"/>
          <w:iCs w:val="0"/>
          <w:caps w:val="0"/>
          <w:color w:val="393939"/>
          <w:spacing w:val="0"/>
          <w:sz w:val="24"/>
          <w:szCs w:val="24"/>
          <w:shd w:val="clear" w:fill="FFFFFF"/>
        </w:rPr>
        <w:t>.采购项目需要落实的政府采购政策：</w:t>
      </w:r>
    </w:p>
    <w:p w14:paraId="0C8921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b w:val="0"/>
          <w:bCs w:val="0"/>
          <w:color w:val="auto"/>
          <w:spacing w:val="0"/>
          <w:kern w:val="0"/>
          <w:sz w:val="24"/>
          <w:szCs w:val="24"/>
          <w:highlight w:val="none"/>
          <w:lang w:val="en-US" w:eastAsia="zh-CN" w:bidi="ar-SA"/>
        </w:rPr>
      </w:pPr>
      <w:r>
        <w:rPr>
          <w:rFonts w:hint="eastAsia" w:ascii="宋体" w:hAnsi="宋体" w:eastAsia="宋体" w:cs="宋体"/>
          <w:b w:val="0"/>
          <w:bCs w:val="0"/>
          <w:color w:val="auto"/>
          <w:spacing w:val="0"/>
          <w:kern w:val="0"/>
          <w:sz w:val="24"/>
          <w:szCs w:val="24"/>
          <w:highlight w:val="none"/>
          <w:lang w:val="en-US" w:eastAsia="zh-CN" w:bidi="ar-SA"/>
        </w:rPr>
        <w:t>进口产品</w:t>
      </w:r>
      <w:r>
        <w:rPr>
          <w:rFonts w:hint="eastAsia" w:ascii="宋体" w:hAnsi="宋体" w:eastAsia="宋体" w:cs="宋体"/>
          <w:b w:val="0"/>
          <w:bCs w:val="0"/>
          <w:color w:val="auto"/>
          <w:spacing w:val="0"/>
          <w:kern w:val="0"/>
          <w:sz w:val="24"/>
          <w:szCs w:val="24"/>
          <w:highlight w:val="none"/>
          <w:lang w:val="en-US" w:eastAsia="zh-CN" w:bidi="ar-SA"/>
        </w:rPr>
        <w:t>：不适用于本项目</w:t>
      </w:r>
    </w:p>
    <w:p w14:paraId="747DF2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b w:val="0"/>
          <w:bCs w:val="0"/>
          <w:color w:val="auto"/>
          <w:spacing w:val="0"/>
          <w:kern w:val="0"/>
          <w:sz w:val="24"/>
          <w:szCs w:val="24"/>
          <w:highlight w:val="none"/>
          <w:lang w:val="en-US" w:eastAsia="zh-CN" w:bidi="ar-SA"/>
        </w:rPr>
      </w:pPr>
      <w:r>
        <w:rPr>
          <w:rFonts w:hint="eastAsia" w:ascii="宋体" w:hAnsi="宋体" w:eastAsia="宋体" w:cs="宋体"/>
          <w:b w:val="0"/>
          <w:bCs w:val="0"/>
          <w:color w:val="auto"/>
          <w:spacing w:val="0"/>
          <w:kern w:val="0"/>
          <w:sz w:val="24"/>
          <w:szCs w:val="24"/>
          <w:highlight w:val="none"/>
          <w:lang w:val="en-US" w:eastAsia="zh-CN" w:bidi="ar-SA"/>
        </w:rPr>
        <w:t>节能产品：适用于本项目，按照《关于印发节能产品政府采购品目清单的通知》（财库〔2019〕19号）执行。</w:t>
      </w:r>
    </w:p>
    <w:p w14:paraId="7120C2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b w:val="0"/>
          <w:bCs w:val="0"/>
          <w:color w:val="auto"/>
          <w:spacing w:val="0"/>
          <w:kern w:val="0"/>
          <w:sz w:val="24"/>
          <w:szCs w:val="24"/>
          <w:highlight w:val="none"/>
          <w:lang w:val="en-US" w:eastAsia="zh-CN" w:bidi="ar-SA"/>
        </w:rPr>
      </w:pPr>
      <w:r>
        <w:rPr>
          <w:rFonts w:hint="eastAsia" w:ascii="宋体" w:hAnsi="宋体" w:eastAsia="宋体" w:cs="宋体"/>
          <w:b w:val="0"/>
          <w:bCs w:val="0"/>
          <w:color w:val="auto"/>
          <w:spacing w:val="0"/>
          <w:kern w:val="0"/>
          <w:sz w:val="24"/>
          <w:szCs w:val="24"/>
          <w:highlight w:val="none"/>
          <w:lang w:val="en-US" w:eastAsia="zh-CN" w:bidi="ar-SA"/>
        </w:rPr>
        <w:t>环境标志产品：适用于本项目，按照《关于印发环境标志产品政府采购品目清单的通知》（财库〔2019〕18号）执行。</w:t>
      </w:r>
    </w:p>
    <w:p w14:paraId="757640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b w:val="0"/>
          <w:bCs w:val="0"/>
          <w:color w:val="auto"/>
          <w:spacing w:val="0"/>
          <w:kern w:val="0"/>
          <w:sz w:val="24"/>
          <w:szCs w:val="24"/>
          <w:highlight w:val="none"/>
          <w:lang w:val="en-US" w:eastAsia="zh-CN" w:bidi="ar-SA"/>
        </w:rPr>
      </w:pPr>
      <w:r>
        <w:rPr>
          <w:rFonts w:hint="eastAsia" w:ascii="宋体" w:hAnsi="宋体" w:eastAsia="宋体" w:cs="宋体"/>
          <w:b w:val="0"/>
          <w:bCs w:val="0"/>
          <w:color w:val="auto"/>
          <w:spacing w:val="0"/>
          <w:kern w:val="0"/>
          <w:sz w:val="24"/>
          <w:szCs w:val="24"/>
          <w:highlight w:val="none"/>
          <w:lang w:val="en-US" w:eastAsia="zh-CN" w:bidi="ar-SA"/>
        </w:rPr>
        <w:t>促进中小企业发展的相关政策：</w:t>
      </w:r>
    </w:p>
    <w:p w14:paraId="1A5D77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b w:val="0"/>
          <w:bCs w:val="0"/>
          <w:color w:val="auto"/>
          <w:spacing w:val="0"/>
          <w:kern w:val="0"/>
          <w:sz w:val="24"/>
          <w:szCs w:val="24"/>
          <w:highlight w:val="none"/>
          <w:lang w:val="en-US" w:eastAsia="zh-CN" w:bidi="ar-SA"/>
        </w:rPr>
      </w:pPr>
      <w:r>
        <w:rPr>
          <w:rFonts w:hint="eastAsia" w:ascii="宋体" w:hAnsi="宋体" w:eastAsia="宋体" w:cs="宋体"/>
          <w:b w:val="0"/>
          <w:bCs w:val="0"/>
          <w:color w:val="auto"/>
          <w:spacing w:val="0"/>
          <w:kern w:val="0"/>
          <w:sz w:val="24"/>
          <w:szCs w:val="24"/>
          <w:highlight w:val="none"/>
          <w:lang w:val="en-US" w:eastAsia="zh-CN" w:bidi="ar-SA"/>
        </w:rPr>
        <w:t>采购包1：不专门面向中小企业采购</w:t>
      </w:r>
    </w:p>
    <w:p w14:paraId="438504C2">
      <w:pPr>
        <w:pStyle w:val="12"/>
        <w:keepNext w:val="0"/>
        <w:keepLines w:val="0"/>
        <w:widowControl/>
        <w:suppressLineNumbers w:val="0"/>
        <w:spacing w:before="75" w:beforeAutospacing="0" w:after="75" w:afterAutospacing="0" w:line="435" w:lineRule="atLeast"/>
        <w:ind w:left="-180" w:right="-180" w:firstLine="480"/>
        <w:rPr>
          <w:b/>
          <w:bCs/>
        </w:rPr>
      </w:pPr>
      <w:r>
        <w:rPr>
          <w:rFonts w:hint="eastAsia" w:ascii="宋体" w:hAnsi="宋体" w:eastAsia="宋体" w:cs="宋体"/>
          <w:b/>
          <w:bCs/>
          <w:i w:val="0"/>
          <w:iCs w:val="0"/>
          <w:caps w:val="0"/>
          <w:color w:val="393939"/>
          <w:spacing w:val="0"/>
          <w:sz w:val="24"/>
          <w:szCs w:val="24"/>
          <w:shd w:val="clear" w:fill="FFFFFF"/>
          <w:lang w:val="en-US" w:eastAsia="zh-CN"/>
        </w:rPr>
        <w:t>5</w:t>
      </w:r>
      <w:r>
        <w:rPr>
          <w:rFonts w:hint="eastAsia" w:ascii="宋体" w:hAnsi="宋体" w:eastAsia="宋体" w:cs="宋体"/>
          <w:b/>
          <w:bCs/>
          <w:i w:val="0"/>
          <w:iCs w:val="0"/>
          <w:caps w:val="0"/>
          <w:color w:val="393939"/>
          <w:spacing w:val="0"/>
          <w:sz w:val="24"/>
          <w:szCs w:val="24"/>
          <w:shd w:val="clear" w:fill="FFFFFF"/>
        </w:rPr>
        <w:t>.供应商的资格要求：</w:t>
      </w:r>
    </w:p>
    <w:p w14:paraId="344206DB">
      <w:pPr>
        <w:pStyle w:val="12"/>
        <w:keepNext w:val="0"/>
        <w:keepLines w:val="0"/>
        <w:widowControl/>
        <w:suppressLineNumbers w:val="0"/>
        <w:spacing w:before="75" w:beforeAutospacing="0" w:after="75" w:afterAutospacing="0" w:line="435" w:lineRule="atLeast"/>
        <w:ind w:left="-180" w:right="-180" w:firstLine="480" w:firstLineChars="200"/>
      </w:pPr>
      <w:r>
        <w:rPr>
          <w:rFonts w:hint="eastAsia" w:ascii="宋体" w:hAnsi="宋体" w:eastAsia="宋体" w:cs="宋体"/>
          <w:i w:val="0"/>
          <w:iCs w:val="0"/>
          <w:caps w:val="0"/>
          <w:color w:val="393939"/>
          <w:spacing w:val="0"/>
          <w:sz w:val="24"/>
          <w:szCs w:val="24"/>
          <w:shd w:val="clear" w:fill="FFFFFF"/>
          <w:lang w:val="en-US" w:eastAsia="zh-CN"/>
        </w:rPr>
        <w:t>5</w:t>
      </w:r>
      <w:r>
        <w:rPr>
          <w:rFonts w:hint="eastAsia" w:ascii="宋体" w:hAnsi="宋体" w:eastAsia="宋体" w:cs="宋体"/>
          <w:i w:val="0"/>
          <w:iCs w:val="0"/>
          <w:caps w:val="0"/>
          <w:color w:val="393939"/>
          <w:spacing w:val="0"/>
          <w:sz w:val="24"/>
          <w:szCs w:val="24"/>
          <w:shd w:val="clear" w:fill="FFFFFF"/>
        </w:rPr>
        <w:t>.1法定条件：符合《中华人民共和国政府采购法》第二十二条第一款规定的条件。</w:t>
      </w:r>
    </w:p>
    <w:p w14:paraId="3A62F993">
      <w:pPr>
        <w:pStyle w:val="12"/>
        <w:keepNext w:val="0"/>
        <w:keepLines w:val="0"/>
        <w:widowControl/>
        <w:suppressLineNumbers w:val="0"/>
        <w:spacing w:before="75" w:beforeAutospacing="0" w:after="75" w:afterAutospacing="0" w:line="435" w:lineRule="atLeast"/>
        <w:ind w:left="-180" w:right="-180" w:firstLine="0"/>
      </w:pPr>
      <w:r>
        <w:rPr>
          <w:rFonts w:hint="eastAsia" w:ascii="宋体" w:hAnsi="宋体" w:eastAsia="宋体" w:cs="宋体"/>
          <w:i w:val="0"/>
          <w:iCs w:val="0"/>
          <w:caps w:val="0"/>
          <w:color w:val="393939"/>
          <w:spacing w:val="0"/>
          <w:sz w:val="24"/>
          <w:szCs w:val="24"/>
          <w:shd w:val="clear" w:fill="FFFFFF"/>
        </w:rPr>
        <w:t>   </w:t>
      </w:r>
      <w:r>
        <w:rPr>
          <w:rFonts w:hint="eastAsia" w:ascii="宋体" w:hAnsi="宋体" w:eastAsia="宋体" w:cs="宋体"/>
          <w:i w:val="0"/>
          <w:iCs w:val="0"/>
          <w:caps w:val="0"/>
          <w:color w:val="393939"/>
          <w:spacing w:val="0"/>
          <w:sz w:val="24"/>
          <w:szCs w:val="24"/>
          <w:shd w:val="clear" w:fill="FFFFFF"/>
          <w:lang w:val="en-US" w:eastAsia="zh-CN"/>
        </w:rPr>
        <w:t>5</w:t>
      </w:r>
      <w:r>
        <w:rPr>
          <w:rFonts w:hint="eastAsia" w:ascii="宋体" w:hAnsi="宋体" w:eastAsia="宋体" w:cs="宋体"/>
          <w:i w:val="0"/>
          <w:iCs w:val="0"/>
          <w:caps w:val="0"/>
          <w:color w:val="393939"/>
          <w:spacing w:val="0"/>
          <w:sz w:val="24"/>
          <w:szCs w:val="24"/>
          <w:shd w:val="clear" w:fill="FFFFFF"/>
        </w:rPr>
        <w:t>.2特定条件：</w:t>
      </w:r>
      <w:r>
        <w:rPr>
          <w:rFonts w:hint="eastAsia" w:ascii="宋体" w:hAnsi="宋体" w:eastAsia="宋体" w:cs="宋体"/>
          <w:i w:val="0"/>
          <w:iCs w:val="0"/>
          <w:caps w:val="0"/>
          <w:color w:val="393939"/>
          <w:spacing w:val="0"/>
          <w:sz w:val="24"/>
          <w:szCs w:val="24"/>
          <w:shd w:val="clear" w:fill="FFFFFF"/>
        </w:rPr>
        <w:br w:type="textWrapping"/>
      </w:r>
      <w:r>
        <w:rPr>
          <w:rStyle w:val="16"/>
          <w:rFonts w:hint="eastAsia" w:ascii="宋体" w:hAnsi="宋体" w:eastAsia="宋体" w:cs="宋体"/>
          <w:b/>
          <w:bCs/>
          <w:i w:val="0"/>
          <w:iCs w:val="0"/>
          <w:caps w:val="0"/>
          <w:color w:val="393939"/>
          <w:spacing w:val="0"/>
          <w:sz w:val="24"/>
          <w:szCs w:val="24"/>
          <w:shd w:val="clear" w:fill="FFFFFF"/>
        </w:rPr>
        <w:t>包：1</w:t>
      </w:r>
    </w:p>
    <w:tbl>
      <w:tblPr>
        <w:tblStyle w:val="13"/>
        <w:tblW w:w="5279" w:type="pct"/>
        <w:tblInd w:w="-18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2480"/>
        <w:gridCol w:w="6899"/>
      </w:tblGrid>
      <w:tr w14:paraId="1D323E3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1322" w:type="pct"/>
            <w:tcBorders>
              <w:top w:val="outset" w:color="auto" w:sz="6" w:space="0"/>
              <w:left w:val="outset" w:color="auto" w:sz="6" w:space="0"/>
              <w:bottom w:val="outset" w:color="auto" w:sz="6" w:space="0"/>
              <w:right w:val="outset" w:color="auto" w:sz="6" w:space="0"/>
            </w:tcBorders>
            <w:shd w:val="clear" w:color="auto" w:fill="auto"/>
            <w:vAlign w:val="center"/>
          </w:tcPr>
          <w:p w14:paraId="4C407AC1">
            <w:pPr>
              <w:keepNext w:val="0"/>
              <w:keepLines w:val="0"/>
              <w:widowControl/>
              <w:suppressLineNumbers w:val="0"/>
              <w:jc w:val="left"/>
              <w:rPr>
                <w:b/>
                <w:bCs/>
              </w:rPr>
            </w:pPr>
            <w:r>
              <w:rPr>
                <w:rFonts w:ascii="宋体" w:hAnsi="宋体" w:eastAsia="宋体" w:cs="宋体"/>
                <w:b/>
                <w:bCs/>
                <w:kern w:val="0"/>
                <w:sz w:val="24"/>
                <w:szCs w:val="24"/>
                <w:lang w:val="en-US" w:eastAsia="zh-CN" w:bidi="ar"/>
              </w:rPr>
              <w:t>明细</w:t>
            </w:r>
          </w:p>
        </w:tc>
        <w:tc>
          <w:tcPr>
            <w:tcW w:w="3677" w:type="pct"/>
            <w:tcBorders>
              <w:top w:val="outset" w:color="auto" w:sz="6" w:space="0"/>
              <w:left w:val="outset" w:color="auto" w:sz="6" w:space="0"/>
              <w:bottom w:val="outset" w:color="auto" w:sz="6" w:space="0"/>
              <w:right w:val="outset" w:color="auto" w:sz="6" w:space="0"/>
            </w:tcBorders>
            <w:shd w:val="clear" w:color="auto" w:fill="auto"/>
            <w:vAlign w:val="center"/>
          </w:tcPr>
          <w:p w14:paraId="551F80D7">
            <w:pPr>
              <w:keepNext w:val="0"/>
              <w:keepLines w:val="0"/>
              <w:widowControl/>
              <w:suppressLineNumbers w:val="0"/>
              <w:jc w:val="left"/>
              <w:rPr>
                <w:b/>
                <w:bCs/>
              </w:rPr>
            </w:pPr>
            <w:r>
              <w:rPr>
                <w:rFonts w:ascii="宋体" w:hAnsi="宋体" w:eastAsia="宋体" w:cs="宋体"/>
                <w:b/>
                <w:bCs/>
                <w:kern w:val="0"/>
                <w:sz w:val="24"/>
                <w:szCs w:val="24"/>
                <w:lang w:val="en-US" w:eastAsia="zh-CN" w:bidi="ar"/>
              </w:rPr>
              <w:t>描述</w:t>
            </w:r>
          </w:p>
        </w:tc>
      </w:tr>
      <w:tr w14:paraId="4860DB7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026" w:hRule="atLeast"/>
        </w:trPr>
        <w:tc>
          <w:tcPr>
            <w:tcW w:w="1322" w:type="pct"/>
            <w:tcBorders>
              <w:top w:val="outset" w:color="auto" w:sz="6" w:space="0"/>
              <w:left w:val="outset" w:color="auto" w:sz="6" w:space="0"/>
              <w:bottom w:val="outset" w:color="auto" w:sz="6" w:space="0"/>
              <w:right w:val="outset" w:color="auto" w:sz="6" w:space="0"/>
            </w:tcBorders>
            <w:shd w:val="clear" w:color="auto" w:fill="auto"/>
            <w:vAlign w:val="center"/>
          </w:tcPr>
          <w:p w14:paraId="5495EDE5">
            <w:pPr>
              <w:keepNext w:val="0"/>
              <w:keepLines w:val="0"/>
              <w:widowControl/>
              <w:suppressLineNumbers w:val="0"/>
              <w:jc w:val="center"/>
              <w:rPr>
                <w:rFonts w:hint="default" w:ascii="宋体" w:hAnsi="宋体" w:eastAsia="宋体" w:cs="宋体"/>
                <w:color w:val="auto"/>
                <w:kern w:val="0"/>
                <w:sz w:val="24"/>
                <w:szCs w:val="24"/>
                <w:lang w:val="en-US" w:eastAsia="zh-CN" w:bidi="ar"/>
              </w:rPr>
            </w:pPr>
            <w:r>
              <w:rPr>
                <w:rFonts w:hint="default" w:ascii="宋体" w:hAnsi="宋体" w:eastAsia="宋体" w:cs="宋体"/>
                <w:color w:val="auto"/>
                <w:kern w:val="0"/>
                <w:sz w:val="24"/>
                <w:szCs w:val="24"/>
                <w:lang w:val="en-US" w:eastAsia="zh-CN" w:bidi="ar"/>
              </w:rPr>
              <w:t>资格承诺函</w:t>
            </w:r>
          </w:p>
        </w:tc>
        <w:tc>
          <w:tcPr>
            <w:tcW w:w="3677" w:type="pct"/>
            <w:tcBorders>
              <w:top w:val="outset" w:color="auto" w:sz="6" w:space="0"/>
              <w:left w:val="outset" w:color="auto" w:sz="6" w:space="0"/>
              <w:bottom w:val="outset" w:color="auto" w:sz="6" w:space="0"/>
              <w:right w:val="outset" w:color="auto" w:sz="6" w:space="0"/>
            </w:tcBorders>
            <w:shd w:val="clear" w:color="auto" w:fill="auto"/>
            <w:vAlign w:val="center"/>
          </w:tcPr>
          <w:p w14:paraId="581EF49A">
            <w:pPr>
              <w:keepNext w:val="0"/>
              <w:keepLines w:val="0"/>
              <w:widowControl/>
              <w:suppressLineNumbers w:val="0"/>
              <w:jc w:val="left"/>
              <w:rPr>
                <w:rFonts w:hint="eastAsia" w:ascii="宋体" w:hAnsi="宋体" w:eastAsia="宋体" w:cs="宋体"/>
                <w:color w:val="auto"/>
                <w:kern w:val="0"/>
                <w:sz w:val="24"/>
                <w:szCs w:val="24"/>
                <w:lang w:val="en-US" w:eastAsia="zh-CN" w:bidi="ar"/>
              </w:rPr>
            </w:pPr>
            <w:r>
              <w:rPr>
                <w:rFonts w:hint="default" w:ascii="宋体" w:hAnsi="宋体" w:eastAsia="宋体" w:cs="宋体"/>
                <w:color w:val="auto"/>
                <w:kern w:val="0"/>
                <w:sz w:val="24"/>
                <w:szCs w:val="24"/>
                <w:lang w:val="en-US" w:eastAsia="zh-CN" w:bidi="ar"/>
              </w:rPr>
              <w:t>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w:t>
            </w:r>
          </w:p>
        </w:tc>
      </w:tr>
      <w:tr w14:paraId="3CC2DA2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026" w:hRule="atLeast"/>
        </w:trPr>
        <w:tc>
          <w:tcPr>
            <w:tcW w:w="1322" w:type="pct"/>
            <w:tcBorders>
              <w:top w:val="outset" w:color="auto" w:sz="6" w:space="0"/>
              <w:left w:val="outset" w:color="auto" w:sz="6" w:space="0"/>
              <w:bottom w:val="outset" w:color="auto" w:sz="6" w:space="0"/>
              <w:right w:val="outset" w:color="auto" w:sz="6" w:space="0"/>
            </w:tcBorders>
            <w:shd w:val="clear" w:color="auto" w:fill="auto"/>
            <w:vAlign w:val="center"/>
          </w:tcPr>
          <w:p w14:paraId="728B3DBF">
            <w:pPr>
              <w:keepNext w:val="0"/>
              <w:keepLines w:val="0"/>
              <w:widowControl/>
              <w:suppressLineNumbers w:val="0"/>
              <w:jc w:val="center"/>
              <w:rPr>
                <w:rFonts w:hint="default" w:ascii="宋体" w:hAnsi="宋体" w:eastAsia="宋体" w:cs="宋体"/>
                <w:color w:val="FF0000"/>
                <w:kern w:val="0"/>
                <w:sz w:val="24"/>
                <w:szCs w:val="24"/>
                <w:lang w:val="en-US" w:eastAsia="zh-CN" w:bidi="ar"/>
              </w:rPr>
            </w:pPr>
            <w:r>
              <w:rPr>
                <w:rFonts w:hint="eastAsia" w:ascii="宋体" w:hAnsi="宋体" w:eastAsia="宋体" w:cs="宋体"/>
                <w:color w:val="FF0000"/>
                <w:kern w:val="0"/>
                <w:sz w:val="24"/>
                <w:szCs w:val="24"/>
                <w:lang w:val="en-US" w:eastAsia="zh-CN" w:bidi="ar"/>
              </w:rPr>
              <w:t>其它资格要求</w:t>
            </w:r>
          </w:p>
        </w:tc>
        <w:tc>
          <w:tcPr>
            <w:tcW w:w="3677" w:type="pct"/>
            <w:tcBorders>
              <w:top w:val="outset" w:color="auto" w:sz="6" w:space="0"/>
              <w:left w:val="outset" w:color="auto" w:sz="6" w:space="0"/>
              <w:bottom w:val="outset" w:color="auto" w:sz="6" w:space="0"/>
              <w:right w:val="outset" w:color="auto" w:sz="6" w:space="0"/>
            </w:tcBorders>
            <w:shd w:val="clear" w:color="auto" w:fill="auto"/>
            <w:vAlign w:val="center"/>
          </w:tcPr>
          <w:p w14:paraId="7869B610">
            <w:pPr>
              <w:keepNext w:val="0"/>
              <w:keepLines w:val="0"/>
              <w:widowControl/>
              <w:numPr>
                <w:ilvl w:val="0"/>
                <w:numId w:val="1"/>
              </w:numPr>
              <w:suppressLineNumbers w:val="0"/>
              <w:jc w:val="left"/>
              <w:rPr>
                <w:rFonts w:hint="default" w:ascii="宋体" w:hAnsi="宋体" w:eastAsia="宋体" w:cs="宋体"/>
                <w:color w:val="FF0000"/>
                <w:kern w:val="0"/>
                <w:sz w:val="24"/>
                <w:szCs w:val="24"/>
                <w:lang w:val="en-US" w:eastAsia="zh-CN" w:bidi="ar"/>
              </w:rPr>
            </w:pPr>
            <w:r>
              <w:rPr>
                <w:rFonts w:hint="default" w:ascii="宋体" w:hAnsi="宋体" w:eastAsia="宋体" w:cs="宋体"/>
                <w:color w:val="FF0000"/>
                <w:kern w:val="0"/>
                <w:sz w:val="24"/>
                <w:szCs w:val="24"/>
                <w:lang w:val="en-US" w:eastAsia="zh-CN" w:bidi="ar"/>
              </w:rPr>
              <w:t>根据所投产品的类别，供应商应相应提供《医疗器械生产(或经营)企业许可证》或《第一类医疗器械生产备案凭证》或《第二类医疗器械经营备案凭证》的有效复印件。</w:t>
            </w:r>
          </w:p>
          <w:p w14:paraId="126E4592">
            <w:pPr>
              <w:keepNext w:val="0"/>
              <w:keepLines w:val="0"/>
              <w:widowControl/>
              <w:numPr>
                <w:ilvl w:val="0"/>
                <w:numId w:val="1"/>
              </w:numPr>
              <w:suppressLineNumbers w:val="0"/>
              <w:jc w:val="left"/>
              <w:rPr>
                <w:rFonts w:hint="default" w:ascii="宋体" w:hAnsi="宋体" w:eastAsia="宋体" w:cs="宋体"/>
                <w:color w:val="FF0000"/>
                <w:kern w:val="0"/>
                <w:sz w:val="24"/>
                <w:szCs w:val="24"/>
                <w:lang w:val="en-US" w:eastAsia="zh-CN" w:bidi="ar"/>
              </w:rPr>
            </w:pPr>
            <w:r>
              <w:rPr>
                <w:rFonts w:hint="default" w:ascii="宋体" w:hAnsi="宋体" w:eastAsia="宋体" w:cs="宋体"/>
                <w:color w:val="FF0000"/>
                <w:kern w:val="0"/>
                <w:sz w:val="24"/>
                <w:szCs w:val="24"/>
                <w:lang w:val="en-US" w:eastAsia="zh-CN" w:bidi="ar"/>
              </w:rPr>
              <w:t>属于医疗器械管理范围的应提供完整的医疗器械产品注册证及附件（医疗器械产品注册登记表或医疗器械产品生产制造认可表）复印件；所投产品不属于医疗器械管理范围的应提供不属于医疗器械管理范围的说明及相关证明材料。</w:t>
            </w:r>
          </w:p>
        </w:tc>
      </w:tr>
    </w:tbl>
    <w:p w14:paraId="560A9900">
      <w:pPr>
        <w:pStyle w:val="12"/>
        <w:keepNext w:val="0"/>
        <w:keepLines w:val="0"/>
        <w:widowControl/>
        <w:suppressLineNumbers w:val="0"/>
        <w:spacing w:before="75" w:beforeAutospacing="0" w:after="75" w:afterAutospacing="0" w:line="435" w:lineRule="atLeast"/>
        <w:ind w:left="-180" w:right="-180" w:firstLine="480"/>
      </w:pPr>
      <w:r>
        <w:rPr>
          <w:rFonts w:hint="eastAsia" w:ascii="宋体" w:hAnsi="宋体" w:eastAsia="宋体" w:cs="宋体"/>
          <w:i w:val="0"/>
          <w:iCs w:val="0"/>
          <w:caps w:val="0"/>
          <w:color w:val="393939"/>
          <w:spacing w:val="0"/>
          <w:sz w:val="24"/>
          <w:szCs w:val="24"/>
          <w:shd w:val="clear" w:fill="FFFFFF"/>
          <w:lang w:val="en-US" w:eastAsia="zh-CN"/>
        </w:rPr>
        <w:t>5</w:t>
      </w:r>
      <w:r>
        <w:rPr>
          <w:rFonts w:hint="eastAsia" w:ascii="宋体" w:hAnsi="宋体" w:eastAsia="宋体" w:cs="宋体"/>
          <w:i w:val="0"/>
          <w:iCs w:val="0"/>
          <w:caps w:val="0"/>
          <w:color w:val="393939"/>
          <w:spacing w:val="0"/>
          <w:sz w:val="24"/>
          <w:szCs w:val="24"/>
          <w:shd w:val="clear" w:fill="FFFFFF"/>
        </w:rPr>
        <w:t>.3是否接受联合体形式的响应磋商：不接受</w:t>
      </w:r>
    </w:p>
    <w:p w14:paraId="6FFAE611">
      <w:pPr>
        <w:pStyle w:val="12"/>
        <w:keepNext w:val="0"/>
        <w:keepLines w:val="0"/>
        <w:widowControl/>
        <w:suppressLineNumbers w:val="0"/>
        <w:spacing w:before="75" w:beforeAutospacing="0" w:after="75" w:afterAutospacing="0" w:line="435" w:lineRule="atLeast"/>
        <w:ind w:left="-180" w:right="-180" w:firstLine="480"/>
      </w:pPr>
      <w:r>
        <w:rPr>
          <w:rStyle w:val="16"/>
          <w:rFonts w:hint="eastAsia" w:ascii="宋体" w:hAnsi="宋体" w:eastAsia="宋体" w:cs="宋体"/>
          <w:b/>
          <w:bCs/>
          <w:i w:val="0"/>
          <w:iCs w:val="0"/>
          <w:caps w:val="0"/>
          <w:color w:val="393939"/>
          <w:spacing w:val="0"/>
          <w:sz w:val="24"/>
          <w:szCs w:val="24"/>
          <w:shd w:val="clear" w:fill="FFFFFF"/>
        </w:rPr>
        <w:t>※根据上述资格要求，供应商响应文件中应提交的“资格证明文件”相关规定和资料要求，详见竞争性磋商须知前附表和磋商文件第五章。</w:t>
      </w:r>
    </w:p>
    <w:p w14:paraId="6E11ADEC">
      <w:pPr>
        <w:pStyle w:val="12"/>
        <w:keepNext w:val="0"/>
        <w:keepLines w:val="0"/>
        <w:widowControl/>
        <w:suppressLineNumbers w:val="0"/>
        <w:spacing w:before="75" w:beforeAutospacing="0" w:after="75" w:afterAutospacing="0" w:line="435" w:lineRule="atLeast"/>
        <w:ind w:left="-180" w:right="-180" w:firstLine="0"/>
      </w:pPr>
      <w:r>
        <w:rPr>
          <w:rFonts w:hint="eastAsia" w:ascii="宋体" w:hAnsi="宋体" w:eastAsia="宋体" w:cs="宋体"/>
          <w:i w:val="0"/>
          <w:iCs w:val="0"/>
          <w:caps w:val="0"/>
          <w:color w:val="393939"/>
          <w:spacing w:val="0"/>
          <w:sz w:val="24"/>
          <w:szCs w:val="24"/>
          <w:shd w:val="clear" w:fill="FFFFFF"/>
        </w:rPr>
        <w:t>   </w:t>
      </w:r>
      <w:r>
        <w:rPr>
          <w:rFonts w:hint="eastAsia" w:ascii="宋体" w:hAnsi="宋体" w:eastAsia="宋体" w:cs="宋体"/>
          <w:i w:val="0"/>
          <w:iCs w:val="0"/>
          <w:caps w:val="0"/>
          <w:color w:val="393939"/>
          <w:spacing w:val="0"/>
          <w:sz w:val="24"/>
          <w:szCs w:val="24"/>
          <w:shd w:val="clear" w:fill="FFFFFF"/>
          <w:lang w:val="en-US" w:eastAsia="zh-CN"/>
        </w:rPr>
        <w:t>6</w:t>
      </w:r>
      <w:r>
        <w:rPr>
          <w:rFonts w:hint="eastAsia" w:ascii="宋体" w:hAnsi="宋体" w:eastAsia="宋体" w:cs="宋体"/>
          <w:i w:val="0"/>
          <w:iCs w:val="0"/>
          <w:caps w:val="0"/>
          <w:color w:val="393939"/>
          <w:spacing w:val="0"/>
          <w:sz w:val="24"/>
          <w:szCs w:val="24"/>
          <w:shd w:val="clear" w:fill="FFFFFF"/>
        </w:rPr>
        <w:t>.供应商报名期限：详见磋商公告或更正公告（若有）。</w:t>
      </w:r>
    </w:p>
    <w:p w14:paraId="277C3B0D">
      <w:pPr>
        <w:pStyle w:val="12"/>
        <w:keepNext w:val="0"/>
        <w:keepLines w:val="0"/>
        <w:widowControl/>
        <w:suppressLineNumbers w:val="0"/>
        <w:spacing w:before="75" w:beforeAutospacing="0" w:after="75" w:afterAutospacing="0" w:line="435" w:lineRule="atLeast"/>
        <w:ind w:left="-180" w:right="-180" w:firstLine="0"/>
      </w:pPr>
      <w:r>
        <w:rPr>
          <w:rFonts w:hint="eastAsia" w:ascii="宋体" w:hAnsi="宋体" w:eastAsia="宋体" w:cs="宋体"/>
          <w:i w:val="0"/>
          <w:iCs w:val="0"/>
          <w:caps w:val="0"/>
          <w:color w:val="393939"/>
          <w:spacing w:val="0"/>
          <w:sz w:val="24"/>
          <w:szCs w:val="24"/>
          <w:shd w:val="clear" w:fill="FFFFFF"/>
        </w:rPr>
        <w:t>   </w:t>
      </w:r>
      <w:r>
        <w:rPr>
          <w:rFonts w:hint="eastAsia" w:ascii="宋体" w:hAnsi="宋体" w:eastAsia="宋体" w:cs="宋体"/>
          <w:i w:val="0"/>
          <w:iCs w:val="0"/>
          <w:caps w:val="0"/>
          <w:color w:val="393939"/>
          <w:spacing w:val="0"/>
          <w:sz w:val="24"/>
          <w:szCs w:val="24"/>
          <w:shd w:val="clear" w:fill="FFFFFF"/>
          <w:lang w:val="en-US" w:eastAsia="zh-CN"/>
        </w:rPr>
        <w:t>6</w:t>
      </w:r>
      <w:r>
        <w:rPr>
          <w:rFonts w:hint="eastAsia" w:ascii="宋体" w:hAnsi="宋体" w:eastAsia="宋体" w:cs="宋体"/>
          <w:i w:val="0"/>
          <w:iCs w:val="0"/>
          <w:caps w:val="0"/>
          <w:color w:val="393939"/>
          <w:spacing w:val="0"/>
          <w:sz w:val="24"/>
          <w:szCs w:val="24"/>
          <w:shd w:val="clear" w:fill="FFFFFF"/>
        </w:rPr>
        <w:t>.1如果采购过程中有发出更正公告，采购人将根据实际情况确定是否延长报名期限，则报名截止时间以更正公告中的约定为准。</w:t>
      </w:r>
    </w:p>
    <w:p w14:paraId="6E994D57">
      <w:pPr>
        <w:pStyle w:val="12"/>
        <w:keepNext w:val="0"/>
        <w:keepLines w:val="0"/>
        <w:widowControl/>
        <w:suppressLineNumbers w:val="0"/>
        <w:spacing w:before="75" w:beforeAutospacing="0" w:after="75" w:afterAutospacing="0" w:line="435" w:lineRule="atLeast"/>
        <w:ind w:left="-180" w:right="-180" w:firstLine="480" w:firstLineChars="200"/>
      </w:pPr>
      <w:r>
        <w:rPr>
          <w:rFonts w:hint="eastAsia" w:ascii="宋体" w:hAnsi="宋体" w:eastAsia="宋体" w:cs="宋体"/>
          <w:i w:val="0"/>
          <w:iCs w:val="0"/>
          <w:caps w:val="0"/>
          <w:color w:val="393939"/>
          <w:spacing w:val="0"/>
          <w:sz w:val="24"/>
          <w:szCs w:val="24"/>
          <w:shd w:val="clear" w:fill="FFFFFF"/>
          <w:lang w:val="en-US" w:eastAsia="zh-CN"/>
        </w:rPr>
        <w:t>7</w:t>
      </w:r>
      <w:r>
        <w:rPr>
          <w:rFonts w:hint="eastAsia" w:ascii="宋体" w:hAnsi="宋体" w:eastAsia="宋体" w:cs="宋体"/>
          <w:i w:val="0"/>
          <w:iCs w:val="0"/>
          <w:caps w:val="0"/>
          <w:color w:val="393939"/>
          <w:spacing w:val="0"/>
          <w:sz w:val="24"/>
          <w:szCs w:val="24"/>
          <w:shd w:val="clear" w:fill="FFFFFF"/>
        </w:rPr>
        <w:t>.获取采购文件时间、地点、方式：</w:t>
      </w:r>
    </w:p>
    <w:p w14:paraId="7F4D4192">
      <w:pPr>
        <w:pStyle w:val="12"/>
        <w:keepNext w:val="0"/>
        <w:keepLines w:val="0"/>
        <w:widowControl/>
        <w:suppressLineNumbers w:val="0"/>
        <w:spacing w:before="75" w:beforeAutospacing="0" w:after="75" w:afterAutospacing="0" w:line="435" w:lineRule="atLeast"/>
        <w:ind w:left="-180" w:right="-180" w:firstLine="480"/>
      </w:pPr>
      <w:r>
        <w:rPr>
          <w:rFonts w:hint="eastAsia" w:ascii="宋体" w:hAnsi="宋体" w:eastAsia="宋体" w:cs="宋体"/>
          <w:i w:val="0"/>
          <w:iCs w:val="0"/>
          <w:caps w:val="0"/>
          <w:color w:val="393939"/>
          <w:spacing w:val="0"/>
          <w:sz w:val="24"/>
          <w:szCs w:val="24"/>
          <w:shd w:val="clear" w:fill="FFFFFF"/>
          <w:lang w:val="en-US" w:eastAsia="zh-CN"/>
        </w:rPr>
        <w:t>7</w:t>
      </w:r>
      <w:r>
        <w:rPr>
          <w:rFonts w:hint="eastAsia" w:ascii="宋体" w:hAnsi="宋体" w:eastAsia="宋体" w:cs="宋体"/>
          <w:i w:val="0"/>
          <w:iCs w:val="0"/>
          <w:caps w:val="0"/>
          <w:color w:val="393939"/>
          <w:spacing w:val="0"/>
          <w:sz w:val="24"/>
          <w:szCs w:val="24"/>
          <w:shd w:val="clear" w:fill="FFFFFF"/>
        </w:rPr>
        <w:t>.1采购文件的提供期限：详见磋商公告或更正公告（若有），若不一致，以更正公告（若有）为准。采购文件的提供期限与磋商公告的公告期限保持一致。</w:t>
      </w:r>
    </w:p>
    <w:p w14:paraId="3937407C">
      <w:pPr>
        <w:pStyle w:val="12"/>
        <w:keepNext w:val="0"/>
        <w:keepLines w:val="0"/>
        <w:widowControl/>
        <w:suppressLineNumbers w:val="0"/>
        <w:spacing w:before="75" w:beforeAutospacing="0" w:after="75" w:afterAutospacing="0" w:line="435" w:lineRule="atLeast"/>
        <w:ind w:left="-180" w:right="-180" w:firstLine="480" w:firstLineChars="200"/>
      </w:pPr>
      <w:r>
        <w:rPr>
          <w:rFonts w:hint="eastAsia" w:ascii="宋体" w:hAnsi="宋体" w:eastAsia="宋体" w:cs="宋体"/>
          <w:i w:val="0"/>
          <w:iCs w:val="0"/>
          <w:caps w:val="0"/>
          <w:color w:val="393939"/>
          <w:spacing w:val="0"/>
          <w:sz w:val="24"/>
          <w:szCs w:val="24"/>
          <w:shd w:val="clear" w:fill="FFFFFF"/>
          <w:lang w:val="en-US" w:eastAsia="zh-CN"/>
        </w:rPr>
        <w:t>7</w:t>
      </w:r>
      <w:r>
        <w:rPr>
          <w:rFonts w:hint="eastAsia" w:ascii="宋体" w:hAnsi="宋体" w:eastAsia="宋体" w:cs="宋体"/>
          <w:i w:val="0"/>
          <w:iCs w:val="0"/>
          <w:caps w:val="0"/>
          <w:color w:val="393939"/>
          <w:spacing w:val="0"/>
          <w:sz w:val="24"/>
          <w:szCs w:val="24"/>
          <w:shd w:val="clear" w:fill="FFFFFF"/>
        </w:rPr>
        <w:t>.2获取地点及方式：</w:t>
      </w:r>
      <w:r>
        <w:rPr>
          <w:rFonts w:hint="eastAsia" w:ascii="宋体" w:hAnsi="宋体" w:eastAsia="宋体" w:cs="宋体"/>
          <w:i w:val="0"/>
          <w:iCs w:val="0"/>
          <w:caps w:val="0"/>
          <w:color w:val="333333"/>
          <w:spacing w:val="0"/>
          <w:sz w:val="24"/>
          <w:szCs w:val="24"/>
          <w:shd w:val="clear" w:color="auto" w:fill="FFFFFF"/>
        </w:rPr>
        <w:t>可通过上门</w:t>
      </w:r>
      <w:r>
        <w:rPr>
          <w:rFonts w:hint="eastAsia" w:ascii="宋体" w:hAnsi="宋体" w:eastAsia="宋体" w:cs="宋体"/>
          <w:i w:val="0"/>
          <w:iCs w:val="0"/>
          <w:caps w:val="0"/>
          <w:color w:val="333333"/>
          <w:spacing w:val="0"/>
          <w:sz w:val="24"/>
          <w:szCs w:val="24"/>
          <w:shd w:val="clear" w:color="auto" w:fill="FFFFFF"/>
          <w:lang w:val="en-US" w:eastAsia="zh-CN"/>
        </w:rPr>
        <w:t>或</w:t>
      </w:r>
      <w:r>
        <w:rPr>
          <w:rFonts w:hint="eastAsia" w:ascii="宋体" w:hAnsi="宋体" w:eastAsia="宋体" w:cs="宋体"/>
          <w:i w:val="0"/>
          <w:iCs w:val="0"/>
          <w:caps w:val="0"/>
          <w:color w:val="333333"/>
          <w:spacing w:val="0"/>
          <w:sz w:val="24"/>
          <w:szCs w:val="24"/>
          <w:shd w:val="clear" w:color="auto" w:fill="FFFFFF"/>
        </w:rPr>
        <w:t>电子邮件方式</w:t>
      </w:r>
      <w:r>
        <w:rPr>
          <w:rFonts w:hint="eastAsia" w:ascii="宋体" w:hAnsi="宋体" w:eastAsia="宋体" w:cs="宋体"/>
          <w:i w:val="0"/>
          <w:iCs w:val="0"/>
          <w:caps w:val="0"/>
          <w:color w:val="333333"/>
          <w:spacing w:val="0"/>
          <w:sz w:val="24"/>
          <w:szCs w:val="24"/>
          <w:shd w:val="clear" w:color="auto" w:fill="FFFFFF"/>
          <w:lang w:eastAsia="zh-CN"/>
        </w:rPr>
        <w:t>（</w:t>
      </w:r>
      <w:r>
        <w:rPr>
          <w:rFonts w:hint="eastAsia" w:ascii="宋体" w:hAnsi="宋体" w:eastAsia="宋体" w:cs="宋体"/>
          <w:i w:val="0"/>
          <w:iCs w:val="0"/>
          <w:caps w:val="0"/>
          <w:color w:val="333333"/>
          <w:spacing w:val="0"/>
          <w:sz w:val="24"/>
          <w:szCs w:val="24"/>
          <w:shd w:val="clear" w:color="auto" w:fill="FFFFFF"/>
          <w:lang w:val="en-US" w:eastAsia="zh-CN"/>
        </w:rPr>
        <w:t>99969292@QQ.COM)或微信号18950769288</w:t>
      </w:r>
      <w:r>
        <w:rPr>
          <w:rFonts w:hint="eastAsia" w:ascii="宋体" w:hAnsi="宋体" w:eastAsia="宋体" w:cs="宋体"/>
          <w:i w:val="0"/>
          <w:iCs w:val="0"/>
          <w:caps w:val="0"/>
          <w:color w:val="333333"/>
          <w:spacing w:val="0"/>
          <w:sz w:val="24"/>
          <w:szCs w:val="24"/>
          <w:shd w:val="clear" w:color="auto" w:fill="FFFFFF"/>
        </w:rPr>
        <w:t>向</w:t>
      </w:r>
      <w:r>
        <w:rPr>
          <w:rFonts w:hint="eastAsia" w:ascii="宋体" w:hAnsi="宋体" w:eastAsia="宋体" w:cs="宋体"/>
          <w:i w:val="0"/>
          <w:iCs w:val="0"/>
          <w:caps w:val="0"/>
          <w:color w:val="333333"/>
          <w:spacing w:val="0"/>
          <w:sz w:val="24"/>
          <w:szCs w:val="24"/>
          <w:shd w:val="clear" w:color="auto" w:fill="FFFFFF"/>
          <w:lang w:val="en-US" w:eastAsia="zh-CN"/>
        </w:rPr>
        <w:t>宥安工程管理有限公司</w:t>
      </w:r>
      <w:r>
        <w:rPr>
          <w:rFonts w:hint="eastAsia" w:ascii="宋体" w:hAnsi="宋体" w:eastAsia="宋体" w:cs="宋体"/>
          <w:i w:val="0"/>
          <w:iCs w:val="0"/>
          <w:caps w:val="0"/>
          <w:color w:val="333333"/>
          <w:spacing w:val="0"/>
          <w:sz w:val="24"/>
          <w:szCs w:val="24"/>
          <w:shd w:val="clear" w:color="auto" w:fill="FFFFFF"/>
        </w:rPr>
        <w:t>获取招标文件。</w:t>
      </w:r>
    </w:p>
    <w:p w14:paraId="78533C93">
      <w:pPr>
        <w:keepNext w:val="0"/>
        <w:keepLines w:val="0"/>
        <w:widowControl/>
        <w:suppressLineNumbers w:val="0"/>
        <w:spacing w:before="75" w:beforeAutospacing="0" w:after="75" w:afterAutospacing="0" w:line="435" w:lineRule="atLeast"/>
        <w:ind w:left="-180" w:right="-180" w:firstLine="480" w:firstLineChars="200"/>
        <w:jc w:val="left"/>
        <w:rPr>
          <w:rFonts w:hint="eastAsia" w:ascii="宋体" w:hAnsi="宋体" w:eastAsia="宋体" w:cs="宋体"/>
          <w:snapToGrid/>
          <w:color w:val="auto"/>
          <w:spacing w:val="0"/>
          <w:sz w:val="24"/>
          <w:szCs w:val="24"/>
          <w:highlight w:val="none"/>
          <w:shd w:val="clear" w:color="auto" w:fill="FFFFFF"/>
          <w:lang w:eastAsia="zh-CN"/>
        </w:rPr>
      </w:pPr>
      <w:r>
        <w:rPr>
          <w:rFonts w:hint="eastAsia" w:ascii="宋体" w:hAnsi="宋体" w:eastAsia="宋体" w:cs="宋体"/>
          <w:i w:val="0"/>
          <w:iCs w:val="0"/>
          <w:caps w:val="0"/>
          <w:color w:val="393939"/>
          <w:spacing w:val="0"/>
          <w:sz w:val="24"/>
          <w:szCs w:val="24"/>
          <w:shd w:val="clear" w:fill="FFFFFF"/>
          <w:lang w:val="en-US" w:eastAsia="zh-CN"/>
        </w:rPr>
        <w:t>8</w:t>
      </w:r>
      <w:r>
        <w:rPr>
          <w:rFonts w:hint="eastAsia" w:ascii="宋体" w:hAnsi="宋体" w:eastAsia="宋体" w:cs="宋体"/>
          <w:i w:val="0"/>
          <w:iCs w:val="0"/>
          <w:caps w:val="0"/>
          <w:color w:val="393939"/>
          <w:spacing w:val="0"/>
          <w:sz w:val="24"/>
          <w:szCs w:val="24"/>
          <w:shd w:val="clear" w:fill="FFFFFF"/>
        </w:rPr>
        <w:t>.</w:t>
      </w:r>
      <w:r>
        <w:rPr>
          <w:rFonts w:hint="eastAsia" w:ascii="宋体" w:hAnsi="宋体" w:eastAsia="宋体" w:cs="宋体"/>
          <w:snapToGrid/>
          <w:color w:val="auto"/>
          <w:spacing w:val="0"/>
          <w:sz w:val="24"/>
          <w:szCs w:val="24"/>
          <w:highlight w:val="none"/>
          <w:shd w:val="clear" w:color="auto" w:fill="FFFFFF"/>
          <w:lang w:val="en-US" w:eastAsia="zh-CN"/>
        </w:rPr>
        <w:t>8</w:t>
      </w:r>
      <w:r>
        <w:rPr>
          <w:rFonts w:hint="eastAsia" w:ascii="宋体" w:hAnsi="宋体" w:eastAsia="宋体" w:cs="宋体"/>
          <w:snapToGrid/>
          <w:color w:val="auto"/>
          <w:spacing w:val="0"/>
          <w:sz w:val="24"/>
          <w:szCs w:val="24"/>
          <w:highlight w:val="none"/>
          <w:shd w:val="clear" w:color="auto" w:fill="FFFFFF"/>
          <w:lang w:eastAsia="zh-CN"/>
        </w:rPr>
        <w:t>、采购文件售价：</w:t>
      </w:r>
      <w:r>
        <w:rPr>
          <w:rFonts w:hint="eastAsia" w:ascii="宋体" w:hAnsi="宋体" w:eastAsia="宋体" w:cs="宋体"/>
          <w:snapToGrid/>
          <w:color w:val="auto"/>
          <w:spacing w:val="0"/>
          <w:sz w:val="24"/>
          <w:szCs w:val="24"/>
          <w:highlight w:val="none"/>
          <w:shd w:val="clear" w:color="auto" w:fill="FFFFFF"/>
          <w:lang w:val="en-US" w:eastAsia="zh-CN"/>
        </w:rPr>
        <w:t>10</w:t>
      </w:r>
      <w:r>
        <w:rPr>
          <w:rFonts w:hint="eastAsia" w:ascii="宋体" w:hAnsi="宋体" w:eastAsia="宋体" w:cs="宋体"/>
          <w:snapToGrid/>
          <w:color w:val="auto"/>
          <w:spacing w:val="0"/>
          <w:sz w:val="24"/>
          <w:szCs w:val="24"/>
          <w:highlight w:val="none"/>
          <w:shd w:val="clear" w:color="auto" w:fill="FFFFFF"/>
          <w:lang w:eastAsia="zh-CN"/>
        </w:rPr>
        <w:t xml:space="preserve">0元。   </w:t>
      </w:r>
    </w:p>
    <w:p w14:paraId="4769BC07">
      <w:pPr>
        <w:pStyle w:val="12"/>
        <w:keepNext w:val="0"/>
        <w:keepLines w:val="0"/>
        <w:widowControl/>
        <w:suppressLineNumbers w:val="0"/>
        <w:spacing w:before="75" w:beforeAutospacing="0" w:after="75" w:afterAutospacing="0" w:line="435" w:lineRule="atLeast"/>
        <w:ind w:left="-180" w:right="-180" w:firstLine="480"/>
      </w:pPr>
      <w:r>
        <w:rPr>
          <w:rFonts w:hint="eastAsia" w:ascii="宋体" w:hAnsi="宋体" w:eastAsia="宋体" w:cs="宋体"/>
          <w:i w:val="0"/>
          <w:iCs w:val="0"/>
          <w:caps w:val="0"/>
          <w:color w:val="393939"/>
          <w:spacing w:val="0"/>
          <w:sz w:val="24"/>
          <w:szCs w:val="24"/>
          <w:shd w:val="clear" w:fill="FFFFFF"/>
          <w:lang w:val="en-US" w:eastAsia="zh-CN"/>
        </w:rPr>
        <w:t>9.</w:t>
      </w:r>
      <w:r>
        <w:rPr>
          <w:rFonts w:hint="eastAsia" w:ascii="宋体" w:hAnsi="宋体" w:eastAsia="宋体" w:cs="宋体"/>
          <w:i w:val="0"/>
          <w:iCs w:val="0"/>
          <w:caps w:val="0"/>
          <w:color w:val="393939"/>
          <w:spacing w:val="0"/>
          <w:sz w:val="24"/>
          <w:szCs w:val="24"/>
          <w:shd w:val="clear" w:fill="FFFFFF"/>
        </w:rPr>
        <w:t>首次响应文件递交截止时间及地点：详见磋商公告或更正公告（若有），若不一致，以更正公告（若有）为准。供应商应在此之前将密封的首次响应文件送达本章第</w:t>
      </w:r>
      <w:r>
        <w:rPr>
          <w:rFonts w:hint="eastAsia" w:ascii="宋体" w:hAnsi="宋体" w:eastAsia="宋体" w:cs="宋体"/>
          <w:i w:val="0"/>
          <w:iCs w:val="0"/>
          <w:caps w:val="0"/>
          <w:color w:val="393939"/>
          <w:spacing w:val="0"/>
          <w:sz w:val="24"/>
          <w:szCs w:val="24"/>
          <w:shd w:val="clear" w:fill="FFFFFF"/>
          <w:lang w:val="en-US" w:eastAsia="zh-CN"/>
        </w:rPr>
        <w:t>10</w:t>
      </w:r>
      <w:r>
        <w:rPr>
          <w:rFonts w:hint="eastAsia" w:ascii="宋体" w:hAnsi="宋体" w:eastAsia="宋体" w:cs="宋体"/>
          <w:i w:val="0"/>
          <w:iCs w:val="0"/>
          <w:caps w:val="0"/>
          <w:color w:val="393939"/>
          <w:spacing w:val="0"/>
          <w:sz w:val="24"/>
          <w:szCs w:val="24"/>
          <w:shd w:val="clear" w:fill="FFFFFF"/>
        </w:rPr>
        <w:t>条载明的地点，逾期送达的或不符合规定的响应文件将被拒绝接收。</w:t>
      </w:r>
    </w:p>
    <w:p w14:paraId="125E2377">
      <w:pPr>
        <w:pStyle w:val="12"/>
        <w:keepNext w:val="0"/>
        <w:keepLines w:val="0"/>
        <w:widowControl/>
        <w:suppressLineNumbers w:val="0"/>
        <w:spacing w:before="75" w:beforeAutospacing="0" w:after="75" w:afterAutospacing="0" w:line="435" w:lineRule="atLeast"/>
        <w:ind w:left="-180" w:right="-180" w:firstLine="0"/>
      </w:pPr>
      <w:r>
        <w:rPr>
          <w:rFonts w:hint="eastAsia" w:ascii="宋体" w:hAnsi="宋体" w:eastAsia="宋体" w:cs="宋体"/>
          <w:i w:val="0"/>
          <w:iCs w:val="0"/>
          <w:caps w:val="0"/>
          <w:color w:val="393939"/>
          <w:spacing w:val="0"/>
          <w:sz w:val="24"/>
          <w:szCs w:val="24"/>
          <w:shd w:val="clear" w:fill="FFFFFF"/>
        </w:rPr>
        <w:t>  </w:t>
      </w:r>
      <w:r>
        <w:rPr>
          <w:rFonts w:hint="eastAsia" w:ascii="宋体" w:hAnsi="宋体" w:eastAsia="宋体" w:cs="宋体"/>
          <w:i w:val="0"/>
          <w:iCs w:val="0"/>
          <w:caps w:val="0"/>
          <w:color w:val="393939"/>
          <w:spacing w:val="0"/>
          <w:sz w:val="24"/>
          <w:szCs w:val="24"/>
          <w:shd w:val="clear" w:fill="FFFFFF"/>
          <w:lang w:val="en-US" w:eastAsia="zh-CN"/>
        </w:rPr>
        <w:t>10</w:t>
      </w:r>
      <w:r>
        <w:rPr>
          <w:rFonts w:hint="eastAsia" w:ascii="宋体" w:hAnsi="宋体" w:eastAsia="宋体" w:cs="宋体"/>
          <w:i w:val="0"/>
          <w:iCs w:val="0"/>
          <w:caps w:val="0"/>
          <w:color w:val="393939"/>
          <w:spacing w:val="0"/>
          <w:sz w:val="24"/>
          <w:szCs w:val="24"/>
          <w:shd w:val="clear" w:fill="FFFFFF"/>
        </w:rPr>
        <w:t>.磋商时间及地点：详见磋商公告或更正公告（若有），若不一致，以更正公告（若有）为准。</w:t>
      </w:r>
    </w:p>
    <w:p w14:paraId="7A43F399">
      <w:pPr>
        <w:pStyle w:val="12"/>
        <w:keepNext w:val="0"/>
        <w:keepLines w:val="0"/>
        <w:widowControl/>
        <w:suppressLineNumbers w:val="0"/>
        <w:spacing w:before="75" w:beforeAutospacing="0" w:after="75" w:afterAutospacing="0" w:line="435" w:lineRule="atLeast"/>
        <w:ind w:left="-180" w:right="-180" w:firstLine="480" w:firstLineChars="200"/>
        <w:rPr>
          <w:rFonts w:hint="eastAsia" w:ascii="宋体" w:hAnsi="宋体" w:eastAsia="宋体" w:cs="宋体"/>
          <w:i w:val="0"/>
          <w:iCs w:val="0"/>
          <w:caps w:val="0"/>
          <w:color w:val="393939"/>
          <w:spacing w:val="0"/>
          <w:sz w:val="24"/>
          <w:szCs w:val="24"/>
          <w:shd w:val="clear" w:fill="FFFFFF"/>
        </w:rPr>
      </w:pPr>
      <w:r>
        <w:rPr>
          <w:rFonts w:hint="eastAsia" w:ascii="宋体" w:hAnsi="宋体" w:eastAsia="宋体" w:cs="宋体"/>
          <w:i w:val="0"/>
          <w:iCs w:val="0"/>
          <w:caps w:val="0"/>
          <w:color w:val="393939"/>
          <w:spacing w:val="0"/>
          <w:sz w:val="24"/>
          <w:szCs w:val="24"/>
          <w:shd w:val="clear" w:fill="FFFFFF"/>
        </w:rPr>
        <w:t>1</w:t>
      </w:r>
      <w:r>
        <w:rPr>
          <w:rFonts w:hint="eastAsia" w:ascii="宋体" w:hAnsi="宋体" w:eastAsia="宋体" w:cs="宋体"/>
          <w:i w:val="0"/>
          <w:iCs w:val="0"/>
          <w:caps w:val="0"/>
          <w:color w:val="393939"/>
          <w:spacing w:val="0"/>
          <w:sz w:val="24"/>
          <w:szCs w:val="24"/>
          <w:shd w:val="clear" w:fill="FFFFFF"/>
          <w:lang w:val="en-US" w:eastAsia="zh-CN"/>
        </w:rPr>
        <w:t>1</w:t>
      </w:r>
      <w:r>
        <w:rPr>
          <w:rFonts w:hint="eastAsia" w:ascii="宋体" w:hAnsi="宋体" w:eastAsia="宋体" w:cs="宋体"/>
          <w:i w:val="0"/>
          <w:iCs w:val="0"/>
          <w:caps w:val="0"/>
          <w:color w:val="393939"/>
          <w:spacing w:val="0"/>
          <w:sz w:val="24"/>
          <w:szCs w:val="24"/>
          <w:shd w:val="clear" w:fill="FFFFFF"/>
        </w:rPr>
        <w:t>.竞争性磋商公告期限：</w:t>
      </w:r>
      <w:r>
        <w:rPr>
          <w:rFonts w:hint="eastAsia" w:ascii="宋体" w:hAnsi="宋体" w:eastAsia="宋体" w:cs="宋体"/>
          <w:i w:val="0"/>
          <w:iCs w:val="0"/>
          <w:caps w:val="0"/>
          <w:color w:val="393939"/>
          <w:spacing w:val="0"/>
          <w:sz w:val="24"/>
          <w:szCs w:val="24"/>
          <w:shd w:val="clear" w:fill="FFFFFF"/>
          <w:lang w:val="en-US" w:eastAsia="zh-CN"/>
        </w:rPr>
        <w:t>自</w:t>
      </w:r>
      <w:r>
        <w:rPr>
          <w:rFonts w:hint="eastAsia" w:ascii="宋体" w:hAnsi="宋体" w:eastAsia="宋体" w:cs="宋体"/>
          <w:i w:val="0"/>
          <w:iCs w:val="0"/>
          <w:caps w:val="0"/>
          <w:color w:val="393939"/>
          <w:spacing w:val="0"/>
          <w:sz w:val="24"/>
          <w:szCs w:val="24"/>
          <w:shd w:val="clear" w:fill="FFFFFF"/>
        </w:rPr>
        <w:t>发布公告之日起3个工作日。</w:t>
      </w:r>
    </w:p>
    <w:p w14:paraId="646D0E33">
      <w:pPr>
        <w:pStyle w:val="12"/>
        <w:keepNext w:val="0"/>
        <w:keepLines w:val="0"/>
        <w:widowControl/>
        <w:suppressLineNumbers w:val="0"/>
        <w:spacing w:before="75" w:beforeAutospacing="0" w:after="75" w:afterAutospacing="0" w:line="435" w:lineRule="atLeast"/>
        <w:ind w:left="-180" w:right="-180" w:firstLine="480" w:firstLineChars="200"/>
        <w:rPr>
          <w:rFonts w:hint="eastAsia" w:eastAsia="宋体"/>
          <w:lang w:eastAsia="zh-CN"/>
        </w:rPr>
      </w:pPr>
      <w:r>
        <w:rPr>
          <w:rFonts w:hint="eastAsia" w:ascii="宋体" w:hAnsi="宋体" w:eastAsia="宋体" w:cs="宋体"/>
          <w:i w:val="0"/>
          <w:iCs w:val="0"/>
          <w:caps w:val="0"/>
          <w:color w:val="393939"/>
          <w:spacing w:val="0"/>
          <w:sz w:val="24"/>
          <w:szCs w:val="24"/>
          <w:shd w:val="clear" w:fill="FFFFFF"/>
        </w:rPr>
        <w:t>1</w:t>
      </w:r>
      <w:r>
        <w:rPr>
          <w:rFonts w:hint="eastAsia" w:ascii="宋体" w:hAnsi="宋体" w:eastAsia="宋体" w:cs="宋体"/>
          <w:i w:val="0"/>
          <w:iCs w:val="0"/>
          <w:caps w:val="0"/>
          <w:color w:val="393939"/>
          <w:spacing w:val="0"/>
          <w:sz w:val="24"/>
          <w:szCs w:val="24"/>
          <w:shd w:val="clear" w:fill="FFFFFF"/>
          <w:lang w:val="en-US" w:eastAsia="zh-CN"/>
        </w:rPr>
        <w:t>2</w:t>
      </w:r>
      <w:r>
        <w:rPr>
          <w:rFonts w:hint="eastAsia" w:ascii="宋体" w:hAnsi="宋体" w:eastAsia="宋体" w:cs="宋体"/>
          <w:i w:val="0"/>
          <w:iCs w:val="0"/>
          <w:caps w:val="0"/>
          <w:color w:val="393939"/>
          <w:spacing w:val="0"/>
          <w:sz w:val="24"/>
          <w:szCs w:val="24"/>
          <w:shd w:val="clear" w:fill="FFFFFF"/>
        </w:rPr>
        <w:t>.采购人：</w:t>
      </w:r>
      <w:r>
        <w:rPr>
          <w:rFonts w:hint="eastAsia" w:ascii="宋体" w:hAnsi="宋体" w:eastAsia="宋体" w:cs="宋体"/>
          <w:i w:val="0"/>
          <w:iCs w:val="0"/>
          <w:caps w:val="0"/>
          <w:color w:val="393939"/>
          <w:spacing w:val="0"/>
          <w:sz w:val="24"/>
          <w:szCs w:val="24"/>
          <w:u w:val="single"/>
          <w:shd w:val="clear" w:fill="FFFFFF"/>
          <w:lang w:eastAsia="zh-CN"/>
        </w:rPr>
        <w:t>莆田市荔城区新度镇卫生院</w:t>
      </w:r>
    </w:p>
    <w:p w14:paraId="60E673E8">
      <w:pPr>
        <w:pStyle w:val="12"/>
        <w:keepNext w:val="0"/>
        <w:keepLines w:val="0"/>
        <w:widowControl/>
        <w:suppressLineNumbers w:val="0"/>
        <w:spacing w:before="75" w:beforeAutospacing="0" w:after="75" w:afterAutospacing="0" w:line="435" w:lineRule="atLeast"/>
        <w:ind w:left="-180" w:right="-180" w:firstLine="480"/>
        <w:rPr>
          <w:rFonts w:hint="eastAsia" w:eastAsia="宋体"/>
          <w:lang w:eastAsia="zh-CN"/>
        </w:rPr>
      </w:pPr>
      <w:r>
        <w:rPr>
          <w:rFonts w:hint="eastAsia" w:ascii="宋体" w:hAnsi="宋体" w:eastAsia="宋体" w:cs="宋体"/>
          <w:i w:val="0"/>
          <w:iCs w:val="0"/>
          <w:caps w:val="0"/>
          <w:color w:val="393939"/>
          <w:spacing w:val="0"/>
          <w:sz w:val="24"/>
          <w:szCs w:val="24"/>
          <w:shd w:val="clear" w:fill="FFFFFF"/>
        </w:rPr>
        <w:t>地  址：</w:t>
      </w:r>
      <w:r>
        <w:rPr>
          <w:rFonts w:hint="eastAsia" w:ascii="宋体" w:hAnsi="宋体" w:eastAsia="宋体" w:cs="宋体"/>
          <w:i w:val="0"/>
          <w:iCs w:val="0"/>
          <w:caps w:val="0"/>
          <w:color w:val="393939"/>
          <w:spacing w:val="0"/>
          <w:sz w:val="24"/>
          <w:szCs w:val="24"/>
          <w:u w:val="single"/>
          <w:shd w:val="clear" w:fill="FFFFFF"/>
          <w:lang w:eastAsia="zh-CN"/>
        </w:rPr>
        <w:t>莆田市荔城区新度镇天妃路新度村6号</w:t>
      </w:r>
    </w:p>
    <w:p w14:paraId="41AADA4D">
      <w:pPr>
        <w:pStyle w:val="12"/>
        <w:keepNext w:val="0"/>
        <w:keepLines w:val="0"/>
        <w:widowControl/>
        <w:suppressLineNumbers w:val="0"/>
        <w:spacing w:before="75" w:beforeAutospacing="0" w:after="75" w:afterAutospacing="0" w:line="435" w:lineRule="atLeast"/>
        <w:ind w:left="-180" w:right="-180" w:firstLine="480"/>
        <w:rPr>
          <w:rFonts w:hint="eastAsia" w:eastAsia="宋体"/>
          <w:lang w:eastAsia="zh-CN"/>
        </w:rPr>
      </w:pPr>
      <w:r>
        <w:rPr>
          <w:rFonts w:hint="eastAsia" w:ascii="宋体" w:hAnsi="宋体" w:eastAsia="宋体" w:cs="宋体"/>
          <w:i w:val="0"/>
          <w:iCs w:val="0"/>
          <w:caps w:val="0"/>
          <w:color w:val="393939"/>
          <w:spacing w:val="0"/>
          <w:sz w:val="24"/>
          <w:szCs w:val="24"/>
          <w:shd w:val="clear" w:fill="FFFFFF"/>
        </w:rPr>
        <w:t>联系人：</w:t>
      </w:r>
      <w:r>
        <w:rPr>
          <w:rFonts w:hint="eastAsia" w:ascii="宋体" w:hAnsi="宋体" w:eastAsia="宋体" w:cs="宋体"/>
          <w:i w:val="0"/>
          <w:iCs w:val="0"/>
          <w:caps w:val="0"/>
          <w:color w:val="393939"/>
          <w:spacing w:val="0"/>
          <w:sz w:val="24"/>
          <w:szCs w:val="24"/>
          <w:u w:val="single"/>
          <w:shd w:val="clear" w:fill="FFFFFF"/>
          <w:lang w:eastAsia="zh-CN"/>
        </w:rPr>
        <w:t>程先生</w:t>
      </w:r>
    </w:p>
    <w:p w14:paraId="74541C9B">
      <w:pPr>
        <w:pStyle w:val="12"/>
        <w:keepNext w:val="0"/>
        <w:keepLines w:val="0"/>
        <w:widowControl/>
        <w:suppressLineNumbers w:val="0"/>
        <w:spacing w:before="75" w:beforeAutospacing="0" w:after="75" w:afterAutospacing="0" w:line="435" w:lineRule="atLeast"/>
        <w:ind w:left="-180" w:right="-180" w:firstLine="480"/>
        <w:rPr>
          <w:rFonts w:hint="eastAsia" w:eastAsia="宋体"/>
          <w:lang w:eastAsia="zh-CN"/>
        </w:rPr>
      </w:pPr>
      <w:r>
        <w:rPr>
          <w:rFonts w:hint="eastAsia" w:ascii="宋体" w:hAnsi="宋体" w:eastAsia="宋体" w:cs="宋体"/>
          <w:i w:val="0"/>
          <w:iCs w:val="0"/>
          <w:caps w:val="0"/>
          <w:color w:val="393939"/>
          <w:spacing w:val="0"/>
          <w:sz w:val="24"/>
          <w:szCs w:val="24"/>
          <w:shd w:val="clear" w:fill="FFFFFF"/>
        </w:rPr>
        <w:t>联系方法：</w:t>
      </w:r>
      <w:r>
        <w:rPr>
          <w:rFonts w:hint="eastAsia" w:ascii="宋体" w:hAnsi="宋体" w:eastAsia="宋体" w:cs="宋体"/>
          <w:i w:val="0"/>
          <w:iCs w:val="0"/>
          <w:caps w:val="0"/>
          <w:color w:val="393939"/>
          <w:spacing w:val="0"/>
          <w:sz w:val="24"/>
          <w:szCs w:val="24"/>
          <w:u w:val="single"/>
          <w:shd w:val="clear" w:fill="FFFFFF"/>
          <w:lang w:eastAsia="zh-CN"/>
        </w:rPr>
        <w:t>13850290088</w:t>
      </w:r>
    </w:p>
    <w:p w14:paraId="2B422DAF">
      <w:pPr>
        <w:pStyle w:val="12"/>
        <w:keepNext w:val="0"/>
        <w:keepLines w:val="0"/>
        <w:widowControl/>
        <w:suppressLineNumbers w:val="0"/>
        <w:spacing w:before="75" w:beforeAutospacing="0" w:after="75" w:afterAutospacing="0" w:line="435" w:lineRule="atLeast"/>
        <w:ind w:left="-180" w:right="-180" w:firstLine="480"/>
        <w:rPr>
          <w:rFonts w:hint="eastAsia" w:eastAsia="宋体"/>
          <w:lang w:eastAsia="zh-CN"/>
        </w:rPr>
      </w:pPr>
      <w:r>
        <w:rPr>
          <w:rFonts w:hint="eastAsia" w:ascii="宋体" w:hAnsi="宋体" w:eastAsia="宋体" w:cs="宋体"/>
          <w:i w:val="0"/>
          <w:iCs w:val="0"/>
          <w:caps w:val="0"/>
          <w:color w:val="393939"/>
          <w:spacing w:val="0"/>
          <w:sz w:val="24"/>
          <w:szCs w:val="24"/>
          <w:shd w:val="clear" w:fill="FFFFFF"/>
        </w:rPr>
        <w:t>代理机构：</w:t>
      </w:r>
      <w:r>
        <w:rPr>
          <w:rFonts w:hint="eastAsia" w:ascii="宋体" w:hAnsi="宋体" w:eastAsia="宋体" w:cs="宋体"/>
          <w:i w:val="0"/>
          <w:iCs w:val="0"/>
          <w:caps w:val="0"/>
          <w:color w:val="393939"/>
          <w:spacing w:val="0"/>
          <w:sz w:val="24"/>
          <w:szCs w:val="24"/>
          <w:u w:val="single"/>
          <w:shd w:val="clear" w:fill="FFFFFF"/>
          <w:lang w:eastAsia="zh-CN"/>
        </w:rPr>
        <w:t>宥安工程管理有限公司</w:t>
      </w:r>
    </w:p>
    <w:p w14:paraId="7B227F72">
      <w:pPr>
        <w:pStyle w:val="12"/>
        <w:keepNext w:val="0"/>
        <w:keepLines w:val="0"/>
        <w:widowControl/>
        <w:suppressLineNumbers w:val="0"/>
        <w:spacing w:before="75" w:beforeAutospacing="0" w:after="75" w:afterAutospacing="0" w:line="435" w:lineRule="atLeast"/>
        <w:ind w:left="-180" w:right="-180" w:firstLine="480"/>
        <w:rPr>
          <w:rFonts w:hint="eastAsia" w:eastAsia="宋体"/>
          <w:lang w:eastAsia="zh-CN"/>
        </w:rPr>
      </w:pPr>
      <w:r>
        <w:rPr>
          <w:rFonts w:hint="eastAsia" w:ascii="宋体" w:hAnsi="宋体" w:eastAsia="宋体" w:cs="宋体"/>
          <w:i w:val="0"/>
          <w:iCs w:val="0"/>
          <w:caps w:val="0"/>
          <w:color w:val="393939"/>
          <w:spacing w:val="0"/>
          <w:sz w:val="24"/>
          <w:szCs w:val="24"/>
          <w:shd w:val="clear" w:fill="FFFFFF"/>
        </w:rPr>
        <w:t>地  址：</w:t>
      </w:r>
      <w:r>
        <w:rPr>
          <w:rFonts w:hint="eastAsia" w:ascii="宋体" w:hAnsi="宋体" w:eastAsia="宋体" w:cs="宋体"/>
          <w:i w:val="0"/>
          <w:iCs w:val="0"/>
          <w:caps w:val="0"/>
          <w:color w:val="393939"/>
          <w:spacing w:val="0"/>
          <w:sz w:val="24"/>
          <w:szCs w:val="24"/>
          <w:u w:val="single"/>
          <w:shd w:val="clear" w:fill="FFFFFF"/>
          <w:lang w:eastAsia="zh-CN"/>
        </w:rPr>
        <w:t>福建省莆田市荔城区新度镇天妃路5975号2号楼5层</w:t>
      </w:r>
    </w:p>
    <w:p w14:paraId="7C546E69">
      <w:pPr>
        <w:pStyle w:val="12"/>
        <w:keepNext w:val="0"/>
        <w:keepLines w:val="0"/>
        <w:widowControl/>
        <w:suppressLineNumbers w:val="0"/>
        <w:spacing w:before="75" w:beforeAutospacing="0" w:after="75" w:afterAutospacing="0" w:line="435" w:lineRule="atLeast"/>
        <w:ind w:left="-180" w:right="-180" w:firstLine="480"/>
      </w:pPr>
      <w:r>
        <w:rPr>
          <w:rFonts w:hint="eastAsia" w:ascii="宋体" w:hAnsi="宋体" w:eastAsia="宋体" w:cs="宋体"/>
          <w:i w:val="0"/>
          <w:iCs w:val="0"/>
          <w:caps w:val="0"/>
          <w:color w:val="393939"/>
          <w:spacing w:val="0"/>
          <w:sz w:val="24"/>
          <w:szCs w:val="24"/>
          <w:shd w:val="clear" w:fill="FFFFFF"/>
        </w:rPr>
        <w:t>联系人：</w:t>
      </w:r>
      <w:r>
        <w:rPr>
          <w:rFonts w:hint="eastAsia" w:ascii="宋体" w:hAnsi="宋体"/>
          <w:sz w:val="24"/>
          <w:u w:val="single"/>
          <w:lang w:val="en-US" w:eastAsia="zh-CN"/>
        </w:rPr>
        <w:t>许先生</w:t>
      </w:r>
    </w:p>
    <w:p w14:paraId="4BDE3663">
      <w:pPr>
        <w:pStyle w:val="12"/>
        <w:keepNext w:val="0"/>
        <w:keepLines w:val="0"/>
        <w:widowControl/>
        <w:suppressLineNumbers w:val="0"/>
        <w:spacing w:before="75" w:beforeAutospacing="0" w:after="75" w:afterAutospacing="0" w:line="435" w:lineRule="atLeast"/>
        <w:ind w:left="-180" w:right="-180" w:firstLine="480"/>
        <w:rPr>
          <w:rFonts w:hint="eastAsia" w:eastAsia="宋体"/>
          <w:lang w:eastAsia="zh-CN"/>
        </w:rPr>
      </w:pPr>
      <w:r>
        <w:rPr>
          <w:rFonts w:hint="eastAsia" w:ascii="宋体" w:hAnsi="宋体" w:eastAsia="宋体" w:cs="宋体"/>
          <w:i w:val="0"/>
          <w:iCs w:val="0"/>
          <w:caps w:val="0"/>
          <w:color w:val="393939"/>
          <w:spacing w:val="0"/>
          <w:sz w:val="24"/>
          <w:szCs w:val="24"/>
          <w:shd w:val="clear" w:fill="FFFFFF"/>
        </w:rPr>
        <w:t>联系方法：</w:t>
      </w:r>
      <w:r>
        <w:rPr>
          <w:rFonts w:hint="eastAsia" w:ascii="宋体" w:hAnsi="宋体" w:eastAsia="宋体" w:cs="宋体"/>
          <w:i w:val="0"/>
          <w:iCs w:val="0"/>
          <w:caps w:val="0"/>
          <w:color w:val="393939"/>
          <w:spacing w:val="0"/>
          <w:sz w:val="24"/>
          <w:szCs w:val="24"/>
          <w:u w:val="single"/>
          <w:shd w:val="clear" w:fill="FFFFFF"/>
          <w:lang w:eastAsia="zh-CN"/>
        </w:rPr>
        <w:t>0594-6555556</w:t>
      </w:r>
    </w:p>
    <w:p w14:paraId="2E196958">
      <w:pPr>
        <w:pStyle w:val="12"/>
        <w:keepNext w:val="0"/>
        <w:keepLines w:val="0"/>
        <w:widowControl/>
        <w:suppressLineNumbers w:val="0"/>
        <w:spacing w:before="75" w:beforeAutospacing="0" w:after="75" w:afterAutospacing="0" w:line="435" w:lineRule="atLeast"/>
        <w:ind w:left="-180" w:right="-180" w:firstLine="480"/>
        <w:rPr>
          <w:rFonts w:hint="eastAsia" w:ascii="宋体" w:hAnsi="宋体" w:eastAsia="宋体" w:cs="宋体"/>
          <w:i w:val="0"/>
          <w:iCs w:val="0"/>
          <w:caps w:val="0"/>
          <w:color w:val="393939"/>
          <w:spacing w:val="0"/>
          <w:sz w:val="24"/>
          <w:szCs w:val="24"/>
          <w:shd w:val="clear" w:fill="FFFFFF"/>
        </w:rPr>
      </w:pPr>
      <w:r>
        <w:rPr>
          <w:rFonts w:hint="eastAsia" w:ascii="宋体" w:hAnsi="宋体" w:eastAsia="宋体" w:cs="宋体"/>
          <w:i w:val="0"/>
          <w:iCs w:val="0"/>
          <w:caps w:val="0"/>
          <w:color w:val="393939"/>
          <w:spacing w:val="0"/>
          <w:sz w:val="24"/>
          <w:szCs w:val="24"/>
          <w:shd w:val="clear" w:fill="FFFFFF"/>
        </w:rPr>
        <w:t>附1：购买采购文件和提交磋商保证金的银行账户信息</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83"/>
      </w:tblGrid>
      <w:tr w14:paraId="411CC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786AB140">
            <w:pPr>
              <w:pStyle w:val="4"/>
              <w:jc w:val="center"/>
              <w:rPr>
                <w:vertAlign w:val="baseline"/>
              </w:rPr>
            </w:pPr>
            <w:r>
              <w:rPr>
                <w:rStyle w:val="16"/>
                <w:rFonts w:hint="eastAsia" w:ascii="宋体" w:hAnsi="宋体" w:eastAsia="宋体" w:cs="宋体"/>
                <w:b/>
                <w:bCs/>
                <w:spacing w:val="0"/>
                <w:sz w:val="24"/>
                <w:szCs w:val="24"/>
              </w:rPr>
              <w:t>银行账户</w:t>
            </w:r>
          </w:p>
        </w:tc>
      </w:tr>
      <w:tr w14:paraId="21099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8522" w:type="dxa"/>
            <w:vAlign w:val="center"/>
          </w:tcPr>
          <w:p w14:paraId="33AD6B3A">
            <w:pPr>
              <w:pStyle w:val="12"/>
              <w:keepNext w:val="0"/>
              <w:keepLines w:val="0"/>
              <w:widowControl/>
              <w:suppressLineNumbers w:val="0"/>
              <w:spacing w:before="0" w:beforeAutospacing="0" w:after="0" w:afterAutospacing="0"/>
              <w:ind w:left="0" w:leftChars="0" w:right="0" w:rightChars="0"/>
              <w:jc w:val="both"/>
              <w:rPr>
                <w:rFonts w:hint="eastAsia" w:eastAsia="宋体" w:asciiTheme="minorHAnsi" w:hAnsiTheme="minorHAnsi" w:cstheme="minorBidi"/>
                <w:kern w:val="0"/>
                <w:sz w:val="24"/>
                <w:szCs w:val="24"/>
                <w:lang w:val="en-US" w:eastAsia="zh-CN" w:bidi="ar"/>
              </w:rPr>
            </w:pPr>
            <w:r>
              <w:rPr>
                <w:rFonts w:hint="eastAsia" w:ascii="宋体" w:hAnsi="宋体" w:eastAsia="宋体" w:cs="宋体"/>
                <w:b/>
                <w:bCs/>
                <w:spacing w:val="0"/>
                <w:sz w:val="24"/>
                <w:szCs w:val="24"/>
              </w:rPr>
              <w:t>开户名称：</w:t>
            </w:r>
            <w:r>
              <w:rPr>
                <w:rFonts w:hint="eastAsia" w:ascii="宋体" w:hAnsi="宋体" w:eastAsia="宋体" w:cs="Times New Roman"/>
                <w:color w:val="auto"/>
                <w:sz w:val="24"/>
                <w:szCs w:val="24"/>
                <w:u w:val="single"/>
                <w:lang w:eastAsia="zh-CN"/>
              </w:rPr>
              <w:t>宥安工程管理有限公司莆田分公司</w:t>
            </w:r>
          </w:p>
        </w:tc>
      </w:tr>
      <w:tr w14:paraId="42E2C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522" w:type="dxa"/>
            <w:vAlign w:val="center"/>
          </w:tcPr>
          <w:p w14:paraId="2098729D">
            <w:pPr>
              <w:pStyle w:val="12"/>
              <w:keepNext w:val="0"/>
              <w:keepLines w:val="0"/>
              <w:widowControl/>
              <w:suppressLineNumbers w:val="0"/>
              <w:spacing w:before="0" w:beforeAutospacing="0" w:after="0" w:afterAutospacing="0"/>
              <w:ind w:left="0" w:leftChars="0" w:right="0" w:rightChars="0"/>
              <w:jc w:val="both"/>
              <w:rPr>
                <w:rFonts w:hint="eastAsia" w:ascii="宋体" w:hAnsi="宋体" w:eastAsia="宋体" w:cs="宋体"/>
                <w:b/>
                <w:bCs/>
                <w:spacing w:val="0"/>
                <w:sz w:val="24"/>
                <w:szCs w:val="24"/>
              </w:rPr>
            </w:pPr>
            <w:r>
              <w:rPr>
                <w:rFonts w:hint="eastAsia" w:ascii="宋体" w:hAnsi="宋体" w:eastAsia="宋体" w:cs="宋体"/>
                <w:b/>
                <w:bCs/>
                <w:spacing w:val="0"/>
                <w:sz w:val="24"/>
                <w:szCs w:val="24"/>
              </w:rPr>
              <w:t>开户银行：</w:t>
            </w:r>
            <w:r>
              <w:rPr>
                <w:rFonts w:hint="eastAsia" w:ascii="宋体" w:hAnsi="宋体" w:eastAsia="宋体" w:cs="宋体"/>
                <w:b w:val="0"/>
                <w:bCs w:val="0"/>
                <w:color w:val="000000"/>
                <w:sz w:val="24"/>
                <w:highlight w:val="none"/>
                <w:u w:val="single"/>
                <w:lang w:eastAsia="zh-CN"/>
              </w:rPr>
              <w:t>中国工商银行股份有限公司莆田荔城支行</w:t>
            </w:r>
            <w:r>
              <w:rPr>
                <w:rFonts w:hint="eastAsia" w:ascii="宋体" w:hAnsi="宋体" w:eastAsia="宋体" w:cs="宋体"/>
                <w:b/>
                <w:bCs/>
                <w:color w:val="000000"/>
                <w:sz w:val="24"/>
                <w:highlight w:val="none"/>
                <w:lang w:val="en-US" w:eastAsia="zh-CN"/>
              </w:rPr>
              <w:t xml:space="preserve">   </w:t>
            </w:r>
          </w:p>
        </w:tc>
      </w:tr>
      <w:tr w14:paraId="49E26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8522" w:type="dxa"/>
            <w:vAlign w:val="center"/>
          </w:tcPr>
          <w:p w14:paraId="67C4F0D2">
            <w:pPr>
              <w:pStyle w:val="12"/>
              <w:keepNext w:val="0"/>
              <w:keepLines w:val="0"/>
              <w:widowControl/>
              <w:suppressLineNumbers w:val="0"/>
              <w:spacing w:before="0" w:beforeAutospacing="0" w:after="0" w:afterAutospacing="0"/>
              <w:ind w:left="0" w:leftChars="0" w:right="0" w:rightChars="0"/>
              <w:jc w:val="both"/>
              <w:rPr>
                <w:rFonts w:hint="eastAsia" w:ascii="宋体" w:hAnsi="宋体" w:eastAsia="宋体" w:cs="宋体"/>
                <w:b/>
                <w:bCs/>
                <w:spacing w:val="0"/>
                <w:sz w:val="24"/>
                <w:szCs w:val="24"/>
              </w:rPr>
            </w:pPr>
            <w:r>
              <w:rPr>
                <w:rFonts w:hint="eastAsia" w:ascii="宋体" w:hAnsi="宋体" w:eastAsia="宋体" w:cs="宋体"/>
                <w:b/>
                <w:bCs/>
                <w:spacing w:val="0"/>
                <w:sz w:val="24"/>
                <w:szCs w:val="24"/>
              </w:rPr>
              <w:t>银行账号：</w:t>
            </w:r>
            <w:r>
              <w:rPr>
                <w:rFonts w:hint="eastAsia" w:ascii="宋体" w:hAnsi="宋体" w:eastAsia="宋体" w:cs="宋体"/>
                <w:b w:val="0"/>
                <w:bCs w:val="0"/>
                <w:color w:val="000000"/>
                <w:sz w:val="24"/>
                <w:highlight w:val="none"/>
                <w:u w:val="single"/>
                <w:lang w:eastAsia="zh-CN"/>
              </w:rPr>
              <w:t>1405010209600331345</w:t>
            </w:r>
            <w:r>
              <w:rPr>
                <w:rFonts w:hint="eastAsia" w:ascii="宋体" w:hAnsi="宋体" w:eastAsia="宋体" w:cs="宋体"/>
                <w:spacing w:val="0"/>
                <w:sz w:val="24"/>
                <w:szCs w:val="24"/>
                <w:u w:val="none"/>
              </w:rPr>
              <w:t>。</w:t>
            </w:r>
          </w:p>
        </w:tc>
      </w:tr>
      <w:tr w14:paraId="7A7F9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7573A0E3">
            <w:pPr>
              <w:pStyle w:val="12"/>
              <w:keepNext w:val="0"/>
              <w:keepLines w:val="0"/>
              <w:widowControl/>
              <w:suppressLineNumbers w:val="0"/>
              <w:spacing w:before="0" w:beforeAutospacing="0" w:after="0" w:afterAutospacing="0" w:line="435" w:lineRule="atLeast"/>
              <w:ind w:left="0" w:leftChars="0" w:right="0" w:rightChars="0"/>
              <w:jc w:val="center"/>
              <w:rPr>
                <w:rFonts w:hint="eastAsia" w:asciiTheme="minorHAnsi" w:hAnsiTheme="minorHAnsi" w:eastAsiaTheme="minorEastAsia" w:cstheme="minorBidi"/>
                <w:kern w:val="0"/>
                <w:sz w:val="24"/>
                <w:szCs w:val="24"/>
                <w:lang w:val="en-US" w:eastAsia="zh-CN" w:bidi="ar"/>
              </w:rPr>
            </w:pPr>
            <w:r>
              <w:rPr>
                <w:rStyle w:val="16"/>
                <w:rFonts w:hint="eastAsia" w:ascii="宋体" w:hAnsi="宋体" w:eastAsia="宋体" w:cs="宋体"/>
                <w:b/>
                <w:bCs/>
                <w:spacing w:val="0"/>
                <w:sz w:val="24"/>
                <w:szCs w:val="24"/>
              </w:rPr>
              <w:t>特别提示</w:t>
            </w:r>
          </w:p>
        </w:tc>
      </w:tr>
      <w:tr w14:paraId="47437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trPr>
        <w:tc>
          <w:tcPr>
            <w:tcW w:w="0" w:type="auto"/>
            <w:vAlign w:val="top"/>
          </w:tcPr>
          <w:p w14:paraId="2171B676">
            <w:pPr>
              <w:pStyle w:val="12"/>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1、请供应商务必认真核对账户信息，将磋商保证金款项汇入对应账户，并自行承担因款项汇错而产生的一切后果。</w:t>
            </w:r>
          </w:p>
          <w:p w14:paraId="18E6424C">
            <w:pPr>
              <w:pStyle w:val="12"/>
              <w:keepNext w:val="0"/>
              <w:keepLines w:val="0"/>
              <w:widowControl/>
              <w:suppressLineNumbers w:val="0"/>
              <w:spacing w:before="0" w:beforeAutospacing="0" w:after="0" w:afterAutospacing="0" w:line="435" w:lineRule="atLeast"/>
              <w:ind w:left="0" w:leftChars="0" w:right="0" w:rightChars="0"/>
              <w:rPr>
                <w:rFonts w:hint="eastAsia" w:asciiTheme="minorHAnsi" w:hAnsiTheme="minorHAnsi" w:eastAsiaTheme="minorEastAsia" w:cstheme="minorBidi"/>
                <w:kern w:val="0"/>
                <w:sz w:val="24"/>
                <w:szCs w:val="24"/>
                <w:lang w:val="en-US" w:eastAsia="zh-CN" w:bidi="ar"/>
              </w:rPr>
            </w:pPr>
            <w:r>
              <w:rPr>
                <w:rFonts w:hint="eastAsia" w:ascii="宋体" w:hAnsi="宋体" w:eastAsia="宋体" w:cs="宋体"/>
                <w:spacing w:val="0"/>
                <w:sz w:val="24"/>
                <w:szCs w:val="24"/>
              </w:rPr>
              <w:t>2、请供应商在转账或电汇的凭证上务必按照以下格式注明，以便核对：“（项目编号：***、合同包：***）的磋商保证金”。</w:t>
            </w:r>
          </w:p>
        </w:tc>
      </w:tr>
    </w:tbl>
    <w:p w14:paraId="72E3200F">
      <w:pPr>
        <w:pStyle w:val="4"/>
      </w:pPr>
    </w:p>
    <w:p w14:paraId="534A880E">
      <w:pPr>
        <w:pStyle w:val="12"/>
        <w:keepNext w:val="0"/>
        <w:keepLines w:val="0"/>
        <w:widowControl/>
        <w:suppressLineNumbers w:val="0"/>
        <w:spacing w:before="75" w:beforeAutospacing="0" w:after="75" w:afterAutospacing="0" w:line="435" w:lineRule="atLeast"/>
        <w:ind w:left="-180" w:right="-180" w:firstLine="480"/>
      </w:pPr>
      <w:r>
        <w:rPr>
          <w:rFonts w:hint="eastAsia" w:ascii="宋体" w:hAnsi="宋体" w:eastAsia="宋体" w:cs="宋体"/>
          <w:i w:val="0"/>
          <w:iCs w:val="0"/>
          <w:caps w:val="0"/>
          <w:color w:val="393939"/>
          <w:spacing w:val="0"/>
          <w:sz w:val="24"/>
          <w:szCs w:val="24"/>
          <w:shd w:val="clear" w:fill="FFFFFF"/>
        </w:rPr>
        <w:t> </w:t>
      </w:r>
    </w:p>
    <w:p w14:paraId="49012703">
      <w:pPr>
        <w:keepNext w:val="0"/>
        <w:keepLines w:val="0"/>
        <w:widowControl/>
        <w:suppressLineNumbers w:val="0"/>
        <w:ind w:left="-180" w:right="-180"/>
        <w:jc w:val="left"/>
      </w:pPr>
      <w:r>
        <w:rPr>
          <w:rFonts w:hint="eastAsia" w:ascii="微软雅黑" w:hAnsi="微软雅黑" w:eastAsia="微软雅黑" w:cs="微软雅黑"/>
          <w:i w:val="0"/>
          <w:iCs w:val="0"/>
          <w:caps w:val="0"/>
          <w:color w:val="393939"/>
          <w:spacing w:val="0"/>
          <w:kern w:val="0"/>
          <w:sz w:val="19"/>
          <w:szCs w:val="19"/>
          <w:shd w:val="clear" w:fill="FFFFFF"/>
          <w:lang w:val="en-US" w:eastAsia="zh-CN" w:bidi="ar"/>
        </w:rPr>
        <w:t> </w:t>
      </w:r>
    </w:p>
    <w:p w14:paraId="0961D85C">
      <w:pPr>
        <w:pStyle w:val="12"/>
        <w:keepNext w:val="0"/>
        <w:keepLines w:val="0"/>
        <w:widowControl/>
        <w:suppressLineNumbers w:val="0"/>
        <w:spacing w:before="75" w:beforeAutospacing="0" w:after="75" w:afterAutospacing="0" w:line="435" w:lineRule="atLeast"/>
        <w:ind w:left="-180" w:right="-180" w:firstLine="0"/>
      </w:pPr>
      <w:r>
        <w:rPr>
          <w:rFonts w:hint="eastAsia" w:ascii="宋体" w:hAnsi="宋体" w:eastAsia="宋体" w:cs="宋体"/>
          <w:i w:val="0"/>
          <w:iCs w:val="0"/>
          <w:caps w:val="0"/>
          <w:color w:val="393939"/>
          <w:spacing w:val="0"/>
          <w:sz w:val="24"/>
          <w:szCs w:val="24"/>
          <w:shd w:val="clear" w:fill="FFFFFF"/>
        </w:rPr>
        <w:t> </w:t>
      </w:r>
    </w:p>
    <w:p w14:paraId="5619440E">
      <w:pPr>
        <w:pStyle w:val="12"/>
        <w:keepNext w:val="0"/>
        <w:keepLines w:val="0"/>
        <w:widowControl/>
        <w:suppressLineNumbers w:val="0"/>
        <w:spacing w:before="75" w:beforeAutospacing="0" w:after="75" w:afterAutospacing="0" w:line="435" w:lineRule="atLeast"/>
        <w:ind w:left="-180" w:right="-180" w:firstLine="0"/>
      </w:pPr>
      <w:r>
        <w:rPr>
          <w:rFonts w:hint="eastAsia" w:ascii="宋体" w:hAnsi="宋体" w:eastAsia="宋体" w:cs="宋体"/>
          <w:i w:val="0"/>
          <w:iCs w:val="0"/>
          <w:caps w:val="0"/>
          <w:color w:val="393939"/>
          <w:spacing w:val="0"/>
          <w:sz w:val="24"/>
          <w:szCs w:val="24"/>
          <w:shd w:val="clear" w:fill="FFFFFF"/>
        </w:rPr>
        <w:t> </w:t>
      </w:r>
    </w:p>
    <w:p w14:paraId="2D8E3AE6">
      <w:pPr>
        <w:keepNext w:val="0"/>
        <w:keepLines w:val="0"/>
        <w:widowControl/>
        <w:suppressLineNumbers w:val="0"/>
        <w:ind w:left="-180" w:right="-180"/>
        <w:jc w:val="left"/>
      </w:pPr>
      <w:r>
        <w:rPr>
          <w:rFonts w:hint="eastAsia" w:ascii="微软雅黑" w:hAnsi="微软雅黑" w:eastAsia="微软雅黑" w:cs="微软雅黑"/>
          <w:i w:val="0"/>
          <w:iCs w:val="0"/>
          <w:caps w:val="0"/>
          <w:color w:val="393939"/>
          <w:spacing w:val="0"/>
          <w:kern w:val="0"/>
          <w:sz w:val="19"/>
          <w:szCs w:val="19"/>
          <w:shd w:val="clear" w:fill="FFFFFF"/>
          <w:lang w:val="en-US" w:eastAsia="zh-CN" w:bidi="ar"/>
        </w:rPr>
        <w:t> </w:t>
      </w:r>
    </w:p>
    <w:p w14:paraId="64578C25">
      <w:pPr>
        <w:rPr>
          <w:rStyle w:val="16"/>
          <w:rFonts w:hint="eastAsia" w:ascii="宋体" w:hAnsi="宋体" w:eastAsia="宋体" w:cs="宋体"/>
          <w:b/>
          <w:bCs/>
          <w:i w:val="0"/>
          <w:iCs w:val="0"/>
          <w:caps w:val="0"/>
          <w:color w:val="393939"/>
          <w:spacing w:val="0"/>
          <w:sz w:val="43"/>
          <w:szCs w:val="43"/>
          <w:shd w:val="clear" w:fill="FFFFFF"/>
        </w:rPr>
      </w:pPr>
      <w:r>
        <w:rPr>
          <w:rStyle w:val="16"/>
          <w:rFonts w:hint="eastAsia" w:ascii="宋体" w:hAnsi="宋体" w:eastAsia="宋体" w:cs="宋体"/>
          <w:b/>
          <w:bCs/>
          <w:i w:val="0"/>
          <w:iCs w:val="0"/>
          <w:caps w:val="0"/>
          <w:color w:val="393939"/>
          <w:spacing w:val="0"/>
          <w:sz w:val="43"/>
          <w:szCs w:val="43"/>
          <w:shd w:val="clear" w:fill="FFFFFF"/>
        </w:rPr>
        <w:br w:type="page"/>
      </w:r>
    </w:p>
    <w:p w14:paraId="4DE4CF3D">
      <w:pPr>
        <w:pStyle w:val="12"/>
        <w:keepNext w:val="0"/>
        <w:keepLines w:val="0"/>
        <w:widowControl/>
        <w:suppressLineNumbers w:val="0"/>
        <w:spacing w:before="75" w:beforeAutospacing="0" w:after="75" w:afterAutospacing="0"/>
        <w:ind w:left="-180" w:right="-180" w:firstLine="0"/>
        <w:jc w:val="center"/>
      </w:pPr>
      <w:r>
        <w:rPr>
          <w:rStyle w:val="16"/>
          <w:rFonts w:hint="eastAsia" w:ascii="宋体" w:hAnsi="宋体" w:eastAsia="宋体" w:cs="宋体"/>
          <w:b/>
          <w:bCs/>
          <w:i w:val="0"/>
          <w:iCs w:val="0"/>
          <w:caps w:val="0"/>
          <w:color w:val="393939"/>
          <w:spacing w:val="0"/>
          <w:sz w:val="43"/>
          <w:szCs w:val="43"/>
          <w:shd w:val="clear" w:fill="FFFFFF"/>
        </w:rPr>
        <w:t>第二章  竞争性磋商须知</w:t>
      </w:r>
    </w:p>
    <w:p w14:paraId="7FBA2EFF">
      <w:pPr>
        <w:pStyle w:val="12"/>
        <w:keepNext w:val="0"/>
        <w:keepLines w:val="0"/>
        <w:widowControl/>
        <w:suppressLineNumbers w:val="0"/>
        <w:spacing w:before="75" w:beforeAutospacing="0" w:after="75" w:afterAutospacing="0" w:line="435" w:lineRule="atLeast"/>
        <w:ind w:left="-180" w:right="-180" w:firstLine="0"/>
        <w:jc w:val="center"/>
      </w:pPr>
      <w:r>
        <w:rPr>
          <w:rStyle w:val="16"/>
          <w:rFonts w:hint="eastAsia" w:ascii="宋体" w:hAnsi="宋体" w:eastAsia="宋体" w:cs="宋体"/>
          <w:b/>
          <w:bCs/>
          <w:i w:val="0"/>
          <w:iCs w:val="0"/>
          <w:caps w:val="0"/>
          <w:color w:val="393939"/>
          <w:spacing w:val="0"/>
          <w:sz w:val="31"/>
          <w:szCs w:val="31"/>
          <w:shd w:val="clear" w:fill="FFFFFF"/>
        </w:rPr>
        <w:br w:type="textWrapping"/>
      </w:r>
      <w:r>
        <w:rPr>
          <w:rStyle w:val="16"/>
          <w:rFonts w:hint="eastAsia" w:ascii="宋体" w:hAnsi="宋体" w:eastAsia="宋体" w:cs="宋体"/>
          <w:b/>
          <w:bCs/>
          <w:i w:val="0"/>
          <w:iCs w:val="0"/>
          <w:caps w:val="0"/>
          <w:color w:val="393939"/>
          <w:spacing w:val="0"/>
          <w:sz w:val="31"/>
          <w:szCs w:val="31"/>
          <w:shd w:val="clear" w:fill="FFFFFF"/>
        </w:rPr>
        <w:t>第1节  竞争性磋商须知前附表</w:t>
      </w:r>
    </w:p>
    <w:p w14:paraId="6897AE42">
      <w:pPr>
        <w:pStyle w:val="12"/>
        <w:keepNext w:val="0"/>
        <w:keepLines w:val="0"/>
        <w:widowControl/>
        <w:suppressLineNumbers w:val="0"/>
        <w:spacing w:before="75" w:beforeAutospacing="0" w:after="75" w:afterAutospacing="0" w:line="435" w:lineRule="atLeast"/>
        <w:ind w:left="-180" w:right="-180" w:firstLine="480"/>
      </w:pPr>
      <w:r>
        <w:rPr>
          <w:rFonts w:hint="eastAsia" w:ascii="宋体" w:hAnsi="宋体" w:eastAsia="宋体" w:cs="宋体"/>
          <w:i w:val="0"/>
          <w:iCs w:val="0"/>
          <w:caps w:val="0"/>
          <w:color w:val="393939"/>
          <w:spacing w:val="0"/>
          <w:sz w:val="24"/>
          <w:szCs w:val="24"/>
          <w:shd w:val="clear" w:fill="FFFFFF"/>
        </w:rPr>
        <w:t> </w:t>
      </w:r>
    </w:p>
    <w:p w14:paraId="14CF8DD7">
      <w:pPr>
        <w:pStyle w:val="12"/>
        <w:keepNext w:val="0"/>
        <w:keepLines w:val="0"/>
        <w:widowControl/>
        <w:suppressLineNumbers w:val="0"/>
        <w:spacing w:before="75" w:beforeAutospacing="0" w:after="75" w:afterAutospacing="0" w:line="435" w:lineRule="atLeast"/>
        <w:ind w:left="-180" w:right="-180" w:firstLine="480"/>
      </w:pPr>
      <w:r>
        <w:rPr>
          <w:rFonts w:hint="eastAsia" w:ascii="宋体" w:hAnsi="宋体" w:eastAsia="宋体" w:cs="宋体"/>
          <w:i w:val="0"/>
          <w:iCs w:val="0"/>
          <w:caps w:val="0"/>
          <w:color w:val="393939"/>
          <w:spacing w:val="0"/>
          <w:sz w:val="24"/>
          <w:szCs w:val="24"/>
          <w:shd w:val="clear" w:fill="FFFFFF"/>
        </w:rPr>
        <w:t>竞争性磋商须知前附表是对竞争性磋商须知的补充和细化，二者如有矛盾，以前附表中的要求和规定为准</w:t>
      </w:r>
    </w:p>
    <w:tbl>
      <w:tblPr>
        <w:tblStyle w:val="13"/>
        <w:tblW w:w="0" w:type="auto"/>
        <w:tblInd w:w="-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574"/>
        <w:gridCol w:w="930"/>
        <w:gridCol w:w="7753"/>
      </w:tblGrid>
      <w:tr w14:paraId="6E189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5" w:hRule="atLeast"/>
        </w:trPr>
        <w:tc>
          <w:tcPr>
            <w:tcW w:w="630" w:type="dxa"/>
            <w:tcBorders>
              <w:tl2br w:val="nil"/>
              <w:tr2bl w:val="nil"/>
            </w:tcBorders>
            <w:shd w:val="clear" w:color="auto" w:fill="auto"/>
            <w:tcMar>
              <w:top w:w="0" w:type="dxa"/>
              <w:left w:w="105" w:type="dxa"/>
              <w:bottom w:w="0" w:type="dxa"/>
              <w:right w:w="105" w:type="dxa"/>
            </w:tcMar>
            <w:vAlign w:val="top"/>
          </w:tcPr>
          <w:p w14:paraId="2AF7A6C8">
            <w:pPr>
              <w:pStyle w:val="12"/>
              <w:keepNext w:val="0"/>
              <w:keepLines w:val="0"/>
              <w:widowControl/>
              <w:suppressLineNumbers w:val="0"/>
              <w:spacing w:before="0" w:beforeAutospacing="0" w:after="0" w:afterAutospacing="0" w:line="435" w:lineRule="atLeast"/>
              <w:ind w:left="0" w:right="0"/>
            </w:pPr>
            <w:r>
              <w:rPr>
                <w:rStyle w:val="16"/>
                <w:rFonts w:hint="eastAsia" w:ascii="宋体" w:hAnsi="宋体" w:eastAsia="宋体" w:cs="宋体"/>
                <w:b/>
                <w:bCs/>
                <w:spacing w:val="0"/>
                <w:sz w:val="24"/>
                <w:szCs w:val="24"/>
              </w:rPr>
              <w:t>项号</w:t>
            </w:r>
          </w:p>
        </w:tc>
        <w:tc>
          <w:tcPr>
            <w:tcW w:w="810" w:type="dxa"/>
            <w:tcBorders>
              <w:tl2br w:val="nil"/>
              <w:tr2bl w:val="nil"/>
            </w:tcBorders>
            <w:shd w:val="clear" w:color="auto" w:fill="auto"/>
            <w:tcMar>
              <w:top w:w="0" w:type="dxa"/>
              <w:left w:w="105" w:type="dxa"/>
              <w:bottom w:w="0" w:type="dxa"/>
              <w:right w:w="105" w:type="dxa"/>
            </w:tcMar>
            <w:vAlign w:val="top"/>
          </w:tcPr>
          <w:p w14:paraId="62C52AA7">
            <w:pPr>
              <w:pStyle w:val="12"/>
              <w:keepNext w:val="0"/>
              <w:keepLines w:val="0"/>
              <w:widowControl/>
              <w:suppressLineNumbers w:val="0"/>
              <w:spacing w:before="0" w:beforeAutospacing="0" w:after="0" w:afterAutospacing="0" w:line="435" w:lineRule="atLeast"/>
              <w:ind w:left="0" w:right="0"/>
            </w:pPr>
            <w:r>
              <w:rPr>
                <w:rStyle w:val="16"/>
                <w:rFonts w:hint="eastAsia" w:ascii="宋体" w:hAnsi="宋体" w:eastAsia="宋体" w:cs="宋体"/>
                <w:b/>
                <w:bCs/>
                <w:spacing w:val="0"/>
                <w:sz w:val="24"/>
                <w:szCs w:val="24"/>
              </w:rPr>
              <w:t>条款号</w:t>
            </w:r>
          </w:p>
        </w:tc>
        <w:tc>
          <w:tcPr>
            <w:tcW w:w="9555" w:type="dxa"/>
            <w:tcBorders>
              <w:tl2br w:val="nil"/>
              <w:tr2bl w:val="nil"/>
            </w:tcBorders>
            <w:shd w:val="clear" w:color="auto" w:fill="auto"/>
            <w:tcMar>
              <w:top w:w="0" w:type="dxa"/>
              <w:left w:w="105" w:type="dxa"/>
              <w:bottom w:w="0" w:type="dxa"/>
              <w:right w:w="105" w:type="dxa"/>
            </w:tcMar>
            <w:vAlign w:val="top"/>
          </w:tcPr>
          <w:p w14:paraId="0EA430E4">
            <w:pPr>
              <w:pStyle w:val="12"/>
              <w:keepNext w:val="0"/>
              <w:keepLines w:val="0"/>
              <w:widowControl/>
              <w:suppressLineNumbers w:val="0"/>
              <w:spacing w:before="0" w:beforeAutospacing="0" w:after="0" w:afterAutospacing="0" w:line="435" w:lineRule="atLeast"/>
              <w:ind w:left="0" w:right="0"/>
              <w:jc w:val="center"/>
            </w:pPr>
            <w:r>
              <w:rPr>
                <w:rStyle w:val="16"/>
                <w:rFonts w:hint="eastAsia" w:ascii="宋体" w:hAnsi="宋体" w:eastAsia="宋体" w:cs="宋体"/>
                <w:b/>
                <w:bCs/>
                <w:spacing w:val="0"/>
                <w:sz w:val="24"/>
                <w:szCs w:val="24"/>
              </w:rPr>
              <w:t>编列内容</w:t>
            </w:r>
          </w:p>
        </w:tc>
      </w:tr>
      <w:tr w14:paraId="40F8E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630" w:type="dxa"/>
            <w:tcBorders>
              <w:tl2br w:val="nil"/>
              <w:tr2bl w:val="nil"/>
            </w:tcBorders>
            <w:shd w:val="clear" w:color="auto" w:fill="auto"/>
            <w:tcMar>
              <w:top w:w="0" w:type="dxa"/>
              <w:left w:w="105" w:type="dxa"/>
              <w:bottom w:w="0" w:type="dxa"/>
              <w:right w:w="105" w:type="dxa"/>
            </w:tcMar>
            <w:vAlign w:val="center"/>
          </w:tcPr>
          <w:p w14:paraId="02D5F3D0">
            <w:pPr>
              <w:pStyle w:val="12"/>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1</w:t>
            </w:r>
          </w:p>
        </w:tc>
        <w:tc>
          <w:tcPr>
            <w:tcW w:w="810" w:type="dxa"/>
            <w:tcBorders>
              <w:tl2br w:val="nil"/>
              <w:tr2bl w:val="nil"/>
            </w:tcBorders>
            <w:shd w:val="clear" w:color="auto" w:fill="auto"/>
            <w:tcMar>
              <w:top w:w="0" w:type="dxa"/>
              <w:left w:w="105" w:type="dxa"/>
              <w:bottom w:w="0" w:type="dxa"/>
              <w:right w:w="105" w:type="dxa"/>
            </w:tcMar>
            <w:vAlign w:val="center"/>
          </w:tcPr>
          <w:p w14:paraId="770218F8">
            <w:pPr>
              <w:pStyle w:val="12"/>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3.2.1</w:t>
            </w:r>
          </w:p>
        </w:tc>
        <w:tc>
          <w:tcPr>
            <w:tcW w:w="9555" w:type="dxa"/>
            <w:tcBorders>
              <w:tl2br w:val="nil"/>
              <w:tr2bl w:val="nil"/>
            </w:tcBorders>
            <w:shd w:val="clear" w:color="auto" w:fill="auto"/>
            <w:tcMar>
              <w:top w:w="0" w:type="dxa"/>
              <w:left w:w="105" w:type="dxa"/>
              <w:bottom w:w="0" w:type="dxa"/>
              <w:right w:w="105" w:type="dxa"/>
            </w:tcMar>
            <w:vAlign w:val="center"/>
          </w:tcPr>
          <w:p w14:paraId="44800A18">
            <w:pPr>
              <w:pStyle w:val="12"/>
              <w:keepNext w:val="0"/>
              <w:keepLines w:val="0"/>
              <w:widowControl/>
              <w:suppressLineNumbers w:val="0"/>
              <w:spacing w:before="0" w:beforeAutospacing="0" w:after="0" w:afterAutospacing="0" w:line="435" w:lineRule="atLeast"/>
              <w:ind w:left="0" w:right="0"/>
            </w:pPr>
            <w:r>
              <w:rPr>
                <w:rStyle w:val="16"/>
                <w:rFonts w:hint="eastAsia" w:ascii="宋体" w:hAnsi="宋体" w:eastAsia="宋体" w:cs="宋体"/>
                <w:b/>
                <w:bCs/>
                <w:spacing w:val="0"/>
                <w:sz w:val="24"/>
                <w:szCs w:val="24"/>
              </w:rPr>
              <w:t>供应商的资格要求</w:t>
            </w:r>
            <w:r>
              <w:rPr>
                <w:rFonts w:hint="eastAsia" w:ascii="宋体" w:hAnsi="宋体" w:eastAsia="宋体" w:cs="宋体"/>
                <w:spacing w:val="0"/>
                <w:sz w:val="24"/>
                <w:szCs w:val="24"/>
              </w:rPr>
              <w:t>：见磋商文件第一章“采购公告/采购邀请书”</w:t>
            </w:r>
          </w:p>
          <w:p w14:paraId="32A000FC">
            <w:pPr>
              <w:pStyle w:val="12"/>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资格证明文件资料要求：</w:t>
            </w:r>
          </w:p>
          <w:tbl>
            <w:tblPr>
              <w:tblStyle w:val="13"/>
              <w:tblW w:w="4996" w:type="pct"/>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921"/>
              <w:gridCol w:w="5601"/>
            </w:tblGrid>
            <w:tr w14:paraId="31DE171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1277" w:type="pct"/>
                  <w:tcBorders>
                    <w:top w:val="outset" w:color="auto" w:sz="6" w:space="0"/>
                    <w:left w:val="outset" w:color="auto" w:sz="6" w:space="0"/>
                    <w:bottom w:val="outset" w:color="auto" w:sz="6" w:space="0"/>
                    <w:right w:val="outset" w:color="auto" w:sz="6" w:space="0"/>
                  </w:tcBorders>
                  <w:shd w:val="clear" w:color="auto" w:fill="auto"/>
                  <w:vAlign w:val="center"/>
                </w:tcPr>
                <w:p w14:paraId="4BAEA91B">
                  <w:pPr>
                    <w:keepNext w:val="0"/>
                    <w:keepLines w:val="0"/>
                    <w:widowControl/>
                    <w:suppressLineNumbers w:val="0"/>
                    <w:jc w:val="center"/>
                    <w:rPr>
                      <w:b/>
                      <w:bCs/>
                    </w:rPr>
                  </w:pPr>
                  <w:r>
                    <w:rPr>
                      <w:rFonts w:ascii="宋体" w:hAnsi="宋体" w:eastAsia="宋体" w:cs="宋体"/>
                      <w:b/>
                      <w:bCs/>
                      <w:kern w:val="0"/>
                      <w:sz w:val="24"/>
                      <w:szCs w:val="24"/>
                      <w:lang w:val="en-US" w:eastAsia="zh-CN" w:bidi="ar"/>
                    </w:rPr>
                    <w:t>明细</w:t>
                  </w:r>
                </w:p>
              </w:tc>
              <w:tc>
                <w:tcPr>
                  <w:tcW w:w="3722" w:type="pct"/>
                  <w:tcBorders>
                    <w:top w:val="outset" w:color="auto" w:sz="6" w:space="0"/>
                    <w:left w:val="outset" w:color="auto" w:sz="6" w:space="0"/>
                    <w:bottom w:val="outset" w:color="auto" w:sz="6" w:space="0"/>
                    <w:right w:val="outset" w:color="auto" w:sz="6" w:space="0"/>
                  </w:tcBorders>
                  <w:shd w:val="clear" w:color="auto" w:fill="auto"/>
                  <w:vAlign w:val="center"/>
                </w:tcPr>
                <w:p w14:paraId="4CD33DBA">
                  <w:pPr>
                    <w:keepNext w:val="0"/>
                    <w:keepLines w:val="0"/>
                    <w:widowControl/>
                    <w:suppressLineNumbers w:val="0"/>
                    <w:jc w:val="center"/>
                    <w:rPr>
                      <w:b/>
                      <w:bCs/>
                    </w:rPr>
                  </w:pPr>
                  <w:r>
                    <w:rPr>
                      <w:rFonts w:ascii="宋体" w:hAnsi="宋体" w:eastAsia="宋体" w:cs="宋体"/>
                      <w:b/>
                      <w:bCs/>
                      <w:kern w:val="0"/>
                      <w:sz w:val="24"/>
                      <w:szCs w:val="24"/>
                      <w:lang w:val="en-US" w:eastAsia="zh-CN" w:bidi="ar"/>
                    </w:rPr>
                    <w:t>描述</w:t>
                  </w:r>
                </w:p>
              </w:tc>
            </w:tr>
            <w:tr w14:paraId="1A85C5C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1277" w:type="pct"/>
                  <w:tcBorders>
                    <w:top w:val="outset" w:color="auto" w:sz="6" w:space="0"/>
                    <w:left w:val="outset" w:color="auto" w:sz="6" w:space="0"/>
                    <w:bottom w:val="outset" w:color="auto" w:sz="6" w:space="0"/>
                    <w:right w:val="outset" w:color="auto" w:sz="6" w:space="0"/>
                  </w:tcBorders>
                  <w:shd w:val="clear" w:color="auto" w:fill="auto"/>
                  <w:vAlign w:val="center"/>
                </w:tcPr>
                <w:p w14:paraId="677DD027">
                  <w:pPr>
                    <w:keepNext w:val="0"/>
                    <w:keepLines w:val="0"/>
                    <w:widowControl/>
                    <w:suppressLineNumbers w:val="0"/>
                    <w:jc w:val="left"/>
                  </w:pPr>
                  <w:r>
                    <w:rPr>
                      <w:rFonts w:ascii="宋体" w:hAnsi="宋体" w:eastAsia="宋体" w:cs="宋体"/>
                      <w:kern w:val="0"/>
                      <w:sz w:val="24"/>
                      <w:szCs w:val="24"/>
                      <w:lang w:val="en-US" w:eastAsia="zh-CN" w:bidi="ar"/>
                    </w:rPr>
                    <w:t>a1</w:t>
                  </w:r>
                  <w:r>
                    <w:rPr>
                      <w:rFonts w:hint="eastAsia" w:ascii="宋体" w:hAnsi="宋体" w:eastAsia="宋体" w:cs="宋体"/>
                      <w:kern w:val="0"/>
                      <w:sz w:val="24"/>
                      <w:szCs w:val="24"/>
                      <w:lang w:val="en-US" w:eastAsia="zh-CN" w:bidi="ar"/>
                    </w:rPr>
                    <w:t>磋商响应声明</w:t>
                  </w:r>
                </w:p>
              </w:tc>
              <w:tc>
                <w:tcPr>
                  <w:tcW w:w="3722" w:type="pct"/>
                  <w:tcBorders>
                    <w:top w:val="outset" w:color="auto" w:sz="6" w:space="0"/>
                    <w:left w:val="outset" w:color="auto" w:sz="6" w:space="0"/>
                    <w:bottom w:val="outset" w:color="auto" w:sz="6" w:space="0"/>
                    <w:right w:val="outset" w:color="auto" w:sz="6" w:space="0"/>
                  </w:tcBorders>
                  <w:shd w:val="clear" w:color="auto" w:fill="auto"/>
                  <w:vAlign w:val="center"/>
                </w:tcPr>
                <w:p w14:paraId="2A6F96BC">
                  <w:pPr>
                    <w:rPr>
                      <w:rFonts w:hint="eastAsia" w:ascii="宋体"/>
                      <w:sz w:val="24"/>
                      <w:szCs w:val="24"/>
                    </w:rPr>
                  </w:pPr>
                  <w:r>
                    <w:rPr>
                      <w:rFonts w:hint="eastAsia" w:ascii="宋体" w:hAnsi="宋体" w:eastAsia="宋体" w:cs="宋体"/>
                      <w:b w:val="0"/>
                      <w:bCs/>
                      <w:sz w:val="24"/>
                      <w:szCs w:val="24"/>
                    </w:rPr>
                    <w:t>详见声明函</w:t>
                  </w:r>
                </w:p>
              </w:tc>
            </w:tr>
            <w:tr w14:paraId="41EF781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277" w:type="pct"/>
                  <w:tcBorders>
                    <w:top w:val="outset" w:color="auto" w:sz="6" w:space="0"/>
                    <w:left w:val="outset" w:color="auto" w:sz="6" w:space="0"/>
                    <w:bottom w:val="outset" w:color="auto" w:sz="6" w:space="0"/>
                    <w:right w:val="outset" w:color="auto" w:sz="6" w:space="0"/>
                  </w:tcBorders>
                  <w:shd w:val="clear" w:color="auto" w:fill="auto"/>
                  <w:vAlign w:val="center"/>
                </w:tcPr>
                <w:p w14:paraId="798B66DB">
                  <w:pPr>
                    <w:keepNext w:val="0"/>
                    <w:keepLines w:val="0"/>
                    <w:widowControl/>
                    <w:suppressLineNumbers w:val="0"/>
                    <w:jc w:val="left"/>
                  </w:pPr>
                  <w:r>
                    <w:rPr>
                      <w:rFonts w:ascii="宋体" w:hAnsi="宋体" w:eastAsia="宋体" w:cs="宋体"/>
                      <w:kern w:val="0"/>
                      <w:sz w:val="24"/>
                      <w:szCs w:val="24"/>
                      <w:lang w:val="en-US" w:eastAsia="zh-CN" w:bidi="ar"/>
                    </w:rPr>
                    <w:t>a2单位负责人授权书</w:t>
                  </w:r>
                </w:p>
              </w:tc>
              <w:tc>
                <w:tcPr>
                  <w:tcW w:w="3722" w:type="pct"/>
                  <w:tcBorders>
                    <w:top w:val="outset" w:color="auto" w:sz="6" w:space="0"/>
                    <w:left w:val="outset" w:color="auto" w:sz="6" w:space="0"/>
                    <w:bottom w:val="outset" w:color="auto" w:sz="6" w:space="0"/>
                    <w:right w:val="outset" w:color="auto" w:sz="6" w:space="0"/>
                  </w:tcBorders>
                  <w:shd w:val="clear" w:color="auto" w:fill="auto"/>
                  <w:vAlign w:val="center"/>
                </w:tcPr>
                <w:p w14:paraId="50419061">
                  <w:pPr>
                    <w:keepNext w:val="0"/>
                    <w:keepLines w:val="0"/>
                    <w:widowControl/>
                    <w:suppressLineNumbers w:val="0"/>
                    <w:jc w:val="left"/>
                  </w:pPr>
                  <w:r>
                    <w:rPr>
                      <w:rFonts w:ascii="宋体" w:hAnsi="宋体" w:eastAsia="宋体" w:cs="宋体"/>
                      <w:kern w:val="0"/>
                      <w:sz w:val="24"/>
                      <w:szCs w:val="24"/>
                      <w:lang w:val="en-US" w:eastAsia="zh-CN" w:bidi="ar"/>
                    </w:rPr>
                    <w:t>1、企业（银行、保险、石油石化、电力、电信等行业除外）、事业单位和社会团体法人的“单位负责人”指法定代表人，即与实际提交的“营业执照等证明文件”载明的一致。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3、供应商（自然人除外）：若供应商代表为单位负责人授权的委托代理人，应提供本授权书；若供应商代表为单位负责人，应在此项下提交其身份证正反面复印件，可不提供本授权书。4、供应商为自然人的，可不填写本授权书。5、纸质响应文件正本中的本授权书（若有）应为原件。电子响应文件中的本授权书（若有）应为原件的扫描件。</w:t>
                  </w:r>
                </w:p>
              </w:tc>
            </w:tr>
            <w:tr w14:paraId="54EE933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1277" w:type="pct"/>
                  <w:tcBorders>
                    <w:top w:val="outset" w:color="auto" w:sz="6" w:space="0"/>
                    <w:left w:val="outset" w:color="auto" w:sz="6" w:space="0"/>
                    <w:bottom w:val="outset" w:color="auto" w:sz="6" w:space="0"/>
                    <w:right w:val="outset" w:color="auto" w:sz="6" w:space="0"/>
                  </w:tcBorders>
                  <w:shd w:val="clear" w:color="auto" w:fill="auto"/>
                  <w:vAlign w:val="center"/>
                </w:tcPr>
                <w:p w14:paraId="3942836B">
                  <w:pPr>
                    <w:keepNext w:val="0"/>
                    <w:keepLines w:val="0"/>
                    <w:widowControl/>
                    <w:suppressLineNumbers w:val="0"/>
                    <w:jc w:val="left"/>
                  </w:pPr>
                  <w:r>
                    <w:rPr>
                      <w:rFonts w:ascii="宋体" w:hAnsi="宋体" w:eastAsia="宋体" w:cs="宋体"/>
                      <w:kern w:val="0"/>
                      <w:sz w:val="24"/>
                      <w:szCs w:val="24"/>
                      <w:lang w:val="en-US" w:eastAsia="zh-CN" w:bidi="ar"/>
                    </w:rPr>
                    <w:t>a3法人或者其他组织的营业执照等证明文件，自然人的身份证明</w:t>
                  </w:r>
                </w:p>
              </w:tc>
              <w:tc>
                <w:tcPr>
                  <w:tcW w:w="3722" w:type="pct"/>
                  <w:tcBorders>
                    <w:top w:val="outset" w:color="auto" w:sz="6" w:space="0"/>
                    <w:left w:val="outset" w:color="auto" w:sz="6" w:space="0"/>
                    <w:bottom w:val="outset" w:color="auto" w:sz="6" w:space="0"/>
                    <w:right w:val="outset" w:color="auto" w:sz="6" w:space="0"/>
                  </w:tcBorders>
                  <w:shd w:val="clear" w:color="auto" w:fill="auto"/>
                  <w:vAlign w:val="center"/>
                </w:tcPr>
                <w:p w14:paraId="05C9DF1C">
                  <w:pPr>
                    <w:keepNext w:val="0"/>
                    <w:keepLines w:val="0"/>
                    <w:widowControl/>
                    <w:suppressLineNumbers w:val="0"/>
                    <w:jc w:val="left"/>
                  </w:pPr>
                  <w:r>
                    <w:rPr>
                      <w:rFonts w:ascii="宋体" w:hAnsi="宋体" w:eastAsia="宋体" w:cs="宋体"/>
                      <w:kern w:val="0"/>
                      <w:sz w:val="24"/>
                      <w:szCs w:val="24"/>
                      <w:lang w:val="en-US" w:eastAsia="zh-CN" w:bidi="ar"/>
                    </w:rPr>
                    <w:t>投标人是企业或个体工商户的，则提供工商部门注册的有效的营业执照复印件；投标人是事业单位的，则提供有效的“事业单位法人证书”复印件；投标人是非企业专业服务机构的，则提供执业许可等证明材料；投标人是自然人的，则提供自然人的身份证明复印件</w:t>
                  </w:r>
                </w:p>
              </w:tc>
            </w:tr>
            <w:tr w14:paraId="1ABFBF5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277" w:type="pct"/>
                  <w:tcBorders>
                    <w:top w:val="outset" w:color="auto" w:sz="6" w:space="0"/>
                    <w:left w:val="outset" w:color="auto" w:sz="6" w:space="0"/>
                    <w:bottom w:val="outset" w:color="auto" w:sz="6" w:space="0"/>
                    <w:right w:val="outset" w:color="auto" w:sz="6" w:space="0"/>
                  </w:tcBorders>
                  <w:shd w:val="clear" w:color="auto" w:fill="auto"/>
                  <w:vAlign w:val="center"/>
                </w:tcPr>
                <w:p w14:paraId="5E43829B">
                  <w:pPr>
                    <w:keepNext w:val="0"/>
                    <w:keepLines w:val="0"/>
                    <w:widowControl/>
                    <w:suppressLineNumbers w:val="0"/>
                    <w:jc w:val="left"/>
                  </w:pPr>
                  <w:r>
                    <w:rPr>
                      <w:rFonts w:ascii="宋体" w:hAnsi="宋体" w:eastAsia="宋体" w:cs="宋体"/>
                      <w:kern w:val="0"/>
                      <w:sz w:val="24"/>
                      <w:szCs w:val="24"/>
                      <w:lang w:val="en-US" w:eastAsia="zh-CN" w:bidi="ar"/>
                    </w:rPr>
                    <w:t>a4财务状况报告</w:t>
                  </w:r>
                </w:p>
              </w:tc>
              <w:tc>
                <w:tcPr>
                  <w:tcW w:w="3722" w:type="pct"/>
                  <w:tcBorders>
                    <w:top w:val="outset" w:color="auto" w:sz="6" w:space="0"/>
                    <w:left w:val="outset" w:color="auto" w:sz="6" w:space="0"/>
                    <w:bottom w:val="outset" w:color="auto" w:sz="6" w:space="0"/>
                    <w:right w:val="outset" w:color="auto" w:sz="6" w:space="0"/>
                  </w:tcBorders>
                  <w:shd w:val="clear" w:color="auto" w:fill="auto"/>
                  <w:vAlign w:val="center"/>
                </w:tcPr>
                <w:p w14:paraId="63EFED31">
                  <w:pPr>
                    <w:keepNext w:val="0"/>
                    <w:keepLines w:val="0"/>
                    <w:widowControl/>
                    <w:suppressLineNumbers w:val="0"/>
                    <w:jc w:val="left"/>
                  </w:pPr>
                  <w:r>
                    <w:rPr>
                      <w:rFonts w:ascii="宋体" w:hAnsi="宋体" w:eastAsia="宋体" w:cs="宋体"/>
                      <w:kern w:val="0"/>
                      <w:sz w:val="24"/>
                      <w:szCs w:val="24"/>
                      <w:lang w:val="en-US" w:eastAsia="zh-CN" w:bidi="ar"/>
                    </w:rPr>
                    <w:t>提供会计师事务所出具的上一年度或上一季度财务审计报告，至少包括“资产负债表、利润表、现金流量表”；或者提供投标截止时间前六个月内基本开户银行出具的资信证明；或者提供财政部门认可的政府采购专业担保机构出具的投标担保函</w:t>
                  </w:r>
                </w:p>
              </w:tc>
            </w:tr>
            <w:tr w14:paraId="7AD47ED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277" w:type="pct"/>
                  <w:tcBorders>
                    <w:top w:val="outset" w:color="auto" w:sz="6" w:space="0"/>
                    <w:left w:val="outset" w:color="auto" w:sz="6" w:space="0"/>
                    <w:bottom w:val="outset" w:color="auto" w:sz="6" w:space="0"/>
                    <w:right w:val="outset" w:color="auto" w:sz="6" w:space="0"/>
                  </w:tcBorders>
                  <w:shd w:val="clear" w:color="auto" w:fill="auto"/>
                  <w:vAlign w:val="center"/>
                </w:tcPr>
                <w:p w14:paraId="578ED0AE">
                  <w:pPr>
                    <w:keepNext w:val="0"/>
                    <w:keepLines w:val="0"/>
                    <w:widowControl/>
                    <w:suppressLineNumbers w:val="0"/>
                    <w:jc w:val="left"/>
                  </w:pPr>
                  <w:r>
                    <w:rPr>
                      <w:rFonts w:ascii="宋体" w:hAnsi="宋体" w:eastAsia="宋体" w:cs="宋体"/>
                      <w:kern w:val="0"/>
                      <w:sz w:val="24"/>
                      <w:szCs w:val="24"/>
                      <w:lang w:val="en-US" w:eastAsia="zh-CN" w:bidi="ar"/>
                    </w:rPr>
                    <w:t>a5依法缴纳税收的相关材料</w:t>
                  </w:r>
                </w:p>
              </w:tc>
              <w:tc>
                <w:tcPr>
                  <w:tcW w:w="3722" w:type="pct"/>
                  <w:tcBorders>
                    <w:top w:val="outset" w:color="auto" w:sz="6" w:space="0"/>
                    <w:left w:val="outset" w:color="auto" w:sz="6" w:space="0"/>
                    <w:bottom w:val="outset" w:color="auto" w:sz="6" w:space="0"/>
                    <w:right w:val="outset" w:color="auto" w:sz="6" w:space="0"/>
                  </w:tcBorders>
                  <w:shd w:val="clear" w:color="auto" w:fill="auto"/>
                  <w:vAlign w:val="center"/>
                </w:tcPr>
                <w:p w14:paraId="024545A2">
                  <w:pPr>
                    <w:keepNext w:val="0"/>
                    <w:keepLines w:val="0"/>
                    <w:widowControl/>
                    <w:suppressLineNumbers w:val="0"/>
                    <w:jc w:val="left"/>
                  </w:pPr>
                  <w:r>
                    <w:rPr>
                      <w:rFonts w:ascii="宋体" w:hAnsi="宋体" w:eastAsia="宋体" w:cs="宋体"/>
                      <w:kern w:val="0"/>
                      <w:sz w:val="24"/>
                      <w:szCs w:val="24"/>
                      <w:lang w:val="en-US" w:eastAsia="zh-CN" w:bidi="ar"/>
                    </w:rPr>
                    <w:t>提供投标截止时间前六个月任一个月的依法缴纳税收的凭据；或者提供依法免税的相应证明文件</w:t>
                  </w:r>
                </w:p>
              </w:tc>
            </w:tr>
            <w:tr w14:paraId="595CB6F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277" w:type="pct"/>
                  <w:tcBorders>
                    <w:top w:val="outset" w:color="auto" w:sz="6" w:space="0"/>
                    <w:left w:val="outset" w:color="auto" w:sz="6" w:space="0"/>
                    <w:bottom w:val="outset" w:color="auto" w:sz="6" w:space="0"/>
                    <w:right w:val="outset" w:color="auto" w:sz="6" w:space="0"/>
                  </w:tcBorders>
                  <w:shd w:val="clear" w:color="auto" w:fill="auto"/>
                  <w:vAlign w:val="center"/>
                </w:tcPr>
                <w:p w14:paraId="67548E99">
                  <w:pPr>
                    <w:keepNext w:val="0"/>
                    <w:keepLines w:val="0"/>
                    <w:widowControl/>
                    <w:suppressLineNumbers w:val="0"/>
                    <w:jc w:val="left"/>
                  </w:pPr>
                  <w:r>
                    <w:rPr>
                      <w:rFonts w:ascii="宋体" w:hAnsi="宋体" w:eastAsia="宋体" w:cs="宋体"/>
                      <w:kern w:val="0"/>
                      <w:sz w:val="24"/>
                      <w:szCs w:val="24"/>
                      <w:lang w:val="en-US" w:eastAsia="zh-CN" w:bidi="ar"/>
                    </w:rPr>
                    <w:t>a6依法缴纳社会保障资金的相关材料</w:t>
                  </w:r>
                </w:p>
              </w:tc>
              <w:tc>
                <w:tcPr>
                  <w:tcW w:w="3722" w:type="pct"/>
                  <w:tcBorders>
                    <w:top w:val="outset" w:color="auto" w:sz="6" w:space="0"/>
                    <w:left w:val="outset" w:color="auto" w:sz="6" w:space="0"/>
                    <w:bottom w:val="outset" w:color="auto" w:sz="6" w:space="0"/>
                    <w:right w:val="outset" w:color="auto" w:sz="6" w:space="0"/>
                  </w:tcBorders>
                  <w:shd w:val="clear" w:color="auto" w:fill="auto"/>
                  <w:vAlign w:val="center"/>
                </w:tcPr>
                <w:p w14:paraId="2F8973BA">
                  <w:pPr>
                    <w:keepNext w:val="0"/>
                    <w:keepLines w:val="0"/>
                    <w:widowControl/>
                    <w:suppressLineNumbers w:val="0"/>
                    <w:jc w:val="left"/>
                  </w:pPr>
                  <w:r>
                    <w:rPr>
                      <w:rFonts w:ascii="宋体" w:hAnsi="宋体" w:eastAsia="宋体" w:cs="宋体"/>
                      <w:kern w:val="0"/>
                      <w:sz w:val="24"/>
                      <w:szCs w:val="24"/>
                      <w:lang w:val="en-US" w:eastAsia="zh-CN" w:bidi="ar"/>
                    </w:rPr>
                    <w:t>提供投标截止时间前六个月任一个月的依法缴纳社会保障资金的凭据；或者提供依法不需要缴纳社会保障资金的相应证明文件</w:t>
                  </w:r>
                </w:p>
              </w:tc>
            </w:tr>
            <w:tr w14:paraId="7A22054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1277" w:type="pct"/>
                  <w:tcBorders>
                    <w:top w:val="outset" w:color="auto" w:sz="6" w:space="0"/>
                    <w:left w:val="outset" w:color="auto" w:sz="6" w:space="0"/>
                    <w:bottom w:val="outset" w:color="auto" w:sz="6" w:space="0"/>
                    <w:right w:val="outset" w:color="auto" w:sz="6" w:space="0"/>
                  </w:tcBorders>
                  <w:shd w:val="clear" w:color="auto" w:fill="auto"/>
                  <w:vAlign w:val="center"/>
                </w:tcPr>
                <w:p w14:paraId="6621369A">
                  <w:pPr>
                    <w:keepNext w:val="0"/>
                    <w:keepLines w:val="0"/>
                    <w:widowControl/>
                    <w:suppressLineNumbers w:val="0"/>
                    <w:jc w:val="left"/>
                  </w:pPr>
                  <w:r>
                    <w:rPr>
                      <w:rFonts w:ascii="宋体" w:hAnsi="宋体" w:eastAsia="宋体" w:cs="宋体"/>
                      <w:kern w:val="0"/>
                      <w:sz w:val="24"/>
                      <w:szCs w:val="24"/>
                      <w:lang w:val="en-US" w:eastAsia="zh-CN" w:bidi="ar"/>
                    </w:rPr>
                    <w:t>a7具备履行合同所必需的设备和专业技术能力的材料</w:t>
                  </w:r>
                </w:p>
              </w:tc>
              <w:tc>
                <w:tcPr>
                  <w:tcW w:w="3722" w:type="pct"/>
                  <w:tcBorders>
                    <w:top w:val="outset" w:color="auto" w:sz="6" w:space="0"/>
                    <w:left w:val="outset" w:color="auto" w:sz="6" w:space="0"/>
                    <w:bottom w:val="outset" w:color="auto" w:sz="6" w:space="0"/>
                    <w:right w:val="outset" w:color="auto" w:sz="6" w:space="0"/>
                  </w:tcBorders>
                  <w:shd w:val="clear" w:color="auto" w:fill="auto"/>
                  <w:vAlign w:val="center"/>
                </w:tcPr>
                <w:p w14:paraId="779D46E9">
                  <w:pPr>
                    <w:keepNext w:val="0"/>
                    <w:keepLines w:val="0"/>
                    <w:widowControl/>
                    <w:suppressLineNumbers w:val="0"/>
                    <w:jc w:val="left"/>
                  </w:pPr>
                  <w:r>
                    <w:rPr>
                      <w:rFonts w:ascii="宋体" w:hAnsi="宋体" w:eastAsia="宋体" w:cs="宋体"/>
                      <w:kern w:val="0"/>
                      <w:sz w:val="24"/>
                      <w:szCs w:val="24"/>
                      <w:lang w:val="en-US" w:eastAsia="zh-CN" w:bidi="ar"/>
                    </w:rPr>
                    <w:t>由招标人根据采购需求在第一章“资格要求特定条件”中详细列明</w:t>
                  </w:r>
                </w:p>
              </w:tc>
            </w:tr>
            <w:tr w14:paraId="2C56D69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1277" w:type="pct"/>
                  <w:tcBorders>
                    <w:top w:val="outset" w:color="auto" w:sz="6" w:space="0"/>
                    <w:left w:val="outset" w:color="auto" w:sz="6" w:space="0"/>
                    <w:bottom w:val="outset" w:color="auto" w:sz="6" w:space="0"/>
                    <w:right w:val="outset" w:color="auto" w:sz="6" w:space="0"/>
                  </w:tcBorders>
                  <w:shd w:val="clear" w:color="auto" w:fill="auto"/>
                  <w:vAlign w:val="center"/>
                </w:tcPr>
                <w:p w14:paraId="6A954D9E">
                  <w:pPr>
                    <w:keepNext w:val="0"/>
                    <w:keepLines w:val="0"/>
                    <w:widowControl/>
                    <w:suppressLineNumbers w:val="0"/>
                    <w:jc w:val="left"/>
                  </w:pPr>
                  <w:r>
                    <w:rPr>
                      <w:rFonts w:ascii="宋体" w:hAnsi="宋体" w:eastAsia="宋体" w:cs="宋体"/>
                      <w:kern w:val="0"/>
                      <w:sz w:val="24"/>
                      <w:szCs w:val="24"/>
                      <w:lang w:val="en-US" w:eastAsia="zh-CN" w:bidi="ar"/>
                    </w:rPr>
                    <w:t>a8参加政府采购活动前3年内在经营活动中没有重大违法记录的书面声明</w:t>
                  </w:r>
                </w:p>
              </w:tc>
              <w:tc>
                <w:tcPr>
                  <w:tcW w:w="3722" w:type="pct"/>
                  <w:tcBorders>
                    <w:top w:val="outset" w:color="auto" w:sz="6" w:space="0"/>
                    <w:left w:val="outset" w:color="auto" w:sz="6" w:space="0"/>
                    <w:bottom w:val="outset" w:color="auto" w:sz="6" w:space="0"/>
                    <w:right w:val="outset" w:color="auto" w:sz="6" w:space="0"/>
                  </w:tcBorders>
                  <w:shd w:val="clear" w:color="auto" w:fill="auto"/>
                  <w:vAlign w:val="center"/>
                </w:tcPr>
                <w:p w14:paraId="7710F116">
                  <w:pPr>
                    <w:keepNext w:val="0"/>
                    <w:keepLines w:val="0"/>
                    <w:widowControl/>
                    <w:suppressLineNumbers w:val="0"/>
                    <w:jc w:val="left"/>
                  </w:pPr>
                  <w:r>
                    <w:rPr>
                      <w:rFonts w:ascii="宋体" w:hAnsi="宋体" w:eastAsia="宋体" w:cs="宋体"/>
                      <w:kern w:val="0"/>
                      <w:sz w:val="24"/>
                      <w:szCs w:val="24"/>
                      <w:lang w:val="en-US" w:eastAsia="zh-CN" w:bidi="ar"/>
                    </w:rPr>
                    <w:t>1、“重大违法记录”指竞争性磋商供应商因违法经营受到刑事处罚或责令停产停业、吊销许可证或执照、较大数额罚款等行政处罚。2、无法提供有效期内检察机关行贿犯罪档案查询结果告知函的，也应对近三年无行贿犯罪记录进行声明。3、纸质响应文件正本中的本声明应为原件。※竞争性磋商供应商应按照磋商文件第五章规定提供。</w:t>
                  </w:r>
                </w:p>
              </w:tc>
            </w:tr>
            <w:tr w14:paraId="0B1F058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1277" w:type="pct"/>
                  <w:tcBorders>
                    <w:top w:val="outset" w:color="auto" w:sz="6" w:space="0"/>
                    <w:left w:val="outset" w:color="auto" w:sz="6" w:space="0"/>
                    <w:bottom w:val="outset" w:color="auto" w:sz="6" w:space="0"/>
                    <w:right w:val="outset" w:color="auto" w:sz="6" w:space="0"/>
                  </w:tcBorders>
                  <w:shd w:val="clear" w:color="auto" w:fill="auto"/>
                  <w:vAlign w:val="center"/>
                </w:tcPr>
                <w:p w14:paraId="63E9317F">
                  <w:pPr>
                    <w:keepNext w:val="0"/>
                    <w:keepLines w:val="0"/>
                    <w:widowControl/>
                    <w:suppressLineNumbers w:val="0"/>
                    <w:jc w:val="left"/>
                  </w:pPr>
                  <w:r>
                    <w:rPr>
                      <w:rFonts w:ascii="宋体" w:hAnsi="宋体" w:eastAsia="宋体" w:cs="宋体"/>
                      <w:kern w:val="0"/>
                      <w:sz w:val="24"/>
                      <w:szCs w:val="24"/>
                      <w:lang w:val="en-US" w:eastAsia="zh-CN" w:bidi="ar"/>
                    </w:rPr>
                    <w:t>a9检察机关行贿犯罪档案查询结果告知函(若有)</w:t>
                  </w:r>
                </w:p>
              </w:tc>
              <w:tc>
                <w:tcPr>
                  <w:tcW w:w="3722" w:type="pct"/>
                  <w:tcBorders>
                    <w:top w:val="outset" w:color="auto" w:sz="6" w:space="0"/>
                    <w:left w:val="outset" w:color="auto" w:sz="6" w:space="0"/>
                    <w:bottom w:val="outset" w:color="auto" w:sz="6" w:space="0"/>
                    <w:right w:val="outset" w:color="auto" w:sz="6" w:space="0"/>
                  </w:tcBorders>
                  <w:shd w:val="clear" w:color="auto" w:fill="auto"/>
                  <w:vAlign w:val="center"/>
                </w:tcPr>
                <w:p w14:paraId="28F24238">
                  <w:pPr>
                    <w:keepNext w:val="0"/>
                    <w:keepLines w:val="0"/>
                    <w:widowControl/>
                    <w:suppressLineNumbers w:val="0"/>
                    <w:jc w:val="left"/>
                  </w:pPr>
                  <w:r>
                    <w:rPr>
                      <w:rFonts w:ascii="宋体" w:hAnsi="宋体" w:eastAsia="宋体" w:cs="宋体"/>
                      <w:kern w:val="0"/>
                      <w:sz w:val="24"/>
                      <w:szCs w:val="24"/>
                      <w:lang w:val="en-US" w:eastAsia="zh-CN" w:bidi="ar"/>
                    </w:rPr>
                    <w:t>1、未提供行贿犯罪档案查询结果或查询结果表明竞争性磋商供应商有行贿犯罪记录的，响应无效。2、无法提供有效期内检察机关行贿犯罪档案查询结果告知函的，也应对近三年无行贿犯罪记录进行声明。3、告知函应在有效期内且内容完整、清晰、整洁，否则响应无效。4、有效期内的告知函复印件（含扫描件）及符合磋商文件第五章规定的打印件（或截图），无论内容中是否注明“复印件无效”，均视同有效。5、无法获取有效期内检察机关行贿犯罪档案查询结果告知函的，应在a8《参加采购活动前三年内在经营活动中没有重大违法记录书面声明》中对近三年无行贿犯罪记录进行声明。※竞争性磋商供应商应按照磋商文件第五章规定提供。</w:t>
                  </w:r>
                </w:p>
              </w:tc>
            </w:tr>
            <w:tr w14:paraId="0AC305F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1277" w:type="pct"/>
                  <w:tcBorders>
                    <w:top w:val="outset" w:color="auto" w:sz="6" w:space="0"/>
                    <w:left w:val="outset" w:color="auto" w:sz="6" w:space="0"/>
                    <w:bottom w:val="outset" w:color="auto" w:sz="6" w:space="0"/>
                    <w:right w:val="outset" w:color="auto" w:sz="6" w:space="0"/>
                  </w:tcBorders>
                  <w:shd w:val="clear" w:color="auto" w:fill="auto"/>
                  <w:vAlign w:val="center"/>
                </w:tcPr>
                <w:p w14:paraId="0FC65B42">
                  <w:pPr>
                    <w:keepNext w:val="0"/>
                    <w:keepLines w:val="0"/>
                    <w:widowControl/>
                    <w:suppressLineNumbers w:val="0"/>
                    <w:jc w:val="left"/>
                    <w:rPr>
                      <w:color w:val="FF0000"/>
                    </w:rPr>
                  </w:pPr>
                  <w:r>
                    <w:rPr>
                      <w:rFonts w:ascii="宋体" w:hAnsi="宋体" w:eastAsia="宋体" w:cs="宋体"/>
                      <w:color w:val="auto"/>
                      <w:kern w:val="0"/>
                      <w:sz w:val="24"/>
                      <w:szCs w:val="24"/>
                      <w:lang w:val="en-US" w:eastAsia="zh-CN" w:bidi="ar"/>
                    </w:rPr>
                    <w:t>a10信用信息查询结果</w:t>
                  </w:r>
                </w:p>
              </w:tc>
              <w:tc>
                <w:tcPr>
                  <w:tcW w:w="3722" w:type="pct"/>
                  <w:tcBorders>
                    <w:top w:val="outset" w:color="auto" w:sz="6" w:space="0"/>
                    <w:left w:val="outset" w:color="auto" w:sz="6" w:space="0"/>
                    <w:bottom w:val="outset" w:color="auto" w:sz="6" w:space="0"/>
                    <w:right w:val="outset" w:color="auto" w:sz="6" w:space="0"/>
                  </w:tcBorders>
                  <w:shd w:val="clear" w:color="auto" w:fill="auto"/>
                  <w:vAlign w:val="center"/>
                </w:tcPr>
                <w:p w14:paraId="2DF0A718">
                  <w:pPr>
                    <w:rPr>
                      <w:rFonts w:hint="eastAsia" w:ascii="宋体"/>
                      <w:sz w:val="24"/>
                      <w:szCs w:val="24"/>
                    </w:rPr>
                  </w:pPr>
                  <w:r>
                    <w:rPr>
                      <w:rFonts w:hint="eastAsia"/>
                      <w:lang w:val="en-US" w:eastAsia="zh-CN"/>
                    </w:rPr>
                    <w:t>①信用记录查询的截止时点：信用记录查询的截止时点为本项目提交响应文件截止当日。②信用记录查询渠道：信用中国（www.creditchina.gov.cn）、中国政府采购网（www.ccgp.gov.cn）。③信用记录的查询：由磋商小组通过上述网站查询并打印供应商的信用记录。④经查询，供应商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5751ADD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1277" w:type="pct"/>
                  <w:tcBorders>
                    <w:top w:val="outset" w:color="auto" w:sz="6" w:space="0"/>
                    <w:left w:val="outset" w:color="auto" w:sz="6" w:space="0"/>
                    <w:bottom w:val="outset" w:color="auto" w:sz="6" w:space="0"/>
                    <w:right w:val="outset" w:color="auto" w:sz="6" w:space="0"/>
                  </w:tcBorders>
                  <w:shd w:val="clear" w:color="auto" w:fill="auto"/>
                  <w:vAlign w:val="center"/>
                </w:tcPr>
                <w:p w14:paraId="24DFCAB2">
                  <w:pPr>
                    <w:keepNext w:val="0"/>
                    <w:keepLines w:val="0"/>
                    <w:widowControl/>
                    <w:suppressLineNumbers w:val="0"/>
                    <w:jc w:val="left"/>
                    <w:rPr>
                      <w:color w:val="FF0000"/>
                    </w:rPr>
                  </w:pPr>
                  <w:r>
                    <w:rPr>
                      <w:rFonts w:hint="eastAsia"/>
                      <w:lang w:val="en-US" w:eastAsia="zh-CN"/>
                    </w:rPr>
                    <w:t>a11联合体协议（若有）</w:t>
                  </w:r>
                </w:p>
              </w:tc>
              <w:tc>
                <w:tcPr>
                  <w:tcW w:w="3722" w:type="pct"/>
                  <w:tcBorders>
                    <w:top w:val="outset" w:color="auto" w:sz="6" w:space="0"/>
                    <w:left w:val="outset" w:color="auto" w:sz="6" w:space="0"/>
                    <w:bottom w:val="outset" w:color="auto" w:sz="6" w:space="0"/>
                    <w:right w:val="outset" w:color="auto" w:sz="6" w:space="0"/>
                  </w:tcBorders>
                  <w:shd w:val="clear" w:color="auto" w:fill="auto"/>
                  <w:vAlign w:val="center"/>
                </w:tcPr>
                <w:p w14:paraId="2A43DC9A">
                  <w:pPr>
                    <w:rPr>
                      <w:rFonts w:hint="eastAsia" w:ascii="宋体"/>
                      <w:sz w:val="24"/>
                      <w:szCs w:val="24"/>
                    </w:rPr>
                  </w:pPr>
                  <w:r>
                    <w:rPr>
                      <w:rFonts w:hint="eastAsia"/>
                      <w:lang w:val="en-US" w:eastAsia="zh-CN"/>
                    </w:rPr>
                    <w:t>①采购文件接受联合体报价且供应商为联合体的，供应商应提供本协议；否则无须提供。②本协议由委托代理人签字或盖章的，应按照采购文件第五章载明的格式提供“单位负责人授权书”。</w:t>
                  </w:r>
                </w:p>
              </w:tc>
            </w:tr>
          </w:tbl>
          <w:p w14:paraId="0166600C">
            <w:pPr>
              <w:pStyle w:val="12"/>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特定资格条件：</w:t>
            </w:r>
          </w:p>
          <w:p w14:paraId="078B56B9">
            <w:pPr>
              <w:pStyle w:val="12"/>
              <w:keepNext w:val="0"/>
              <w:keepLines w:val="0"/>
              <w:widowControl/>
              <w:suppressLineNumbers w:val="0"/>
              <w:spacing w:before="0" w:beforeAutospacing="0" w:after="0" w:afterAutospacing="0"/>
              <w:ind w:left="0" w:right="0"/>
              <w:rPr>
                <w:rStyle w:val="16"/>
                <w:rFonts w:hint="eastAsia" w:ascii="宋体" w:hAnsi="宋体" w:eastAsia="宋体" w:cs="宋体"/>
                <w:b/>
                <w:bCs/>
                <w:spacing w:val="0"/>
                <w:sz w:val="21"/>
                <w:szCs w:val="21"/>
                <w:shd w:val="clear" w:fill="FFFFFF"/>
              </w:rPr>
            </w:pPr>
            <w:r>
              <w:rPr>
                <w:rStyle w:val="16"/>
                <w:rFonts w:hint="eastAsia" w:ascii="宋体" w:hAnsi="宋体" w:eastAsia="宋体" w:cs="宋体"/>
                <w:b/>
                <w:bCs/>
                <w:spacing w:val="0"/>
                <w:sz w:val="21"/>
                <w:szCs w:val="21"/>
                <w:shd w:val="clear" w:fill="FFFFFF"/>
              </w:rPr>
              <w:t>包：1</w:t>
            </w:r>
          </w:p>
          <w:tbl>
            <w:tblPr>
              <w:tblStyle w:val="13"/>
              <w:tblpPr w:leftFromText="180" w:rightFromText="180" w:vertAnchor="text" w:horzAnchor="page" w:tblpX="33" w:tblpY="206"/>
              <w:tblOverlap w:val="never"/>
              <w:tblW w:w="5043"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2125"/>
              <w:gridCol w:w="5468"/>
            </w:tblGrid>
            <w:tr w14:paraId="569621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19" w:hRule="atLeast"/>
                <w:tblHeader/>
              </w:trPr>
              <w:tc>
                <w:tcPr>
                  <w:tcW w:w="1399" w:type="pct"/>
                  <w:tcBorders>
                    <w:top w:val="outset" w:color="auto" w:sz="6" w:space="0"/>
                    <w:left w:val="outset" w:color="auto" w:sz="6" w:space="0"/>
                    <w:bottom w:val="outset" w:color="auto" w:sz="6" w:space="0"/>
                    <w:right w:val="outset" w:color="auto" w:sz="6" w:space="0"/>
                  </w:tcBorders>
                  <w:shd w:val="clear" w:color="auto" w:fill="auto"/>
                  <w:vAlign w:val="center"/>
                </w:tcPr>
                <w:p w14:paraId="76C5FE5C">
                  <w:pPr>
                    <w:keepNext w:val="0"/>
                    <w:keepLines w:val="0"/>
                    <w:widowControl/>
                    <w:suppressLineNumbers w:val="0"/>
                    <w:jc w:val="left"/>
                    <w:rPr>
                      <w:b/>
                      <w:bCs/>
                    </w:rPr>
                  </w:pPr>
                  <w:r>
                    <w:rPr>
                      <w:rFonts w:ascii="宋体" w:hAnsi="宋体" w:eastAsia="宋体" w:cs="宋体"/>
                      <w:b/>
                      <w:bCs/>
                      <w:kern w:val="0"/>
                      <w:sz w:val="24"/>
                      <w:szCs w:val="24"/>
                      <w:lang w:val="en-US" w:eastAsia="zh-CN" w:bidi="ar"/>
                    </w:rPr>
                    <w:t>明细</w:t>
                  </w:r>
                </w:p>
              </w:tc>
              <w:tc>
                <w:tcPr>
                  <w:tcW w:w="3600" w:type="pct"/>
                  <w:tcBorders>
                    <w:top w:val="outset" w:color="auto" w:sz="6" w:space="0"/>
                    <w:left w:val="outset" w:color="auto" w:sz="6" w:space="0"/>
                    <w:bottom w:val="outset" w:color="auto" w:sz="6" w:space="0"/>
                    <w:right w:val="outset" w:color="auto" w:sz="6" w:space="0"/>
                  </w:tcBorders>
                  <w:shd w:val="clear" w:color="auto" w:fill="auto"/>
                  <w:vAlign w:val="center"/>
                </w:tcPr>
                <w:p w14:paraId="29ADF23E">
                  <w:pPr>
                    <w:keepNext w:val="0"/>
                    <w:keepLines w:val="0"/>
                    <w:widowControl/>
                    <w:suppressLineNumbers w:val="0"/>
                    <w:jc w:val="left"/>
                    <w:rPr>
                      <w:b/>
                      <w:bCs/>
                    </w:rPr>
                  </w:pPr>
                  <w:r>
                    <w:rPr>
                      <w:rFonts w:ascii="宋体" w:hAnsi="宋体" w:eastAsia="宋体" w:cs="宋体"/>
                      <w:b/>
                      <w:bCs/>
                      <w:kern w:val="0"/>
                      <w:sz w:val="24"/>
                      <w:szCs w:val="24"/>
                      <w:lang w:val="en-US" w:eastAsia="zh-CN" w:bidi="ar"/>
                    </w:rPr>
                    <w:t>描述</w:t>
                  </w:r>
                </w:p>
              </w:tc>
            </w:tr>
            <w:tr w14:paraId="0BEC15C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115" w:hRule="atLeast"/>
              </w:trPr>
              <w:tc>
                <w:tcPr>
                  <w:tcW w:w="1399" w:type="pct"/>
                  <w:tcBorders>
                    <w:top w:val="outset" w:color="auto" w:sz="6" w:space="0"/>
                    <w:left w:val="outset" w:color="auto" w:sz="6" w:space="0"/>
                    <w:bottom w:val="outset" w:color="auto" w:sz="6" w:space="0"/>
                    <w:right w:val="outset" w:color="auto" w:sz="6" w:space="0"/>
                  </w:tcBorders>
                  <w:shd w:val="clear" w:color="auto" w:fill="auto"/>
                  <w:vAlign w:val="center"/>
                </w:tcPr>
                <w:p w14:paraId="7A0D8591">
                  <w:pPr>
                    <w:keepNext w:val="0"/>
                    <w:keepLines w:val="0"/>
                    <w:widowControl/>
                    <w:suppressLineNumbers w:val="0"/>
                    <w:jc w:val="center"/>
                    <w:rPr>
                      <w:rFonts w:hint="default" w:ascii="宋体" w:hAnsi="宋体" w:eastAsia="宋体" w:cs="宋体"/>
                      <w:color w:val="auto"/>
                      <w:kern w:val="0"/>
                      <w:sz w:val="24"/>
                      <w:szCs w:val="24"/>
                      <w:lang w:val="en-US" w:eastAsia="zh-CN" w:bidi="ar"/>
                    </w:rPr>
                  </w:pPr>
                  <w:r>
                    <w:rPr>
                      <w:rFonts w:hint="default" w:ascii="宋体" w:hAnsi="宋体" w:eastAsia="宋体" w:cs="宋体"/>
                      <w:color w:val="auto"/>
                      <w:kern w:val="0"/>
                      <w:sz w:val="24"/>
                      <w:szCs w:val="24"/>
                      <w:lang w:val="en-US" w:eastAsia="zh-CN" w:bidi="ar"/>
                    </w:rPr>
                    <w:t>资格承诺函</w:t>
                  </w:r>
                </w:p>
              </w:tc>
              <w:tc>
                <w:tcPr>
                  <w:tcW w:w="3600" w:type="pct"/>
                  <w:tcBorders>
                    <w:top w:val="outset" w:color="auto" w:sz="6" w:space="0"/>
                    <w:left w:val="outset" w:color="auto" w:sz="6" w:space="0"/>
                    <w:bottom w:val="outset" w:color="auto" w:sz="6" w:space="0"/>
                    <w:right w:val="outset" w:color="auto" w:sz="6" w:space="0"/>
                  </w:tcBorders>
                  <w:shd w:val="clear" w:color="auto" w:fill="auto"/>
                  <w:vAlign w:val="center"/>
                </w:tcPr>
                <w:p w14:paraId="33FA6C3A">
                  <w:pPr>
                    <w:keepNext w:val="0"/>
                    <w:keepLines w:val="0"/>
                    <w:widowControl/>
                    <w:suppressLineNumbers w:val="0"/>
                    <w:jc w:val="left"/>
                    <w:rPr>
                      <w:rFonts w:hint="eastAsia" w:ascii="宋体" w:hAnsi="宋体" w:eastAsia="宋体" w:cs="宋体"/>
                      <w:color w:val="auto"/>
                      <w:kern w:val="0"/>
                      <w:sz w:val="24"/>
                      <w:szCs w:val="24"/>
                      <w:lang w:val="en-US" w:eastAsia="zh-CN" w:bidi="ar"/>
                    </w:rPr>
                  </w:pPr>
                  <w:r>
                    <w:rPr>
                      <w:rFonts w:hint="default" w:ascii="宋体" w:hAnsi="宋体" w:eastAsia="宋体" w:cs="宋体"/>
                      <w:color w:val="auto"/>
                      <w:kern w:val="0"/>
                      <w:sz w:val="24"/>
                      <w:szCs w:val="24"/>
                      <w:lang w:val="en-US" w:eastAsia="zh-CN" w:bidi="ar"/>
                    </w:rPr>
                    <w:t>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w:t>
                  </w:r>
                </w:p>
              </w:tc>
            </w:tr>
            <w:tr w14:paraId="0E73020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115" w:hRule="atLeast"/>
              </w:trPr>
              <w:tc>
                <w:tcPr>
                  <w:tcW w:w="1399" w:type="pct"/>
                  <w:tcBorders>
                    <w:top w:val="outset" w:color="auto" w:sz="6" w:space="0"/>
                    <w:left w:val="outset" w:color="auto" w:sz="6" w:space="0"/>
                    <w:bottom w:val="outset" w:color="auto" w:sz="6" w:space="0"/>
                    <w:right w:val="outset" w:color="auto" w:sz="6" w:space="0"/>
                  </w:tcBorders>
                  <w:shd w:val="clear" w:color="auto" w:fill="auto"/>
                  <w:vAlign w:val="center"/>
                </w:tcPr>
                <w:p w14:paraId="4A62B921">
                  <w:pPr>
                    <w:keepNext w:val="0"/>
                    <w:keepLines w:val="0"/>
                    <w:widowControl/>
                    <w:suppressLineNumbers w:val="0"/>
                    <w:jc w:val="center"/>
                    <w:rPr>
                      <w:rFonts w:hint="default"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其它资格要求</w:t>
                  </w:r>
                </w:p>
              </w:tc>
              <w:tc>
                <w:tcPr>
                  <w:tcW w:w="3600" w:type="pct"/>
                  <w:tcBorders>
                    <w:top w:val="outset" w:color="auto" w:sz="6" w:space="0"/>
                    <w:left w:val="outset" w:color="auto" w:sz="6" w:space="0"/>
                    <w:bottom w:val="outset" w:color="auto" w:sz="6" w:space="0"/>
                    <w:right w:val="outset" w:color="auto" w:sz="6" w:space="0"/>
                  </w:tcBorders>
                  <w:shd w:val="clear" w:color="auto" w:fill="auto"/>
                  <w:vAlign w:val="center"/>
                </w:tcPr>
                <w:p w14:paraId="457BFCB9">
                  <w:pPr>
                    <w:keepNext w:val="0"/>
                    <w:keepLines w:val="0"/>
                    <w:widowControl/>
                    <w:numPr>
                      <w:ilvl w:val="0"/>
                      <w:numId w:val="1"/>
                    </w:numPr>
                    <w:suppressLineNumbers w:val="0"/>
                    <w:jc w:val="left"/>
                    <w:rPr>
                      <w:rFonts w:hint="default" w:ascii="宋体" w:hAnsi="宋体" w:eastAsia="宋体" w:cs="宋体"/>
                      <w:color w:val="auto"/>
                      <w:kern w:val="0"/>
                      <w:sz w:val="24"/>
                      <w:szCs w:val="24"/>
                      <w:lang w:val="en-US" w:eastAsia="zh-CN" w:bidi="ar"/>
                    </w:rPr>
                  </w:pPr>
                  <w:r>
                    <w:rPr>
                      <w:rFonts w:hint="default" w:ascii="宋体" w:hAnsi="宋体" w:eastAsia="宋体" w:cs="宋体"/>
                      <w:color w:val="auto"/>
                      <w:kern w:val="0"/>
                      <w:sz w:val="24"/>
                      <w:szCs w:val="24"/>
                      <w:lang w:val="en-US" w:eastAsia="zh-CN" w:bidi="ar"/>
                    </w:rPr>
                    <w:t>根据所投产品的类别，供应商应相应提供《医疗器械生产(或经营)企业许可证》或《第一类医疗器械生产备案凭证》或《第二类医疗器械经营备案凭证》的有效复印件。</w:t>
                  </w:r>
                </w:p>
                <w:p w14:paraId="396CD243">
                  <w:pPr>
                    <w:keepNext w:val="0"/>
                    <w:keepLines w:val="0"/>
                    <w:widowControl/>
                    <w:numPr>
                      <w:ilvl w:val="0"/>
                      <w:numId w:val="1"/>
                    </w:numPr>
                    <w:suppressLineNumbers w:val="0"/>
                    <w:jc w:val="left"/>
                    <w:rPr>
                      <w:rFonts w:hint="default" w:ascii="宋体" w:hAnsi="宋体" w:eastAsia="宋体" w:cs="宋体"/>
                      <w:color w:val="auto"/>
                      <w:kern w:val="0"/>
                      <w:sz w:val="24"/>
                      <w:szCs w:val="24"/>
                      <w:lang w:val="en-US" w:eastAsia="zh-CN" w:bidi="ar"/>
                    </w:rPr>
                  </w:pPr>
                  <w:r>
                    <w:rPr>
                      <w:rFonts w:hint="default" w:ascii="宋体" w:hAnsi="宋体" w:eastAsia="宋体" w:cs="宋体"/>
                      <w:color w:val="auto"/>
                      <w:kern w:val="0"/>
                      <w:sz w:val="24"/>
                      <w:szCs w:val="24"/>
                      <w:lang w:val="en-US" w:eastAsia="zh-CN" w:bidi="ar"/>
                    </w:rPr>
                    <w:t>属于医疗器械管理范围的应提供完整的医疗器械产品注册证及附件（医疗器械产品注册登记表或医疗器械产品生产制造认可表）复印件；所投产品不属于医疗器械管理范围的应提供不属于医疗器械管理范围的说明及相关证明材料。</w:t>
                  </w:r>
                </w:p>
              </w:tc>
            </w:tr>
          </w:tbl>
          <w:p w14:paraId="2DF80828">
            <w:pPr>
              <w:pStyle w:val="29"/>
              <w:ind w:left="0" w:leftChars="0" w:firstLine="0" w:firstLineChars="0"/>
              <w:rPr>
                <w:rFonts w:hint="eastAsia"/>
              </w:rPr>
            </w:pPr>
            <w:r>
              <w:rPr>
                <w:rFonts w:hint="eastAsia"/>
              </w:rPr>
              <w:t>※备注说明</w:t>
            </w:r>
          </w:p>
          <w:p w14:paraId="33B92AD3">
            <w:pPr>
              <w:pStyle w:val="29"/>
              <w:ind w:left="0" w:leftChars="0" w:firstLine="0" w:firstLineChars="0"/>
              <w:rPr>
                <w:rFonts w:hint="eastAsia"/>
              </w:rPr>
            </w:pPr>
            <w:r>
              <w:rPr>
                <w:rFonts w:hint="eastAsia"/>
              </w:rPr>
              <w:t>①供应商应根据自身实际情况提供上述资格要求的证明材料，格式可参考磋商文件第五章提供。</w:t>
            </w:r>
          </w:p>
          <w:p w14:paraId="473B02D6">
            <w:r>
              <w:rPr>
                <w:rFonts w:hint="eastAsia" w:ascii="Times New Roman" w:hAnsi="Times New Roman" w:eastAsia="宋体" w:cs="Times New Roman"/>
                <w:szCs w:val="20"/>
              </w:rPr>
              <w:t>②供应商提供的相应证明材料复印件均应符合：内容完整、清晰、整洁，并由供应商加盖其单位公章。</w:t>
            </w:r>
          </w:p>
        </w:tc>
      </w:tr>
      <w:tr w14:paraId="33E27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0" w:hRule="atLeast"/>
        </w:trPr>
        <w:tc>
          <w:tcPr>
            <w:tcW w:w="630" w:type="dxa"/>
            <w:tcBorders>
              <w:tl2br w:val="nil"/>
              <w:tr2bl w:val="nil"/>
            </w:tcBorders>
            <w:shd w:val="clear" w:color="auto" w:fill="auto"/>
            <w:tcMar>
              <w:top w:w="0" w:type="dxa"/>
              <w:left w:w="105" w:type="dxa"/>
              <w:bottom w:w="0" w:type="dxa"/>
              <w:right w:w="105" w:type="dxa"/>
            </w:tcMar>
            <w:vAlign w:val="center"/>
          </w:tcPr>
          <w:p w14:paraId="32279106">
            <w:pPr>
              <w:pStyle w:val="12"/>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2</w:t>
            </w:r>
          </w:p>
        </w:tc>
        <w:tc>
          <w:tcPr>
            <w:tcW w:w="810" w:type="dxa"/>
            <w:tcBorders>
              <w:tl2br w:val="nil"/>
              <w:tr2bl w:val="nil"/>
            </w:tcBorders>
            <w:shd w:val="clear" w:color="auto" w:fill="auto"/>
            <w:tcMar>
              <w:top w:w="0" w:type="dxa"/>
              <w:left w:w="105" w:type="dxa"/>
              <w:bottom w:w="0" w:type="dxa"/>
              <w:right w:w="105" w:type="dxa"/>
            </w:tcMar>
            <w:vAlign w:val="center"/>
          </w:tcPr>
          <w:p w14:paraId="3CAF2D86">
            <w:pPr>
              <w:pStyle w:val="12"/>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3.2.2</w:t>
            </w:r>
          </w:p>
        </w:tc>
        <w:tc>
          <w:tcPr>
            <w:tcW w:w="9555" w:type="dxa"/>
            <w:tcBorders>
              <w:tl2br w:val="nil"/>
              <w:tr2bl w:val="nil"/>
            </w:tcBorders>
            <w:shd w:val="clear" w:color="auto" w:fill="auto"/>
            <w:tcMar>
              <w:top w:w="0" w:type="dxa"/>
              <w:left w:w="105" w:type="dxa"/>
              <w:bottom w:w="0" w:type="dxa"/>
              <w:right w:w="105" w:type="dxa"/>
            </w:tcMar>
            <w:vAlign w:val="center"/>
          </w:tcPr>
          <w:p w14:paraId="2FABA5EA">
            <w:pPr>
              <w:pStyle w:val="12"/>
              <w:keepNext w:val="0"/>
              <w:keepLines w:val="0"/>
              <w:widowControl/>
              <w:suppressLineNumbers w:val="0"/>
              <w:spacing w:before="0" w:beforeAutospacing="0" w:after="0" w:afterAutospacing="0" w:line="435" w:lineRule="atLeast"/>
              <w:ind w:left="0" w:right="0"/>
            </w:pPr>
            <w:r>
              <w:rPr>
                <w:rStyle w:val="16"/>
                <w:rFonts w:hint="eastAsia" w:ascii="宋体" w:hAnsi="宋体" w:eastAsia="宋体" w:cs="宋体"/>
                <w:b/>
                <w:bCs/>
                <w:spacing w:val="0"/>
                <w:sz w:val="24"/>
                <w:szCs w:val="24"/>
              </w:rPr>
              <w:t>是否接受联合体形式的响应磋商：</w:t>
            </w:r>
            <w:r>
              <w:rPr>
                <w:rFonts w:hint="eastAsia" w:ascii="宋体" w:hAnsi="宋体" w:eastAsia="宋体" w:cs="宋体"/>
                <w:spacing w:val="0"/>
                <w:sz w:val="24"/>
                <w:szCs w:val="24"/>
              </w:rPr>
              <w:t>不接受</w:t>
            </w:r>
          </w:p>
        </w:tc>
      </w:tr>
      <w:tr w14:paraId="31B38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0" w:hRule="atLeast"/>
        </w:trPr>
        <w:tc>
          <w:tcPr>
            <w:tcW w:w="630" w:type="dxa"/>
            <w:tcBorders>
              <w:tl2br w:val="nil"/>
              <w:tr2bl w:val="nil"/>
            </w:tcBorders>
            <w:shd w:val="clear" w:color="auto" w:fill="auto"/>
            <w:tcMar>
              <w:top w:w="0" w:type="dxa"/>
              <w:left w:w="105" w:type="dxa"/>
              <w:bottom w:w="0" w:type="dxa"/>
              <w:right w:w="105" w:type="dxa"/>
            </w:tcMar>
            <w:vAlign w:val="center"/>
          </w:tcPr>
          <w:p w14:paraId="26099314">
            <w:pPr>
              <w:pStyle w:val="12"/>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3</w:t>
            </w:r>
          </w:p>
        </w:tc>
        <w:tc>
          <w:tcPr>
            <w:tcW w:w="810" w:type="dxa"/>
            <w:tcBorders>
              <w:tl2br w:val="nil"/>
              <w:tr2bl w:val="nil"/>
            </w:tcBorders>
            <w:shd w:val="clear" w:color="auto" w:fill="auto"/>
            <w:tcMar>
              <w:top w:w="0" w:type="dxa"/>
              <w:left w:w="105" w:type="dxa"/>
              <w:bottom w:w="0" w:type="dxa"/>
              <w:right w:w="105" w:type="dxa"/>
            </w:tcMar>
            <w:vAlign w:val="center"/>
          </w:tcPr>
          <w:p w14:paraId="55C2AEE4">
            <w:pPr>
              <w:pStyle w:val="12"/>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6.3</w:t>
            </w:r>
          </w:p>
        </w:tc>
        <w:tc>
          <w:tcPr>
            <w:tcW w:w="9555" w:type="dxa"/>
            <w:tcBorders>
              <w:tl2br w:val="nil"/>
              <w:tr2bl w:val="nil"/>
            </w:tcBorders>
            <w:shd w:val="clear" w:color="auto" w:fill="auto"/>
            <w:tcMar>
              <w:top w:w="0" w:type="dxa"/>
              <w:left w:w="105" w:type="dxa"/>
              <w:bottom w:w="0" w:type="dxa"/>
              <w:right w:w="105" w:type="dxa"/>
            </w:tcMar>
            <w:vAlign w:val="center"/>
          </w:tcPr>
          <w:p w14:paraId="7F2C1A1F">
            <w:pPr>
              <w:pStyle w:val="12"/>
              <w:keepNext w:val="0"/>
              <w:keepLines w:val="0"/>
              <w:widowControl/>
              <w:suppressLineNumbers w:val="0"/>
              <w:spacing w:before="0" w:beforeAutospacing="0" w:after="0" w:afterAutospacing="0" w:line="435" w:lineRule="atLeast"/>
              <w:ind w:left="0" w:right="0"/>
            </w:pPr>
            <w:r>
              <w:rPr>
                <w:rStyle w:val="16"/>
                <w:rFonts w:hint="eastAsia" w:ascii="宋体" w:hAnsi="宋体" w:eastAsia="宋体" w:cs="宋体"/>
                <w:b/>
                <w:bCs/>
                <w:spacing w:val="0"/>
                <w:sz w:val="24"/>
                <w:szCs w:val="24"/>
              </w:rPr>
              <w:t>是否组织现场考察或召开磋商前答疑会：</w:t>
            </w:r>
            <w:r>
              <w:rPr>
                <w:rFonts w:hint="eastAsia" w:ascii="宋体" w:hAnsi="宋体" w:eastAsia="宋体" w:cs="宋体"/>
                <w:spacing w:val="0"/>
                <w:sz w:val="24"/>
                <w:szCs w:val="24"/>
              </w:rPr>
              <w:t>否</w:t>
            </w:r>
          </w:p>
        </w:tc>
      </w:tr>
      <w:tr w14:paraId="3863A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55" w:hRule="atLeast"/>
        </w:trPr>
        <w:tc>
          <w:tcPr>
            <w:tcW w:w="630" w:type="dxa"/>
            <w:tcBorders>
              <w:tl2br w:val="nil"/>
              <w:tr2bl w:val="nil"/>
            </w:tcBorders>
            <w:shd w:val="clear" w:color="auto" w:fill="auto"/>
            <w:tcMar>
              <w:top w:w="0" w:type="dxa"/>
              <w:left w:w="105" w:type="dxa"/>
              <w:bottom w:w="0" w:type="dxa"/>
              <w:right w:w="105" w:type="dxa"/>
            </w:tcMar>
            <w:vAlign w:val="center"/>
          </w:tcPr>
          <w:p w14:paraId="2CDEF425">
            <w:pPr>
              <w:pStyle w:val="12"/>
              <w:keepNext w:val="0"/>
              <w:keepLines w:val="0"/>
              <w:widowControl/>
              <w:suppressLineNumbers w:val="0"/>
              <w:wordWrap w:val="0"/>
              <w:spacing w:before="0" w:beforeAutospacing="0" w:after="0" w:afterAutospacing="0" w:line="435" w:lineRule="atLeast"/>
              <w:ind w:left="0" w:right="0"/>
              <w:jc w:val="center"/>
            </w:pPr>
            <w:r>
              <w:rPr>
                <w:rFonts w:hint="eastAsia" w:ascii="宋体" w:hAnsi="宋体" w:eastAsia="宋体" w:cs="宋体"/>
                <w:spacing w:val="0"/>
                <w:sz w:val="24"/>
                <w:szCs w:val="24"/>
              </w:rPr>
              <w:t>4</w:t>
            </w:r>
          </w:p>
        </w:tc>
        <w:tc>
          <w:tcPr>
            <w:tcW w:w="810" w:type="dxa"/>
            <w:tcBorders>
              <w:tl2br w:val="nil"/>
              <w:tr2bl w:val="nil"/>
            </w:tcBorders>
            <w:shd w:val="clear" w:color="auto" w:fill="auto"/>
            <w:tcMar>
              <w:top w:w="0" w:type="dxa"/>
              <w:left w:w="105" w:type="dxa"/>
              <w:bottom w:w="0" w:type="dxa"/>
              <w:right w:w="105" w:type="dxa"/>
            </w:tcMar>
            <w:vAlign w:val="center"/>
          </w:tcPr>
          <w:p w14:paraId="53F0E846">
            <w:pPr>
              <w:pStyle w:val="12"/>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9.1</w:t>
            </w:r>
          </w:p>
        </w:tc>
        <w:tc>
          <w:tcPr>
            <w:tcW w:w="9555" w:type="dxa"/>
            <w:tcBorders>
              <w:tl2br w:val="nil"/>
              <w:tr2bl w:val="nil"/>
            </w:tcBorders>
            <w:shd w:val="clear" w:color="auto" w:fill="auto"/>
            <w:tcMar>
              <w:top w:w="0" w:type="dxa"/>
              <w:left w:w="105" w:type="dxa"/>
              <w:bottom w:w="0" w:type="dxa"/>
              <w:right w:w="105" w:type="dxa"/>
            </w:tcMar>
            <w:vAlign w:val="center"/>
          </w:tcPr>
          <w:p w14:paraId="66D3D3EF">
            <w:pPr>
              <w:pStyle w:val="12"/>
              <w:keepNext w:val="0"/>
              <w:keepLines w:val="0"/>
              <w:widowControl/>
              <w:suppressLineNumbers w:val="0"/>
              <w:wordWrap w:val="0"/>
              <w:spacing w:before="0" w:beforeAutospacing="0" w:after="0" w:afterAutospacing="0"/>
              <w:ind w:left="0" w:right="0"/>
            </w:pPr>
            <w:r>
              <w:rPr>
                <w:rStyle w:val="16"/>
                <w:rFonts w:hint="eastAsia" w:ascii="宋体" w:hAnsi="宋体" w:eastAsia="宋体" w:cs="宋体"/>
                <w:b/>
                <w:bCs/>
                <w:spacing w:val="0"/>
                <w:sz w:val="24"/>
                <w:szCs w:val="24"/>
              </w:rPr>
              <w:t>响应文件有效期：</w:t>
            </w:r>
            <w:r>
              <w:rPr>
                <w:rFonts w:hint="eastAsia" w:ascii="宋体" w:hAnsi="宋体" w:eastAsia="宋体" w:cs="宋体"/>
                <w:spacing w:val="0"/>
                <w:sz w:val="24"/>
                <w:szCs w:val="24"/>
              </w:rPr>
              <w:t>首次响应文件提交截止时间起90个日历日。</w:t>
            </w:r>
          </w:p>
        </w:tc>
      </w:tr>
      <w:tr w14:paraId="477A6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5" w:hRule="atLeast"/>
        </w:trPr>
        <w:tc>
          <w:tcPr>
            <w:tcW w:w="630" w:type="dxa"/>
            <w:tcBorders>
              <w:tl2br w:val="nil"/>
              <w:tr2bl w:val="nil"/>
            </w:tcBorders>
            <w:shd w:val="clear" w:color="auto" w:fill="auto"/>
            <w:tcMar>
              <w:top w:w="0" w:type="dxa"/>
              <w:left w:w="105" w:type="dxa"/>
              <w:bottom w:w="0" w:type="dxa"/>
              <w:right w:w="105" w:type="dxa"/>
            </w:tcMar>
            <w:vAlign w:val="center"/>
          </w:tcPr>
          <w:p w14:paraId="7A1B5436">
            <w:pPr>
              <w:pStyle w:val="12"/>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5</w:t>
            </w:r>
          </w:p>
        </w:tc>
        <w:tc>
          <w:tcPr>
            <w:tcW w:w="810" w:type="dxa"/>
            <w:tcBorders>
              <w:tl2br w:val="nil"/>
              <w:tr2bl w:val="nil"/>
            </w:tcBorders>
            <w:shd w:val="clear" w:color="auto" w:fill="auto"/>
            <w:tcMar>
              <w:top w:w="0" w:type="dxa"/>
              <w:left w:w="105" w:type="dxa"/>
              <w:bottom w:w="0" w:type="dxa"/>
              <w:right w:w="105" w:type="dxa"/>
            </w:tcMar>
            <w:vAlign w:val="center"/>
          </w:tcPr>
          <w:p w14:paraId="0238EC02">
            <w:pPr>
              <w:pStyle w:val="12"/>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10.1</w:t>
            </w:r>
          </w:p>
        </w:tc>
        <w:tc>
          <w:tcPr>
            <w:tcW w:w="9555" w:type="dxa"/>
            <w:tcBorders>
              <w:tl2br w:val="nil"/>
              <w:tr2bl w:val="nil"/>
            </w:tcBorders>
            <w:shd w:val="clear" w:color="auto" w:fill="auto"/>
            <w:tcMar>
              <w:top w:w="0" w:type="dxa"/>
              <w:left w:w="105" w:type="dxa"/>
              <w:bottom w:w="0" w:type="dxa"/>
              <w:right w:w="105" w:type="dxa"/>
            </w:tcMar>
            <w:vAlign w:val="top"/>
          </w:tcPr>
          <w:p w14:paraId="35D05C3C">
            <w:pPr>
              <w:pStyle w:val="12"/>
              <w:keepNext w:val="0"/>
              <w:keepLines w:val="0"/>
              <w:widowControl/>
              <w:suppressLineNumbers w:val="0"/>
              <w:spacing w:before="0" w:beforeAutospacing="0" w:after="0" w:afterAutospacing="0" w:line="435" w:lineRule="atLeast"/>
              <w:ind w:left="0" w:right="0"/>
            </w:pPr>
            <w:r>
              <w:rPr>
                <w:rStyle w:val="16"/>
                <w:rFonts w:hint="eastAsia" w:ascii="宋体" w:hAnsi="宋体" w:eastAsia="宋体" w:cs="宋体"/>
                <w:b/>
                <w:bCs/>
                <w:spacing w:val="0"/>
                <w:sz w:val="24"/>
                <w:szCs w:val="24"/>
              </w:rPr>
              <w:t>提交磋商保证金：</w:t>
            </w:r>
          </w:p>
          <w:p w14:paraId="105DE39A">
            <w:pPr>
              <w:pStyle w:val="12"/>
              <w:keepNext w:val="0"/>
              <w:keepLines w:val="0"/>
              <w:widowControl/>
              <w:suppressLineNumbers w:val="0"/>
              <w:spacing w:before="0" w:beforeAutospacing="0" w:after="0" w:afterAutospacing="0" w:line="435" w:lineRule="atLeast"/>
              <w:ind w:left="0" w:right="0"/>
            </w:pPr>
            <w:r>
              <w:rPr>
                <w:spacing w:val="0"/>
                <w:sz w:val="24"/>
                <w:szCs w:val="24"/>
              </w:rPr>
              <w:t>本项目的磋商保证金详见《采购标的一览表》，数额不得超过采购项目预算金额的</w:t>
            </w:r>
            <w:r>
              <w:rPr>
                <w:rFonts w:hint="eastAsia"/>
                <w:spacing w:val="0"/>
                <w:sz w:val="24"/>
                <w:szCs w:val="24"/>
                <w:lang w:val="en-US" w:eastAsia="zh-CN"/>
              </w:rPr>
              <w:t>1</w:t>
            </w:r>
            <w:r>
              <w:rPr>
                <w:spacing w:val="0"/>
                <w:sz w:val="24"/>
                <w:szCs w:val="24"/>
              </w:rPr>
              <w:t>%，提交方式为</w:t>
            </w:r>
            <w:r>
              <w:rPr>
                <w:spacing w:val="0"/>
                <w:sz w:val="24"/>
                <w:szCs w:val="24"/>
                <w:u w:val="single"/>
              </w:rPr>
              <w:t>公对公转账方式</w:t>
            </w:r>
            <w:r>
              <w:rPr>
                <w:spacing w:val="0"/>
                <w:sz w:val="24"/>
                <w:szCs w:val="24"/>
              </w:rPr>
              <w:t>，须于提交响应文件截止时间前到达指定账户为准；</w:t>
            </w:r>
          </w:p>
          <w:p w14:paraId="124498C5">
            <w:pPr>
              <w:pStyle w:val="12"/>
              <w:keepNext w:val="0"/>
              <w:keepLines w:val="0"/>
              <w:widowControl/>
              <w:suppressLineNumbers w:val="0"/>
              <w:spacing w:before="0" w:beforeAutospacing="0" w:after="0" w:afterAutospacing="0" w:line="435" w:lineRule="atLeast"/>
              <w:ind w:left="0" w:right="0"/>
            </w:pPr>
            <w:r>
              <w:rPr>
                <w:spacing w:val="0"/>
                <w:sz w:val="24"/>
                <w:szCs w:val="24"/>
              </w:rPr>
              <w:t>其他：无。</w:t>
            </w:r>
          </w:p>
        </w:tc>
      </w:tr>
      <w:tr w14:paraId="0A64E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5" w:hRule="atLeast"/>
        </w:trPr>
        <w:tc>
          <w:tcPr>
            <w:tcW w:w="630" w:type="dxa"/>
            <w:tcBorders>
              <w:tl2br w:val="nil"/>
              <w:tr2bl w:val="nil"/>
            </w:tcBorders>
            <w:shd w:val="clear" w:color="auto" w:fill="auto"/>
            <w:tcMar>
              <w:top w:w="0" w:type="dxa"/>
              <w:left w:w="105" w:type="dxa"/>
              <w:bottom w:w="0" w:type="dxa"/>
              <w:right w:w="105" w:type="dxa"/>
            </w:tcMar>
            <w:vAlign w:val="center"/>
          </w:tcPr>
          <w:p w14:paraId="3EBB7A6A">
            <w:pPr>
              <w:pStyle w:val="12"/>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6</w:t>
            </w:r>
          </w:p>
        </w:tc>
        <w:tc>
          <w:tcPr>
            <w:tcW w:w="810" w:type="dxa"/>
            <w:tcBorders>
              <w:tl2br w:val="nil"/>
              <w:tr2bl w:val="nil"/>
            </w:tcBorders>
            <w:shd w:val="clear" w:color="auto" w:fill="auto"/>
            <w:tcMar>
              <w:top w:w="0" w:type="dxa"/>
              <w:left w:w="105" w:type="dxa"/>
              <w:bottom w:w="0" w:type="dxa"/>
              <w:right w:w="105" w:type="dxa"/>
            </w:tcMar>
            <w:vAlign w:val="center"/>
          </w:tcPr>
          <w:p w14:paraId="3D8A436E">
            <w:pPr>
              <w:pStyle w:val="12"/>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10.3.1</w:t>
            </w:r>
          </w:p>
        </w:tc>
        <w:tc>
          <w:tcPr>
            <w:tcW w:w="9555" w:type="dxa"/>
            <w:tcBorders>
              <w:tl2br w:val="nil"/>
              <w:tr2bl w:val="nil"/>
            </w:tcBorders>
            <w:shd w:val="clear" w:color="auto" w:fill="auto"/>
            <w:tcMar>
              <w:top w:w="0" w:type="dxa"/>
              <w:left w:w="105" w:type="dxa"/>
              <w:bottom w:w="0" w:type="dxa"/>
              <w:right w:w="105" w:type="dxa"/>
            </w:tcMar>
            <w:vAlign w:val="center"/>
          </w:tcPr>
          <w:p w14:paraId="1354E577">
            <w:pPr>
              <w:pStyle w:val="12"/>
              <w:keepNext w:val="0"/>
              <w:keepLines w:val="0"/>
              <w:widowControl/>
              <w:suppressLineNumbers w:val="0"/>
              <w:spacing w:before="0" w:beforeAutospacing="0" w:after="0" w:afterAutospacing="0" w:line="435" w:lineRule="atLeast"/>
              <w:ind w:left="0" w:right="0"/>
            </w:pPr>
            <w:r>
              <w:rPr>
                <w:rStyle w:val="16"/>
                <w:rFonts w:hint="eastAsia" w:ascii="宋体" w:hAnsi="宋体" w:eastAsia="宋体" w:cs="宋体"/>
                <w:b/>
                <w:bCs/>
                <w:spacing w:val="0"/>
                <w:sz w:val="24"/>
                <w:szCs w:val="24"/>
              </w:rPr>
              <w:t>磋商保证金退还的其它要求：</w:t>
            </w:r>
            <w:r>
              <w:rPr>
                <w:spacing w:val="0"/>
                <w:sz w:val="24"/>
                <w:szCs w:val="24"/>
              </w:rPr>
              <w:t>无。</w:t>
            </w:r>
          </w:p>
        </w:tc>
      </w:tr>
      <w:tr w14:paraId="3262D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5" w:hRule="atLeast"/>
        </w:trPr>
        <w:tc>
          <w:tcPr>
            <w:tcW w:w="630" w:type="dxa"/>
            <w:tcBorders>
              <w:tl2br w:val="nil"/>
              <w:tr2bl w:val="nil"/>
            </w:tcBorders>
            <w:shd w:val="clear" w:color="auto" w:fill="auto"/>
            <w:tcMar>
              <w:top w:w="0" w:type="dxa"/>
              <w:left w:w="105" w:type="dxa"/>
              <w:bottom w:w="0" w:type="dxa"/>
              <w:right w:w="105" w:type="dxa"/>
            </w:tcMar>
            <w:vAlign w:val="center"/>
          </w:tcPr>
          <w:p w14:paraId="5F75AACA">
            <w:pPr>
              <w:pStyle w:val="12"/>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7</w:t>
            </w:r>
          </w:p>
        </w:tc>
        <w:tc>
          <w:tcPr>
            <w:tcW w:w="810" w:type="dxa"/>
            <w:tcBorders>
              <w:tl2br w:val="nil"/>
              <w:tr2bl w:val="nil"/>
            </w:tcBorders>
            <w:shd w:val="clear" w:color="auto" w:fill="auto"/>
            <w:tcMar>
              <w:top w:w="0" w:type="dxa"/>
              <w:left w:w="105" w:type="dxa"/>
              <w:bottom w:w="0" w:type="dxa"/>
              <w:right w:w="105" w:type="dxa"/>
            </w:tcMar>
            <w:vAlign w:val="center"/>
          </w:tcPr>
          <w:p w14:paraId="3E8E953D">
            <w:pPr>
              <w:pStyle w:val="12"/>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11.1</w:t>
            </w:r>
          </w:p>
        </w:tc>
        <w:tc>
          <w:tcPr>
            <w:tcW w:w="9555" w:type="dxa"/>
            <w:tcBorders>
              <w:tl2br w:val="nil"/>
              <w:tr2bl w:val="nil"/>
            </w:tcBorders>
            <w:shd w:val="clear" w:color="auto" w:fill="auto"/>
            <w:tcMar>
              <w:top w:w="0" w:type="dxa"/>
              <w:left w:w="105" w:type="dxa"/>
              <w:bottom w:w="0" w:type="dxa"/>
              <w:right w:w="105" w:type="dxa"/>
            </w:tcMar>
            <w:vAlign w:val="center"/>
          </w:tcPr>
          <w:p w14:paraId="33CA31CE">
            <w:pPr>
              <w:pStyle w:val="12"/>
              <w:keepNext w:val="0"/>
              <w:keepLines w:val="0"/>
              <w:widowControl/>
              <w:suppressLineNumbers w:val="0"/>
              <w:wordWrap w:val="0"/>
              <w:spacing w:before="0" w:beforeAutospacing="0" w:after="0" w:afterAutospacing="0" w:line="435" w:lineRule="atLeast"/>
              <w:ind w:left="0" w:right="0"/>
            </w:pPr>
            <w:r>
              <w:rPr>
                <w:rStyle w:val="16"/>
                <w:rFonts w:hint="eastAsia" w:ascii="宋体" w:hAnsi="宋体" w:eastAsia="宋体" w:cs="宋体"/>
                <w:b/>
                <w:bCs/>
                <w:spacing w:val="0"/>
                <w:sz w:val="24"/>
                <w:szCs w:val="24"/>
              </w:rPr>
              <w:t>响应文件的份数</w:t>
            </w:r>
          </w:p>
          <w:p w14:paraId="40DE38AD">
            <w:pPr>
              <w:pStyle w:val="12"/>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（1）纸质响应文件 </w:t>
            </w:r>
          </w:p>
          <w:p w14:paraId="174153DA">
            <w:pPr>
              <w:pStyle w:val="12"/>
              <w:keepNext w:val="0"/>
              <w:keepLines w:val="0"/>
              <w:widowControl/>
              <w:suppressLineNumbers w:val="0"/>
              <w:wordWrap w:val="0"/>
              <w:spacing w:before="0" w:beforeAutospacing="0" w:after="0" w:afterAutospacing="0" w:line="435" w:lineRule="atLeast"/>
              <w:ind w:left="0" w:right="0" w:firstLine="480"/>
            </w:pPr>
            <w:r>
              <w:rPr>
                <w:rFonts w:hint="eastAsia" w:ascii="宋体" w:hAnsi="宋体" w:eastAsia="宋体" w:cs="宋体"/>
                <w:spacing w:val="0"/>
                <w:sz w:val="24"/>
                <w:szCs w:val="24"/>
              </w:rPr>
              <w:t>①响应文件正本</w:t>
            </w:r>
            <w:r>
              <w:rPr>
                <w:rFonts w:hint="eastAsia" w:ascii="宋体" w:hAnsi="宋体" w:eastAsia="宋体" w:cs="宋体"/>
                <w:spacing w:val="0"/>
                <w:sz w:val="24"/>
                <w:szCs w:val="24"/>
                <w:u w:val="single"/>
              </w:rPr>
              <w:t>1</w:t>
            </w:r>
            <w:r>
              <w:rPr>
                <w:rFonts w:hint="eastAsia" w:ascii="宋体" w:hAnsi="宋体" w:eastAsia="宋体" w:cs="宋体"/>
                <w:spacing w:val="0"/>
                <w:sz w:val="24"/>
                <w:szCs w:val="24"/>
              </w:rPr>
              <w:t>份、副本</w:t>
            </w:r>
            <w:r>
              <w:rPr>
                <w:spacing w:val="0"/>
                <w:sz w:val="24"/>
                <w:szCs w:val="24"/>
                <w:u w:val="single"/>
              </w:rPr>
              <w:t>1</w:t>
            </w:r>
            <w:r>
              <w:rPr>
                <w:rFonts w:hint="eastAsia" w:ascii="宋体" w:hAnsi="宋体" w:eastAsia="宋体" w:cs="宋体"/>
                <w:spacing w:val="0"/>
                <w:sz w:val="24"/>
                <w:szCs w:val="24"/>
              </w:rPr>
              <w:t>份。</w:t>
            </w:r>
          </w:p>
          <w:p w14:paraId="640519DB">
            <w:pPr>
              <w:pStyle w:val="12"/>
              <w:keepNext w:val="0"/>
              <w:keepLines w:val="0"/>
              <w:widowControl/>
              <w:suppressLineNumbers w:val="0"/>
              <w:wordWrap w:val="0"/>
              <w:spacing w:before="0" w:beforeAutospacing="0" w:after="0" w:afterAutospacing="0" w:line="435" w:lineRule="atLeast"/>
              <w:ind w:left="0" w:right="0" w:firstLine="480"/>
            </w:pPr>
            <w:r>
              <w:rPr>
                <w:rFonts w:hint="eastAsia" w:ascii="宋体" w:hAnsi="宋体" w:eastAsia="宋体" w:cs="宋体"/>
                <w:spacing w:val="0"/>
                <w:sz w:val="24"/>
                <w:szCs w:val="24"/>
              </w:rPr>
              <w:t>②可读介质（光盘或U盘）</w:t>
            </w:r>
            <w:r>
              <w:rPr>
                <w:rFonts w:hint="eastAsia" w:ascii="宋体" w:hAnsi="宋体" w:eastAsia="宋体" w:cs="宋体"/>
                <w:spacing w:val="0"/>
                <w:sz w:val="24"/>
                <w:szCs w:val="24"/>
                <w:u w:val="single"/>
              </w:rPr>
              <w:t>1</w:t>
            </w:r>
            <w:r>
              <w:rPr>
                <w:rFonts w:hint="eastAsia" w:ascii="宋体" w:hAnsi="宋体" w:eastAsia="宋体" w:cs="宋体"/>
                <w:spacing w:val="0"/>
                <w:sz w:val="24"/>
                <w:szCs w:val="24"/>
              </w:rPr>
              <w:t>份。</w:t>
            </w:r>
          </w:p>
          <w:p w14:paraId="72D0791D">
            <w:pPr>
              <w:pStyle w:val="12"/>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（2）</w:t>
            </w:r>
            <w:r>
              <w:rPr>
                <w:rFonts w:hint="eastAsia" w:ascii="宋体" w:hAnsi="宋体" w:cs="宋体"/>
                <w:sz w:val="24"/>
                <w:shd w:val="clear" w:color="auto" w:fill="FFFFFF"/>
              </w:rPr>
              <w:t>全部响应文件包括正本、副本、电子文本均应密封。</w:t>
            </w:r>
            <w:r>
              <w:rPr>
                <w:rFonts w:hint="eastAsia" w:ascii="宋体" w:hAnsi="宋体" w:cs="宋体"/>
                <w:b/>
                <w:sz w:val="24"/>
                <w:shd w:val="clear" w:color="auto" w:fill="FFFFFF"/>
              </w:rPr>
              <w:t>未密封将导致响应文件被拒收。</w:t>
            </w:r>
          </w:p>
        </w:tc>
      </w:tr>
      <w:tr w14:paraId="3B108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5" w:hRule="atLeast"/>
        </w:trPr>
        <w:tc>
          <w:tcPr>
            <w:tcW w:w="630" w:type="dxa"/>
            <w:tcBorders>
              <w:tl2br w:val="nil"/>
              <w:tr2bl w:val="nil"/>
            </w:tcBorders>
            <w:shd w:val="clear" w:color="auto" w:fill="auto"/>
            <w:tcMar>
              <w:top w:w="0" w:type="dxa"/>
              <w:left w:w="105" w:type="dxa"/>
              <w:bottom w:w="0" w:type="dxa"/>
              <w:right w:w="105" w:type="dxa"/>
            </w:tcMar>
            <w:vAlign w:val="center"/>
          </w:tcPr>
          <w:p w14:paraId="440428A0">
            <w:pPr>
              <w:pStyle w:val="12"/>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8</w:t>
            </w:r>
          </w:p>
        </w:tc>
        <w:tc>
          <w:tcPr>
            <w:tcW w:w="810" w:type="dxa"/>
            <w:tcBorders>
              <w:tl2br w:val="nil"/>
              <w:tr2bl w:val="nil"/>
            </w:tcBorders>
            <w:shd w:val="clear" w:color="auto" w:fill="auto"/>
            <w:tcMar>
              <w:top w:w="0" w:type="dxa"/>
              <w:left w:w="105" w:type="dxa"/>
              <w:bottom w:w="0" w:type="dxa"/>
              <w:right w:w="105" w:type="dxa"/>
            </w:tcMar>
            <w:vAlign w:val="center"/>
          </w:tcPr>
          <w:p w14:paraId="0A4874EB">
            <w:pPr>
              <w:pStyle w:val="12"/>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14.4</w:t>
            </w:r>
          </w:p>
        </w:tc>
        <w:tc>
          <w:tcPr>
            <w:tcW w:w="9555" w:type="dxa"/>
            <w:tcBorders>
              <w:tl2br w:val="nil"/>
              <w:tr2bl w:val="nil"/>
            </w:tcBorders>
            <w:shd w:val="clear" w:color="auto" w:fill="auto"/>
            <w:tcMar>
              <w:top w:w="0" w:type="dxa"/>
              <w:left w:w="105" w:type="dxa"/>
              <w:bottom w:w="0" w:type="dxa"/>
              <w:right w:w="105" w:type="dxa"/>
            </w:tcMar>
            <w:vAlign w:val="top"/>
          </w:tcPr>
          <w:p w14:paraId="160C0897">
            <w:pPr>
              <w:pStyle w:val="12"/>
              <w:keepNext w:val="0"/>
              <w:keepLines w:val="0"/>
              <w:widowControl/>
              <w:suppressLineNumbers w:val="0"/>
              <w:spacing w:before="0" w:beforeAutospacing="0" w:after="0" w:afterAutospacing="0" w:line="435" w:lineRule="atLeast"/>
              <w:ind w:left="0" w:right="0"/>
            </w:pPr>
            <w:r>
              <w:rPr>
                <w:rStyle w:val="16"/>
                <w:rFonts w:hint="eastAsia" w:ascii="宋体" w:hAnsi="宋体" w:eastAsia="宋体" w:cs="宋体"/>
                <w:b/>
                <w:bCs/>
                <w:spacing w:val="0"/>
                <w:sz w:val="24"/>
                <w:szCs w:val="24"/>
              </w:rPr>
              <w:t>磋商过程中可能发生实质性变动的内容：</w:t>
            </w:r>
            <w:r>
              <w:rPr>
                <w:rFonts w:hint="eastAsia" w:ascii="宋体" w:hAnsi="宋体" w:eastAsia="宋体" w:cs="宋体"/>
                <w:spacing w:val="0"/>
                <w:sz w:val="24"/>
                <w:szCs w:val="24"/>
              </w:rPr>
              <w:t>无。</w:t>
            </w:r>
          </w:p>
        </w:tc>
      </w:tr>
      <w:tr w14:paraId="1DA9B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5" w:hRule="atLeast"/>
        </w:trPr>
        <w:tc>
          <w:tcPr>
            <w:tcW w:w="630" w:type="dxa"/>
            <w:tcBorders>
              <w:tl2br w:val="nil"/>
              <w:tr2bl w:val="nil"/>
            </w:tcBorders>
            <w:shd w:val="clear" w:color="auto" w:fill="auto"/>
            <w:tcMar>
              <w:top w:w="0" w:type="dxa"/>
              <w:left w:w="105" w:type="dxa"/>
              <w:bottom w:w="0" w:type="dxa"/>
              <w:right w:w="105" w:type="dxa"/>
            </w:tcMar>
            <w:vAlign w:val="center"/>
          </w:tcPr>
          <w:p w14:paraId="05A1C286">
            <w:pPr>
              <w:pStyle w:val="12"/>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9</w:t>
            </w:r>
          </w:p>
        </w:tc>
        <w:tc>
          <w:tcPr>
            <w:tcW w:w="810" w:type="dxa"/>
            <w:tcBorders>
              <w:tl2br w:val="nil"/>
              <w:tr2bl w:val="nil"/>
            </w:tcBorders>
            <w:shd w:val="clear" w:color="auto" w:fill="auto"/>
            <w:tcMar>
              <w:top w:w="0" w:type="dxa"/>
              <w:left w:w="105" w:type="dxa"/>
              <w:bottom w:w="0" w:type="dxa"/>
              <w:right w:w="105" w:type="dxa"/>
            </w:tcMar>
            <w:vAlign w:val="center"/>
          </w:tcPr>
          <w:p w14:paraId="0D551148">
            <w:pPr>
              <w:pStyle w:val="12"/>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14.9</w:t>
            </w:r>
          </w:p>
        </w:tc>
        <w:tc>
          <w:tcPr>
            <w:tcW w:w="9555" w:type="dxa"/>
            <w:tcBorders>
              <w:tl2br w:val="nil"/>
              <w:tr2bl w:val="nil"/>
            </w:tcBorders>
            <w:shd w:val="clear" w:color="auto" w:fill="auto"/>
            <w:tcMar>
              <w:top w:w="0" w:type="dxa"/>
              <w:left w:w="105" w:type="dxa"/>
              <w:bottom w:w="0" w:type="dxa"/>
              <w:right w:w="105" w:type="dxa"/>
            </w:tcMar>
            <w:vAlign w:val="center"/>
          </w:tcPr>
          <w:p w14:paraId="49EAFFA3">
            <w:pPr>
              <w:pStyle w:val="12"/>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评审的标准和方法：具体内容详见竞争性磋商须知前附表专项附件“评审的标准和方法”。</w:t>
            </w:r>
          </w:p>
        </w:tc>
      </w:tr>
      <w:tr w14:paraId="247AF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5" w:hRule="atLeast"/>
        </w:trPr>
        <w:tc>
          <w:tcPr>
            <w:tcW w:w="630" w:type="dxa"/>
            <w:tcBorders>
              <w:tl2br w:val="nil"/>
              <w:tr2bl w:val="nil"/>
            </w:tcBorders>
            <w:shd w:val="clear" w:color="auto" w:fill="auto"/>
            <w:tcMar>
              <w:top w:w="0" w:type="dxa"/>
              <w:left w:w="105" w:type="dxa"/>
              <w:bottom w:w="0" w:type="dxa"/>
              <w:right w:w="105" w:type="dxa"/>
            </w:tcMar>
            <w:vAlign w:val="center"/>
          </w:tcPr>
          <w:p w14:paraId="44D74186">
            <w:pPr>
              <w:pStyle w:val="12"/>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10</w:t>
            </w:r>
          </w:p>
        </w:tc>
        <w:tc>
          <w:tcPr>
            <w:tcW w:w="810" w:type="dxa"/>
            <w:tcBorders>
              <w:tl2br w:val="nil"/>
              <w:tr2bl w:val="nil"/>
            </w:tcBorders>
            <w:shd w:val="clear" w:color="auto" w:fill="auto"/>
            <w:tcMar>
              <w:top w:w="0" w:type="dxa"/>
              <w:left w:w="105" w:type="dxa"/>
              <w:bottom w:w="0" w:type="dxa"/>
              <w:right w:w="105" w:type="dxa"/>
            </w:tcMar>
            <w:vAlign w:val="center"/>
          </w:tcPr>
          <w:p w14:paraId="078227EE">
            <w:pPr>
              <w:pStyle w:val="12"/>
              <w:keepNext w:val="0"/>
              <w:keepLines w:val="0"/>
              <w:widowControl/>
              <w:suppressLineNumbers w:val="0"/>
              <w:wordWrap w:val="0"/>
              <w:spacing w:before="0" w:beforeAutospacing="0" w:after="0" w:afterAutospacing="0" w:line="435" w:lineRule="atLeast"/>
              <w:ind w:left="0" w:right="0"/>
            </w:pPr>
          </w:p>
        </w:tc>
        <w:tc>
          <w:tcPr>
            <w:tcW w:w="9555" w:type="dxa"/>
            <w:tcBorders>
              <w:tl2br w:val="nil"/>
              <w:tr2bl w:val="nil"/>
            </w:tcBorders>
            <w:shd w:val="clear" w:color="auto" w:fill="auto"/>
            <w:tcMar>
              <w:top w:w="0" w:type="dxa"/>
              <w:left w:w="105" w:type="dxa"/>
              <w:bottom w:w="0" w:type="dxa"/>
              <w:right w:w="105" w:type="dxa"/>
            </w:tcMar>
            <w:vAlign w:val="center"/>
          </w:tcPr>
          <w:p w14:paraId="5EFA8A45">
            <w:pPr>
              <w:pStyle w:val="12"/>
              <w:keepNext w:val="0"/>
              <w:keepLines w:val="0"/>
              <w:widowControl/>
              <w:suppressLineNumbers w:val="0"/>
              <w:spacing w:before="0" w:beforeAutospacing="0" w:after="0" w:afterAutospacing="0" w:line="435" w:lineRule="atLeast"/>
              <w:ind w:left="0" w:right="0"/>
            </w:pPr>
            <w:r>
              <w:rPr>
                <w:rStyle w:val="16"/>
                <w:rFonts w:hint="eastAsia" w:ascii="宋体" w:hAnsi="宋体" w:eastAsia="宋体" w:cs="宋体"/>
                <w:b/>
                <w:bCs/>
                <w:spacing w:val="0"/>
                <w:sz w:val="24"/>
                <w:szCs w:val="24"/>
              </w:rPr>
              <w:t>根据采购项目的特点和需要，需要加以详细说明的其他磋商程序规定、要求等内容</w:t>
            </w:r>
            <w:r>
              <w:rPr>
                <w:rFonts w:hint="eastAsia" w:ascii="宋体" w:hAnsi="宋体" w:eastAsia="宋体" w:cs="宋体"/>
                <w:spacing w:val="0"/>
                <w:sz w:val="24"/>
                <w:szCs w:val="24"/>
              </w:rPr>
              <w:t>：</w:t>
            </w:r>
            <w:r>
              <w:rPr>
                <w:spacing w:val="0"/>
                <w:sz w:val="24"/>
                <w:szCs w:val="24"/>
              </w:rPr>
              <w:t>无。</w:t>
            </w:r>
          </w:p>
        </w:tc>
      </w:tr>
      <w:tr w14:paraId="53EA0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5" w:hRule="atLeast"/>
        </w:trPr>
        <w:tc>
          <w:tcPr>
            <w:tcW w:w="630" w:type="dxa"/>
            <w:tcBorders>
              <w:tl2br w:val="nil"/>
              <w:tr2bl w:val="nil"/>
            </w:tcBorders>
            <w:shd w:val="clear" w:color="auto" w:fill="auto"/>
            <w:tcMar>
              <w:top w:w="0" w:type="dxa"/>
              <w:left w:w="105" w:type="dxa"/>
              <w:bottom w:w="0" w:type="dxa"/>
              <w:right w:w="105" w:type="dxa"/>
            </w:tcMar>
            <w:vAlign w:val="center"/>
          </w:tcPr>
          <w:p w14:paraId="3A51E4D8">
            <w:pPr>
              <w:pStyle w:val="12"/>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11</w:t>
            </w:r>
          </w:p>
        </w:tc>
        <w:tc>
          <w:tcPr>
            <w:tcW w:w="810" w:type="dxa"/>
            <w:tcBorders>
              <w:tl2br w:val="nil"/>
              <w:tr2bl w:val="nil"/>
            </w:tcBorders>
            <w:shd w:val="clear" w:color="auto" w:fill="auto"/>
            <w:tcMar>
              <w:top w:w="0" w:type="dxa"/>
              <w:left w:w="105" w:type="dxa"/>
              <w:bottom w:w="0" w:type="dxa"/>
              <w:right w:w="105" w:type="dxa"/>
            </w:tcMar>
            <w:vAlign w:val="center"/>
          </w:tcPr>
          <w:p w14:paraId="3067ACCF">
            <w:pPr>
              <w:pStyle w:val="12"/>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22.2</w:t>
            </w:r>
          </w:p>
        </w:tc>
        <w:tc>
          <w:tcPr>
            <w:tcW w:w="9555" w:type="dxa"/>
            <w:tcBorders>
              <w:tl2br w:val="nil"/>
              <w:tr2bl w:val="nil"/>
            </w:tcBorders>
            <w:shd w:val="clear" w:color="auto" w:fill="auto"/>
            <w:tcMar>
              <w:top w:w="0" w:type="dxa"/>
              <w:left w:w="105" w:type="dxa"/>
              <w:bottom w:w="0" w:type="dxa"/>
              <w:right w:w="105" w:type="dxa"/>
            </w:tcMar>
            <w:vAlign w:val="top"/>
          </w:tcPr>
          <w:p w14:paraId="260C423F">
            <w:pPr>
              <w:pStyle w:val="12"/>
              <w:keepNext w:val="0"/>
              <w:keepLines w:val="0"/>
              <w:widowControl/>
              <w:suppressLineNumbers w:val="0"/>
              <w:wordWrap w:val="0"/>
              <w:spacing w:before="0" w:beforeAutospacing="0" w:after="0" w:afterAutospacing="0" w:line="435" w:lineRule="atLeast"/>
              <w:ind w:left="0" w:right="0"/>
            </w:pPr>
            <w:r>
              <w:rPr>
                <w:rStyle w:val="16"/>
                <w:rFonts w:hint="eastAsia" w:ascii="宋体" w:hAnsi="宋体" w:eastAsia="宋体" w:cs="宋体"/>
                <w:b/>
                <w:bCs/>
                <w:spacing w:val="0"/>
                <w:sz w:val="24"/>
                <w:szCs w:val="24"/>
              </w:rPr>
              <w:t>信息公告指定媒体（以下简称：“指定媒体”）：</w:t>
            </w:r>
          </w:p>
          <w:p w14:paraId="753A5427">
            <w:pPr>
              <w:autoSpaceDN w:val="0"/>
              <w:spacing w:line="435" w:lineRule="atLeast"/>
              <w:rPr>
                <w:rFonts w:ascii="宋体" w:hAnsi="宋体"/>
                <w:color w:val="auto"/>
                <w:sz w:val="24"/>
              </w:rPr>
            </w:pPr>
            <w:r>
              <w:rPr>
                <w:rFonts w:hint="eastAsia" w:ascii="宋体" w:hAnsi="宋体" w:eastAsia="宋体" w:cs="宋体"/>
                <w:spacing w:val="0"/>
                <w:sz w:val="24"/>
                <w:szCs w:val="24"/>
              </w:rPr>
              <w:t> </w:t>
            </w:r>
            <w:r>
              <w:rPr>
                <w:rFonts w:ascii="宋体" w:hAnsi="宋体"/>
                <w:color w:val="auto"/>
                <w:sz w:val="24"/>
              </w:rPr>
              <w:t>(1</w:t>
            </w:r>
            <w:r>
              <w:rPr>
                <w:rFonts w:hint="eastAsia" w:ascii="宋体" w:hAnsi="宋体" w:eastAsia="宋体" w:cs="宋体"/>
                <w:color w:val="auto"/>
                <w:sz w:val="24"/>
                <w:szCs w:val="24"/>
                <w:highlight w:val="none"/>
                <w:shd w:val="clear" w:color="auto" w:fill="FFFFFF"/>
              </w:rPr>
              <w:t>）中国政府采购网，网址www.ccgp.gov.cn。</w:t>
            </w:r>
          </w:p>
          <w:p w14:paraId="4470D176">
            <w:pPr>
              <w:autoSpaceDN w:val="0"/>
              <w:spacing w:line="435" w:lineRule="atLeast"/>
              <w:rPr>
                <w:rFonts w:ascii="宋体" w:hAnsi="宋体"/>
                <w:color w:val="auto"/>
                <w:sz w:val="24"/>
              </w:rPr>
            </w:pPr>
            <w:r>
              <w:rPr>
                <w:rFonts w:ascii="宋体" w:hAnsi="宋体"/>
                <w:color w:val="auto"/>
                <w:sz w:val="24"/>
              </w:rPr>
              <w:t xml:space="preserve"> </w:t>
            </w:r>
            <w:r>
              <w:rPr>
                <w:rFonts w:hint="eastAsia" w:ascii="宋体" w:hAnsi="宋体"/>
                <w:color w:val="auto"/>
                <w:sz w:val="24"/>
                <w:lang w:val="en-US" w:eastAsia="zh-CN"/>
              </w:rPr>
              <w:t xml:space="preserve"> </w:t>
            </w:r>
            <w:r>
              <w:rPr>
                <w:rFonts w:ascii="宋体" w:hAnsi="宋体"/>
                <w:color w:val="auto"/>
                <w:sz w:val="24"/>
              </w:rPr>
              <w:t>(2)</w:t>
            </w:r>
            <w:r>
              <w:rPr>
                <w:rFonts w:hint="eastAsia" w:ascii="宋体" w:hAnsi="宋体"/>
                <w:color w:val="auto"/>
                <w:sz w:val="24"/>
                <w:lang w:val="en-US" w:eastAsia="zh-CN"/>
              </w:rPr>
              <w:t>中国采购与招标网，网址https://www.chinabidding.cn/</w:t>
            </w:r>
            <w:r>
              <w:rPr>
                <w:rFonts w:ascii="宋体" w:hAnsi="宋体"/>
                <w:color w:val="auto"/>
                <w:sz w:val="24"/>
              </w:rPr>
              <w:t>。</w:t>
            </w:r>
          </w:p>
          <w:p w14:paraId="0D71E89A">
            <w:pPr>
              <w:pStyle w:val="12"/>
              <w:keepNext w:val="0"/>
              <w:keepLines w:val="0"/>
              <w:widowControl/>
              <w:suppressLineNumbers w:val="0"/>
              <w:wordWrap w:val="0"/>
              <w:spacing w:before="0" w:beforeAutospacing="0" w:after="0" w:afterAutospacing="0" w:line="435" w:lineRule="atLeast"/>
              <w:ind w:left="0" w:right="0"/>
            </w:pPr>
            <w:r>
              <w:rPr>
                <w:rFonts w:ascii="宋体" w:hAnsi="宋体"/>
                <w:b/>
                <w:color w:val="auto"/>
                <w:sz w:val="24"/>
              </w:rPr>
              <w:t>※上述指定媒体的有关信息若不一致，应以</w:t>
            </w:r>
            <w:r>
              <w:rPr>
                <w:rFonts w:hint="eastAsia" w:ascii="宋体" w:hAnsi="宋体"/>
                <w:b/>
                <w:color w:val="auto"/>
                <w:sz w:val="24"/>
              </w:rPr>
              <w:t>中国政府采购网</w:t>
            </w:r>
            <w:r>
              <w:rPr>
                <w:rFonts w:ascii="宋体" w:hAnsi="宋体"/>
                <w:b/>
                <w:color w:val="auto"/>
                <w:sz w:val="24"/>
              </w:rPr>
              <w:t>发布的</w:t>
            </w:r>
            <w:r>
              <w:rPr>
                <w:rFonts w:hint="eastAsia" w:ascii="宋体" w:hAnsi="宋体"/>
                <w:b/>
                <w:color w:val="auto"/>
                <w:sz w:val="24"/>
                <w:lang w:val="en-US" w:eastAsia="zh-CN"/>
              </w:rPr>
              <w:t>信息</w:t>
            </w:r>
            <w:r>
              <w:rPr>
                <w:rFonts w:ascii="宋体" w:hAnsi="宋体"/>
                <w:b/>
                <w:color w:val="auto"/>
                <w:sz w:val="24"/>
              </w:rPr>
              <w:t>为准。</w:t>
            </w:r>
          </w:p>
        </w:tc>
      </w:tr>
      <w:tr w14:paraId="5A9D8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5" w:hRule="atLeast"/>
        </w:trPr>
        <w:tc>
          <w:tcPr>
            <w:tcW w:w="630" w:type="dxa"/>
            <w:tcBorders>
              <w:tl2br w:val="nil"/>
              <w:tr2bl w:val="nil"/>
            </w:tcBorders>
            <w:shd w:val="clear" w:color="auto" w:fill="auto"/>
            <w:tcMar>
              <w:top w:w="0" w:type="dxa"/>
              <w:left w:w="105" w:type="dxa"/>
              <w:bottom w:w="0" w:type="dxa"/>
              <w:right w:w="105" w:type="dxa"/>
            </w:tcMar>
            <w:vAlign w:val="center"/>
          </w:tcPr>
          <w:p w14:paraId="799AE359">
            <w:pPr>
              <w:pStyle w:val="12"/>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12</w:t>
            </w:r>
          </w:p>
        </w:tc>
        <w:tc>
          <w:tcPr>
            <w:tcW w:w="810" w:type="dxa"/>
            <w:tcBorders>
              <w:tl2br w:val="nil"/>
              <w:tr2bl w:val="nil"/>
            </w:tcBorders>
            <w:shd w:val="clear" w:color="auto" w:fill="auto"/>
            <w:tcMar>
              <w:top w:w="0" w:type="dxa"/>
              <w:left w:w="105" w:type="dxa"/>
              <w:bottom w:w="0" w:type="dxa"/>
              <w:right w:w="105" w:type="dxa"/>
            </w:tcMar>
            <w:vAlign w:val="center"/>
          </w:tcPr>
          <w:p w14:paraId="562F83A2">
            <w:pPr>
              <w:pStyle w:val="12"/>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23.1</w:t>
            </w:r>
          </w:p>
        </w:tc>
        <w:tc>
          <w:tcPr>
            <w:tcW w:w="9555" w:type="dxa"/>
            <w:tcBorders>
              <w:tl2br w:val="nil"/>
              <w:tr2bl w:val="nil"/>
            </w:tcBorders>
            <w:shd w:val="clear" w:color="auto" w:fill="auto"/>
            <w:tcMar>
              <w:top w:w="0" w:type="dxa"/>
              <w:left w:w="105" w:type="dxa"/>
              <w:bottom w:w="0" w:type="dxa"/>
              <w:right w:w="105" w:type="dxa"/>
            </w:tcMar>
            <w:vAlign w:val="center"/>
          </w:tcPr>
          <w:p w14:paraId="19BD6735">
            <w:pPr>
              <w:pStyle w:val="12"/>
              <w:keepNext w:val="0"/>
              <w:keepLines w:val="0"/>
              <w:widowControl/>
              <w:suppressLineNumbers w:val="0"/>
              <w:spacing w:before="0" w:beforeAutospacing="0" w:after="0" w:afterAutospacing="0" w:line="435" w:lineRule="atLeast"/>
              <w:ind w:left="0" w:right="0"/>
              <w:rPr>
                <w:rFonts w:hint="eastAsia" w:eastAsia="宋体"/>
                <w:lang w:eastAsia="zh-CN"/>
              </w:rPr>
            </w:pPr>
            <w:r>
              <w:rPr>
                <w:rStyle w:val="16"/>
                <w:rFonts w:hint="eastAsia" w:ascii="宋体" w:hAnsi="宋体" w:eastAsia="宋体" w:cs="宋体"/>
                <w:b/>
                <w:bCs/>
                <w:spacing w:val="0"/>
                <w:sz w:val="24"/>
                <w:szCs w:val="24"/>
                <w:highlight w:val="none"/>
              </w:rPr>
              <w:t>本项目监督管理部门：</w:t>
            </w:r>
            <w:r>
              <w:rPr>
                <w:rFonts w:hint="eastAsia" w:ascii="宋体" w:hAnsi="宋体" w:eastAsia="宋体" w:cs="宋体"/>
                <w:color w:val="auto"/>
                <w:spacing w:val="0"/>
                <w:sz w:val="24"/>
                <w:szCs w:val="24"/>
                <w:highlight w:val="none"/>
                <w:lang w:eastAsia="zh-CN"/>
              </w:rPr>
              <w:t>荔城区财政局</w:t>
            </w:r>
          </w:p>
        </w:tc>
      </w:tr>
      <w:tr w14:paraId="76434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5" w:hRule="atLeast"/>
        </w:trPr>
        <w:tc>
          <w:tcPr>
            <w:tcW w:w="630" w:type="dxa"/>
            <w:tcBorders>
              <w:tl2br w:val="nil"/>
              <w:tr2bl w:val="nil"/>
            </w:tcBorders>
            <w:shd w:val="clear" w:color="auto" w:fill="auto"/>
            <w:tcMar>
              <w:top w:w="0" w:type="dxa"/>
              <w:left w:w="105" w:type="dxa"/>
              <w:bottom w:w="0" w:type="dxa"/>
              <w:right w:w="105" w:type="dxa"/>
            </w:tcMar>
            <w:vAlign w:val="center"/>
          </w:tcPr>
          <w:p w14:paraId="5E0B1C37">
            <w:pPr>
              <w:pStyle w:val="12"/>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13</w:t>
            </w:r>
          </w:p>
        </w:tc>
        <w:tc>
          <w:tcPr>
            <w:tcW w:w="810" w:type="dxa"/>
            <w:tcBorders>
              <w:tl2br w:val="nil"/>
              <w:tr2bl w:val="nil"/>
            </w:tcBorders>
            <w:shd w:val="clear" w:color="auto" w:fill="auto"/>
            <w:tcMar>
              <w:top w:w="0" w:type="dxa"/>
              <w:left w:w="105" w:type="dxa"/>
              <w:bottom w:w="0" w:type="dxa"/>
              <w:right w:w="105" w:type="dxa"/>
            </w:tcMar>
            <w:vAlign w:val="center"/>
          </w:tcPr>
          <w:p w14:paraId="4801B58A">
            <w:pPr>
              <w:pStyle w:val="12"/>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24.1</w:t>
            </w:r>
          </w:p>
        </w:tc>
        <w:tc>
          <w:tcPr>
            <w:tcW w:w="9555" w:type="dxa"/>
            <w:tcBorders>
              <w:tl2br w:val="nil"/>
              <w:tr2bl w:val="nil"/>
            </w:tcBorders>
            <w:shd w:val="clear" w:color="auto" w:fill="auto"/>
            <w:tcMar>
              <w:top w:w="0" w:type="dxa"/>
              <w:left w:w="105" w:type="dxa"/>
              <w:bottom w:w="0" w:type="dxa"/>
              <w:right w:w="105" w:type="dxa"/>
            </w:tcMar>
            <w:vAlign w:val="center"/>
          </w:tcPr>
          <w:p w14:paraId="296939B3">
            <w:pPr>
              <w:pStyle w:val="12"/>
              <w:keepNext w:val="0"/>
              <w:keepLines w:val="0"/>
              <w:widowControl/>
              <w:suppressLineNumbers w:val="0"/>
              <w:spacing w:before="0" w:beforeAutospacing="0" w:after="0" w:afterAutospacing="0" w:line="435" w:lineRule="atLeast"/>
              <w:ind w:left="0" w:right="0"/>
            </w:pPr>
            <w:r>
              <w:rPr>
                <w:rStyle w:val="16"/>
                <w:rFonts w:hint="eastAsia" w:ascii="宋体" w:hAnsi="宋体" w:eastAsia="宋体" w:cs="宋体"/>
                <w:b/>
                <w:bCs/>
                <w:spacing w:val="0"/>
                <w:sz w:val="24"/>
                <w:szCs w:val="24"/>
              </w:rPr>
              <w:t>履约保证金：</w:t>
            </w:r>
            <w:r>
              <w:rPr>
                <w:rFonts w:ascii="宋体" w:hAnsi="宋体" w:eastAsia="宋体" w:cs="宋体"/>
                <w:spacing w:val="0"/>
                <w:kern w:val="0"/>
                <w:sz w:val="24"/>
                <w:szCs w:val="24"/>
                <w:lang w:val="en-US" w:eastAsia="zh-CN" w:bidi="ar"/>
              </w:rPr>
              <w:t>本项目的履约保证金为</w:t>
            </w:r>
            <w:r>
              <w:rPr>
                <w:rFonts w:ascii="宋体" w:hAnsi="宋体" w:eastAsia="宋体" w:cs="宋体"/>
                <w:spacing w:val="0"/>
                <w:kern w:val="0"/>
                <w:sz w:val="24"/>
                <w:szCs w:val="24"/>
                <w:u w:val="single"/>
                <w:lang w:val="en-US" w:eastAsia="zh-CN" w:bidi="ar"/>
              </w:rPr>
              <w:t>合同金额的5%</w:t>
            </w:r>
            <w:r>
              <w:rPr>
                <w:rFonts w:ascii="宋体" w:hAnsi="宋体" w:eastAsia="宋体" w:cs="宋体"/>
                <w:spacing w:val="0"/>
                <w:kern w:val="0"/>
                <w:sz w:val="24"/>
                <w:szCs w:val="24"/>
                <w:lang w:val="en-US" w:eastAsia="zh-CN" w:bidi="ar"/>
              </w:rPr>
              <w:t>，提交方式：</w:t>
            </w:r>
            <w:r>
              <w:rPr>
                <w:rFonts w:ascii="宋体" w:hAnsi="宋体" w:eastAsia="宋体" w:cs="宋体"/>
                <w:spacing w:val="0"/>
                <w:kern w:val="0"/>
                <w:sz w:val="24"/>
                <w:szCs w:val="24"/>
                <w:u w:val="single"/>
                <w:lang w:val="en-US" w:eastAsia="zh-CN" w:bidi="ar"/>
              </w:rPr>
              <w:t>按采购人单位管理要求提交</w:t>
            </w:r>
            <w:r>
              <w:rPr>
                <w:rFonts w:ascii="宋体" w:hAnsi="宋体" w:eastAsia="宋体" w:cs="宋体"/>
                <w:spacing w:val="0"/>
                <w:kern w:val="0"/>
                <w:sz w:val="24"/>
                <w:szCs w:val="24"/>
                <w:lang w:val="en-US" w:eastAsia="zh-CN" w:bidi="ar"/>
              </w:rPr>
              <w:t>，提交时间：</w:t>
            </w:r>
            <w:r>
              <w:rPr>
                <w:rFonts w:ascii="宋体" w:hAnsi="宋体" w:eastAsia="宋体" w:cs="宋体"/>
                <w:spacing w:val="0"/>
                <w:kern w:val="0"/>
                <w:sz w:val="24"/>
                <w:szCs w:val="24"/>
                <w:u w:val="single"/>
                <w:lang w:val="en-US" w:eastAsia="zh-CN" w:bidi="ar"/>
              </w:rPr>
              <w:t>在</w:t>
            </w:r>
            <w:r>
              <w:rPr>
                <w:rFonts w:hint="eastAsia" w:ascii="宋体" w:hAnsi="宋体" w:eastAsia="宋体" w:cs="宋体"/>
                <w:spacing w:val="0"/>
                <w:kern w:val="0"/>
                <w:sz w:val="24"/>
                <w:szCs w:val="24"/>
                <w:u w:val="single"/>
                <w:lang w:val="en-US" w:eastAsia="zh-CN" w:bidi="ar"/>
              </w:rPr>
              <w:t>成交</w:t>
            </w:r>
            <w:r>
              <w:rPr>
                <w:rFonts w:ascii="宋体" w:hAnsi="宋体" w:eastAsia="宋体" w:cs="宋体"/>
                <w:spacing w:val="0"/>
                <w:kern w:val="0"/>
                <w:sz w:val="24"/>
                <w:szCs w:val="24"/>
                <w:u w:val="single"/>
                <w:lang w:val="en-US" w:eastAsia="zh-CN" w:bidi="ar"/>
              </w:rPr>
              <w:t>通知书发出后7个工作日内缴纳到位，否则采购人有权取消其中标资格并没收投标保证金</w:t>
            </w:r>
            <w:r>
              <w:rPr>
                <w:rFonts w:ascii="宋体" w:hAnsi="宋体" w:eastAsia="宋体" w:cs="宋体"/>
                <w:spacing w:val="0"/>
                <w:kern w:val="0"/>
                <w:sz w:val="24"/>
                <w:szCs w:val="24"/>
                <w:lang w:val="en-US" w:eastAsia="zh-CN" w:bidi="ar"/>
              </w:rPr>
              <w:t>，退还方式：</w:t>
            </w:r>
            <w:r>
              <w:rPr>
                <w:rFonts w:ascii="宋体" w:hAnsi="宋体" w:eastAsia="宋体" w:cs="宋体"/>
                <w:spacing w:val="0"/>
                <w:kern w:val="0"/>
                <w:sz w:val="24"/>
                <w:szCs w:val="24"/>
                <w:u w:val="single"/>
                <w:lang w:val="en-US" w:eastAsia="zh-CN" w:bidi="ar"/>
              </w:rPr>
              <w:t>在</w:t>
            </w:r>
            <w:r>
              <w:rPr>
                <w:rFonts w:hint="eastAsia" w:ascii="宋体" w:hAnsi="宋体" w:eastAsia="宋体" w:cs="宋体"/>
                <w:spacing w:val="0"/>
                <w:kern w:val="0"/>
                <w:sz w:val="24"/>
                <w:szCs w:val="24"/>
                <w:u w:val="single"/>
                <w:lang w:val="en-US" w:eastAsia="zh-CN" w:bidi="ar"/>
              </w:rPr>
              <w:t>项目验收合格</w:t>
            </w:r>
            <w:r>
              <w:rPr>
                <w:rFonts w:ascii="宋体" w:hAnsi="宋体" w:eastAsia="宋体" w:cs="宋体"/>
                <w:spacing w:val="0"/>
                <w:kern w:val="0"/>
                <w:sz w:val="24"/>
                <w:szCs w:val="24"/>
                <w:u w:val="single"/>
                <w:lang w:val="en-US" w:eastAsia="zh-CN" w:bidi="ar"/>
              </w:rPr>
              <w:t>后且无未了事宜后无息退还</w:t>
            </w:r>
            <w:r>
              <w:rPr>
                <w:rFonts w:ascii="宋体" w:hAnsi="宋体" w:eastAsia="宋体" w:cs="宋体"/>
                <w:spacing w:val="0"/>
                <w:kern w:val="0"/>
                <w:sz w:val="24"/>
                <w:szCs w:val="24"/>
                <w:lang w:val="en-US" w:eastAsia="zh-CN" w:bidi="ar"/>
              </w:rPr>
              <w:t>；</w:t>
            </w:r>
          </w:p>
        </w:tc>
      </w:tr>
      <w:tr w14:paraId="6694A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05" w:hRule="atLeast"/>
        </w:trPr>
        <w:tc>
          <w:tcPr>
            <w:tcW w:w="630" w:type="dxa"/>
            <w:tcBorders>
              <w:tl2br w:val="nil"/>
              <w:tr2bl w:val="nil"/>
            </w:tcBorders>
            <w:shd w:val="clear" w:color="auto" w:fill="auto"/>
            <w:tcMar>
              <w:top w:w="0" w:type="dxa"/>
              <w:left w:w="105" w:type="dxa"/>
              <w:bottom w:w="0" w:type="dxa"/>
              <w:right w:w="105" w:type="dxa"/>
            </w:tcMar>
            <w:vAlign w:val="center"/>
          </w:tcPr>
          <w:p w14:paraId="517EBE42">
            <w:pPr>
              <w:pStyle w:val="12"/>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14</w:t>
            </w:r>
          </w:p>
        </w:tc>
        <w:tc>
          <w:tcPr>
            <w:tcW w:w="810" w:type="dxa"/>
            <w:tcBorders>
              <w:tl2br w:val="nil"/>
              <w:tr2bl w:val="nil"/>
            </w:tcBorders>
            <w:shd w:val="clear" w:color="auto" w:fill="auto"/>
            <w:tcMar>
              <w:top w:w="0" w:type="dxa"/>
              <w:left w:w="105" w:type="dxa"/>
              <w:bottom w:w="0" w:type="dxa"/>
              <w:right w:w="105" w:type="dxa"/>
            </w:tcMar>
            <w:vAlign w:val="center"/>
          </w:tcPr>
          <w:p w14:paraId="50C1DE59">
            <w:pPr>
              <w:pStyle w:val="12"/>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25</w:t>
            </w:r>
          </w:p>
        </w:tc>
        <w:tc>
          <w:tcPr>
            <w:tcW w:w="9555" w:type="dxa"/>
            <w:tcBorders>
              <w:tl2br w:val="nil"/>
              <w:tr2bl w:val="nil"/>
            </w:tcBorders>
            <w:shd w:val="clear" w:color="auto" w:fill="auto"/>
            <w:tcMar>
              <w:top w:w="0" w:type="dxa"/>
              <w:left w:w="105" w:type="dxa"/>
              <w:bottom w:w="0" w:type="dxa"/>
              <w:right w:w="105" w:type="dxa"/>
            </w:tcMar>
            <w:vAlign w:val="center"/>
          </w:tcPr>
          <w:p w14:paraId="204ADB03">
            <w:pPr>
              <w:pStyle w:val="12"/>
              <w:keepNext w:val="0"/>
              <w:keepLines w:val="0"/>
              <w:widowControl/>
              <w:suppressLineNumbers w:val="0"/>
              <w:wordWrap w:val="0"/>
              <w:spacing w:before="0" w:beforeAutospacing="0" w:after="0" w:afterAutospacing="0" w:line="435" w:lineRule="atLeast"/>
              <w:ind w:left="0" w:right="0"/>
            </w:pPr>
            <w:r>
              <w:rPr>
                <w:rStyle w:val="16"/>
                <w:rFonts w:hint="eastAsia" w:ascii="宋体" w:hAnsi="宋体" w:eastAsia="宋体" w:cs="宋体"/>
                <w:b/>
                <w:bCs/>
                <w:spacing w:val="0"/>
                <w:sz w:val="24"/>
                <w:szCs w:val="24"/>
              </w:rPr>
              <w:t>根据采购项目特点或政策需要补充的其他新增内容：</w:t>
            </w:r>
          </w:p>
          <w:p w14:paraId="0255670E">
            <w:pPr>
              <w:pStyle w:val="12"/>
              <w:keepNext w:val="0"/>
              <w:keepLines w:val="0"/>
              <w:widowControl/>
              <w:numPr>
                <w:ilvl w:val="0"/>
                <w:numId w:val="2"/>
              </w:numPr>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本项目由中标供应商支付代理服务费。招标代理服务费按差额累计法计算（具体缴纳比例为：中标总金额在100万元以下的部分按1.5%缴纳）</w:t>
            </w:r>
            <w:r>
              <w:rPr>
                <w:rFonts w:hint="eastAsia" w:ascii="宋体" w:hAnsi="宋体" w:eastAsia="宋体" w:cs="宋体"/>
                <w:spacing w:val="0"/>
                <w:sz w:val="24"/>
                <w:szCs w:val="24"/>
                <w:lang w:val="en-US" w:eastAsia="zh-CN"/>
              </w:rPr>
              <w:t>的80%计取</w:t>
            </w:r>
            <w:r>
              <w:rPr>
                <w:rFonts w:hint="eastAsia" w:ascii="宋体" w:hAnsi="宋体" w:eastAsia="宋体" w:cs="宋体"/>
                <w:spacing w:val="0"/>
                <w:sz w:val="24"/>
                <w:szCs w:val="24"/>
              </w:rPr>
              <w:t>。</w:t>
            </w:r>
          </w:p>
          <w:p w14:paraId="416A35FE">
            <w:pPr>
              <w:pStyle w:val="12"/>
              <w:keepNext w:val="0"/>
              <w:keepLines w:val="0"/>
              <w:widowControl/>
              <w:numPr>
                <w:ilvl w:val="0"/>
                <w:numId w:val="0"/>
              </w:numPr>
              <w:suppressLineNumbers w:val="0"/>
              <w:wordWrap w:val="0"/>
              <w:spacing w:before="0" w:beforeAutospacing="0" w:after="0" w:afterAutospacing="0" w:line="435" w:lineRule="atLeast"/>
              <w:ind w:right="0" w:rightChars="0"/>
              <w:rPr>
                <w:rFonts w:hint="eastAsia" w:ascii="宋体" w:hAnsi="宋体" w:eastAsia="宋体" w:cs="宋体"/>
                <w:spacing w:val="0"/>
                <w:sz w:val="24"/>
                <w:szCs w:val="24"/>
              </w:rPr>
            </w:pPr>
            <w:r>
              <w:rPr>
                <w:rFonts w:hint="eastAsia" w:ascii="宋体" w:hAnsi="宋体" w:eastAsia="宋体" w:cs="宋体"/>
                <w:spacing w:val="0"/>
                <w:sz w:val="24"/>
                <w:szCs w:val="24"/>
              </w:rPr>
              <w:t>代理费缴纳账户：开户名--</w:t>
            </w:r>
            <w:r>
              <w:rPr>
                <w:rFonts w:hint="eastAsia" w:ascii="宋体" w:hAnsi="宋体" w:eastAsia="宋体" w:cs="Times New Roman"/>
                <w:color w:val="auto"/>
                <w:sz w:val="24"/>
                <w:szCs w:val="24"/>
                <w:lang w:eastAsia="zh-CN"/>
              </w:rPr>
              <w:t>宥安工程管理有限公司莆田分公司</w:t>
            </w:r>
            <w:r>
              <w:rPr>
                <w:rFonts w:hint="eastAsia" w:ascii="宋体" w:hAnsi="宋体" w:eastAsia="宋体" w:cs="宋体"/>
                <w:spacing w:val="0"/>
                <w:sz w:val="24"/>
                <w:szCs w:val="24"/>
              </w:rPr>
              <w:t>，开户行—</w:t>
            </w:r>
            <w:r>
              <w:rPr>
                <w:rFonts w:hint="eastAsia" w:ascii="宋体" w:hAnsi="宋体" w:eastAsia="宋体" w:cs="Times New Roman"/>
                <w:color w:val="auto"/>
                <w:sz w:val="24"/>
                <w:szCs w:val="24"/>
                <w:lang w:eastAsia="zh-CN"/>
              </w:rPr>
              <w:t>中国工商银行股份有限公司莆田荔城支行</w:t>
            </w:r>
            <w:r>
              <w:rPr>
                <w:rFonts w:hint="eastAsia" w:ascii="宋体" w:hAnsi="宋体" w:eastAsia="宋体" w:cs="宋体"/>
                <w:spacing w:val="0"/>
                <w:sz w:val="24"/>
                <w:szCs w:val="24"/>
              </w:rPr>
              <w:t>，帐号—</w:t>
            </w:r>
            <w:r>
              <w:rPr>
                <w:rFonts w:hint="eastAsia" w:ascii="宋体" w:hAnsi="宋体" w:eastAsia="宋体" w:cs="宋体"/>
                <w:spacing w:val="0"/>
                <w:sz w:val="24"/>
                <w:szCs w:val="24"/>
                <w:lang w:eastAsia="zh-CN"/>
              </w:rPr>
              <w:t>1405010209600331345</w:t>
            </w:r>
            <w:r>
              <w:rPr>
                <w:rFonts w:hint="eastAsia" w:ascii="宋体" w:hAnsi="宋体" w:eastAsia="宋体" w:cs="宋体"/>
                <w:spacing w:val="0"/>
                <w:sz w:val="24"/>
                <w:szCs w:val="24"/>
              </w:rPr>
              <w:t>；</w:t>
            </w:r>
          </w:p>
          <w:p w14:paraId="0DF094E6">
            <w:pPr>
              <w:pStyle w:val="12"/>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2、其他：</w:t>
            </w:r>
            <w:r>
              <w:rPr>
                <w:rFonts w:hint="eastAsia" w:ascii="宋体" w:hAnsi="宋体" w:eastAsia="宋体" w:cs="宋体"/>
                <w:spacing w:val="0"/>
                <w:sz w:val="24"/>
                <w:szCs w:val="24"/>
              </w:rPr>
              <w:br w:type="textWrapping"/>
            </w:r>
            <w:r>
              <w:rPr>
                <w:rFonts w:hint="eastAsia"/>
                <w:color w:val="0000FF"/>
                <w:highlight w:val="none"/>
                <w:lang w:val="en-US" w:eastAsia="zh-CN"/>
              </w:rPr>
              <w:t>供应商须带多份空白报价一览表加盖单位公章以备现场二次报价使用。</w:t>
            </w:r>
          </w:p>
        </w:tc>
      </w:tr>
    </w:tbl>
    <w:p w14:paraId="745DF061">
      <w:pPr>
        <w:pStyle w:val="12"/>
        <w:keepNext w:val="0"/>
        <w:keepLines w:val="0"/>
        <w:widowControl/>
        <w:suppressLineNumbers w:val="0"/>
        <w:spacing w:before="75" w:beforeAutospacing="0" w:after="75" w:afterAutospacing="0" w:line="435" w:lineRule="atLeast"/>
        <w:ind w:left="-180" w:right="-180" w:firstLine="0"/>
      </w:pPr>
      <w:r>
        <w:rPr>
          <w:rFonts w:hint="eastAsia" w:ascii="宋体" w:hAnsi="宋体" w:eastAsia="宋体" w:cs="宋体"/>
          <w:i w:val="0"/>
          <w:iCs w:val="0"/>
          <w:caps w:val="0"/>
          <w:color w:val="393939"/>
          <w:spacing w:val="0"/>
          <w:sz w:val="24"/>
          <w:szCs w:val="24"/>
          <w:shd w:val="clear" w:fill="FFFFFF"/>
        </w:rPr>
        <w:t> </w:t>
      </w:r>
    </w:p>
    <w:p w14:paraId="61C29E37">
      <w:pPr>
        <w:pStyle w:val="12"/>
        <w:keepNext w:val="0"/>
        <w:keepLines w:val="0"/>
        <w:widowControl/>
        <w:suppressLineNumbers w:val="0"/>
        <w:spacing w:before="75" w:beforeAutospacing="0" w:after="75" w:afterAutospacing="0" w:line="405" w:lineRule="atLeast"/>
        <w:ind w:left="-180" w:right="-180" w:firstLine="0"/>
      </w:pPr>
      <w:r>
        <w:rPr>
          <w:rFonts w:hint="eastAsia" w:ascii="宋体" w:hAnsi="宋体" w:eastAsia="宋体" w:cs="宋体"/>
          <w:i w:val="0"/>
          <w:iCs w:val="0"/>
          <w:caps w:val="0"/>
          <w:color w:val="0070C0"/>
          <w:spacing w:val="0"/>
          <w:sz w:val="28"/>
          <w:szCs w:val="28"/>
          <w:shd w:val="clear" w:fill="FFFFFF"/>
        </w:rPr>
        <w:t> </w:t>
      </w:r>
    </w:p>
    <w:p w14:paraId="7515B408">
      <w:pPr>
        <w:pStyle w:val="12"/>
        <w:keepNext w:val="0"/>
        <w:keepLines w:val="0"/>
        <w:widowControl/>
        <w:suppressLineNumbers w:val="0"/>
        <w:spacing w:before="75" w:beforeAutospacing="0" w:after="240" w:afterAutospacing="0" w:line="435" w:lineRule="atLeast"/>
        <w:ind w:left="-180" w:right="-180" w:firstLine="0"/>
      </w:pPr>
    </w:p>
    <w:p w14:paraId="5660769B">
      <w:pPr>
        <w:rPr>
          <w:rStyle w:val="16"/>
          <w:rFonts w:hint="eastAsia" w:ascii="宋体" w:hAnsi="宋体" w:eastAsia="宋体" w:cs="宋体"/>
          <w:b/>
          <w:bCs/>
          <w:i w:val="0"/>
          <w:iCs w:val="0"/>
          <w:caps w:val="0"/>
          <w:color w:val="393939"/>
          <w:spacing w:val="0"/>
          <w:sz w:val="24"/>
          <w:szCs w:val="24"/>
          <w:shd w:val="clear" w:fill="FFFFFF"/>
        </w:rPr>
      </w:pPr>
      <w:r>
        <w:rPr>
          <w:rStyle w:val="16"/>
          <w:rFonts w:hint="eastAsia" w:ascii="宋体" w:hAnsi="宋体" w:eastAsia="宋体" w:cs="宋体"/>
          <w:b/>
          <w:bCs/>
          <w:i w:val="0"/>
          <w:iCs w:val="0"/>
          <w:caps w:val="0"/>
          <w:color w:val="393939"/>
          <w:spacing w:val="0"/>
          <w:sz w:val="24"/>
          <w:szCs w:val="24"/>
          <w:shd w:val="clear" w:fill="FFFFFF"/>
        </w:rPr>
        <w:br w:type="page"/>
      </w:r>
    </w:p>
    <w:p w14:paraId="3EB3F3AD">
      <w:pPr>
        <w:pStyle w:val="12"/>
        <w:keepNext w:val="0"/>
        <w:keepLines w:val="0"/>
        <w:widowControl/>
        <w:suppressLineNumbers w:val="0"/>
        <w:spacing w:before="75" w:beforeAutospacing="0" w:after="75" w:afterAutospacing="0" w:line="435" w:lineRule="atLeast"/>
        <w:ind w:left="-180" w:right="-180" w:firstLine="0"/>
      </w:pPr>
      <w:r>
        <w:rPr>
          <w:rStyle w:val="16"/>
          <w:rFonts w:hint="eastAsia" w:ascii="宋体" w:hAnsi="宋体" w:eastAsia="宋体" w:cs="宋体"/>
          <w:b/>
          <w:bCs/>
          <w:i w:val="0"/>
          <w:iCs w:val="0"/>
          <w:caps w:val="0"/>
          <w:color w:val="393939"/>
          <w:spacing w:val="0"/>
          <w:sz w:val="24"/>
          <w:szCs w:val="24"/>
          <w:shd w:val="clear" w:fill="FFFFFF"/>
        </w:rPr>
        <w:t>专项附件：       </w:t>
      </w:r>
      <w:r>
        <w:rPr>
          <w:rStyle w:val="16"/>
          <w:rFonts w:hint="eastAsia" w:ascii="宋体" w:hAnsi="宋体" w:eastAsia="宋体" w:cs="宋体"/>
          <w:b/>
          <w:bCs/>
          <w:i w:val="0"/>
          <w:iCs w:val="0"/>
          <w:caps w:val="0"/>
          <w:color w:val="393939"/>
          <w:spacing w:val="0"/>
          <w:sz w:val="31"/>
          <w:szCs w:val="31"/>
          <w:shd w:val="clear" w:fill="FFFFFF"/>
        </w:rPr>
        <w:t>评审的标准和方法</w:t>
      </w:r>
    </w:p>
    <w:p w14:paraId="5D7D6F69">
      <w:pPr>
        <w:pStyle w:val="12"/>
        <w:keepNext w:val="0"/>
        <w:keepLines w:val="0"/>
        <w:widowControl/>
        <w:suppressLineNumbers w:val="0"/>
        <w:spacing w:before="75" w:beforeAutospacing="0" w:after="75" w:afterAutospacing="0" w:line="435" w:lineRule="atLeast"/>
        <w:ind w:left="-180" w:right="-180" w:firstLine="0"/>
        <w:jc w:val="center"/>
      </w:pPr>
      <w:r>
        <w:rPr>
          <w:rStyle w:val="16"/>
          <w:rFonts w:hint="eastAsia" w:ascii="宋体" w:hAnsi="宋体" w:eastAsia="宋体" w:cs="宋体"/>
          <w:b/>
          <w:bCs/>
          <w:i w:val="0"/>
          <w:iCs w:val="0"/>
          <w:caps w:val="0"/>
          <w:color w:val="393939"/>
          <w:spacing w:val="0"/>
          <w:sz w:val="24"/>
          <w:szCs w:val="24"/>
          <w:shd w:val="clear" w:fill="FFFFFF"/>
        </w:rPr>
        <w:t> </w:t>
      </w:r>
    </w:p>
    <w:p w14:paraId="039625BA">
      <w:pPr>
        <w:pStyle w:val="12"/>
        <w:keepNext w:val="0"/>
        <w:keepLines w:val="0"/>
        <w:widowControl/>
        <w:suppressLineNumbers w:val="0"/>
        <w:spacing w:before="75" w:beforeAutospacing="0" w:after="75" w:afterAutospacing="0" w:line="420" w:lineRule="atLeast"/>
        <w:ind w:left="-180" w:right="-180" w:firstLine="0"/>
        <w:jc w:val="center"/>
      </w:pPr>
      <w:r>
        <w:rPr>
          <w:rStyle w:val="16"/>
          <w:rFonts w:hint="eastAsia" w:ascii="宋体" w:hAnsi="宋体" w:eastAsia="宋体" w:cs="宋体"/>
          <w:b/>
          <w:bCs/>
          <w:i w:val="0"/>
          <w:iCs w:val="0"/>
          <w:caps w:val="0"/>
          <w:color w:val="393939"/>
          <w:spacing w:val="0"/>
          <w:sz w:val="24"/>
          <w:szCs w:val="24"/>
          <w:shd w:val="clear" w:fill="FFFFFF"/>
        </w:rPr>
        <w:t>一、磋商小组</w:t>
      </w:r>
    </w:p>
    <w:p w14:paraId="48EE5240">
      <w:pPr>
        <w:pStyle w:val="12"/>
        <w:keepNext w:val="0"/>
        <w:keepLines w:val="0"/>
        <w:widowControl/>
        <w:suppressLineNumbers w:val="0"/>
        <w:spacing w:before="75" w:beforeAutospacing="0" w:after="75" w:afterAutospacing="0" w:line="420" w:lineRule="atLeast"/>
        <w:ind w:left="-180" w:right="-180" w:firstLine="0"/>
      </w:pPr>
      <w:r>
        <w:rPr>
          <w:rFonts w:hint="eastAsia" w:ascii="宋体" w:hAnsi="宋体" w:eastAsia="宋体" w:cs="宋体"/>
          <w:i w:val="0"/>
          <w:iCs w:val="0"/>
          <w:caps w:val="0"/>
          <w:color w:val="393939"/>
          <w:spacing w:val="0"/>
          <w:sz w:val="24"/>
          <w:szCs w:val="24"/>
          <w:shd w:val="clear" w:fill="FFFFFF"/>
        </w:rPr>
        <w:t> </w:t>
      </w:r>
    </w:p>
    <w:p w14:paraId="36092FD8">
      <w:pPr>
        <w:pStyle w:val="12"/>
        <w:keepNext w:val="0"/>
        <w:keepLines w:val="0"/>
        <w:widowControl/>
        <w:suppressLineNumbers w:val="0"/>
        <w:spacing w:before="75" w:beforeAutospacing="0" w:after="75" w:afterAutospacing="0" w:line="420" w:lineRule="atLeast"/>
        <w:ind w:left="-180" w:right="-180" w:firstLine="240"/>
      </w:pPr>
      <w:r>
        <w:rPr>
          <w:rFonts w:hint="eastAsia" w:ascii="宋体" w:hAnsi="宋体" w:eastAsia="宋体" w:cs="宋体"/>
          <w:i w:val="0"/>
          <w:iCs w:val="0"/>
          <w:caps w:val="0"/>
          <w:color w:val="393939"/>
          <w:spacing w:val="0"/>
          <w:sz w:val="24"/>
          <w:szCs w:val="24"/>
          <w:shd w:val="clear" w:fill="FFFFFF"/>
        </w:rPr>
        <w:t>1.1采购人根据项目的特点依法组建磋商小组。</w:t>
      </w:r>
    </w:p>
    <w:p w14:paraId="02F3EB32">
      <w:pPr>
        <w:pStyle w:val="12"/>
        <w:keepNext w:val="0"/>
        <w:keepLines w:val="0"/>
        <w:widowControl/>
        <w:suppressLineNumbers w:val="0"/>
        <w:spacing w:before="75" w:beforeAutospacing="0" w:after="75" w:afterAutospacing="0" w:line="420" w:lineRule="atLeast"/>
        <w:ind w:left="-180" w:right="-180" w:firstLine="240"/>
      </w:pPr>
      <w:r>
        <w:rPr>
          <w:rFonts w:hint="eastAsia" w:ascii="宋体" w:hAnsi="宋体" w:eastAsia="宋体" w:cs="宋体"/>
          <w:i w:val="0"/>
          <w:iCs w:val="0"/>
          <w:caps w:val="0"/>
          <w:color w:val="393939"/>
          <w:spacing w:val="0"/>
          <w:sz w:val="24"/>
          <w:szCs w:val="24"/>
          <w:shd w:val="clear" w:fill="FFFFFF"/>
        </w:rPr>
        <w:t>1.2磋商小组由采购人代表和评审专家两部分（以下简称“评委”）共</w:t>
      </w:r>
      <w:r>
        <w:rPr>
          <w:rFonts w:hint="eastAsia" w:ascii="宋体" w:hAnsi="宋体" w:eastAsia="宋体" w:cs="宋体"/>
          <w:i w:val="0"/>
          <w:iCs w:val="0"/>
          <w:caps w:val="0"/>
          <w:color w:val="393939"/>
          <w:spacing w:val="0"/>
          <w:sz w:val="24"/>
          <w:szCs w:val="24"/>
          <w:u w:val="single"/>
          <w:shd w:val="clear" w:fill="FFFFFF"/>
        </w:rPr>
        <w:t>3</w:t>
      </w:r>
      <w:r>
        <w:rPr>
          <w:rFonts w:hint="eastAsia" w:ascii="宋体" w:hAnsi="宋体" w:eastAsia="宋体" w:cs="宋体"/>
          <w:i w:val="0"/>
          <w:iCs w:val="0"/>
          <w:caps w:val="0"/>
          <w:color w:val="393939"/>
          <w:spacing w:val="0"/>
          <w:sz w:val="24"/>
          <w:szCs w:val="24"/>
          <w:shd w:val="clear" w:fill="FFFFFF"/>
        </w:rPr>
        <w:t>人组成，其中：采购人代表</w:t>
      </w:r>
      <w:r>
        <w:rPr>
          <w:rFonts w:hint="eastAsia" w:ascii="宋体" w:hAnsi="宋体" w:eastAsia="宋体" w:cs="宋体"/>
          <w:i w:val="0"/>
          <w:iCs w:val="0"/>
          <w:caps w:val="0"/>
          <w:color w:val="393939"/>
          <w:spacing w:val="0"/>
          <w:sz w:val="24"/>
          <w:szCs w:val="24"/>
          <w:u w:val="single"/>
          <w:shd w:val="clear" w:fill="FFFFFF"/>
        </w:rPr>
        <w:t>1</w:t>
      </w:r>
      <w:r>
        <w:rPr>
          <w:rFonts w:hint="eastAsia" w:ascii="宋体" w:hAnsi="宋体" w:eastAsia="宋体" w:cs="宋体"/>
          <w:i w:val="0"/>
          <w:iCs w:val="0"/>
          <w:caps w:val="0"/>
          <w:color w:val="393939"/>
          <w:spacing w:val="0"/>
          <w:sz w:val="24"/>
          <w:szCs w:val="24"/>
          <w:shd w:val="clear" w:fill="FFFFFF"/>
        </w:rPr>
        <w:t>人由采购人派出，评审专家</w:t>
      </w:r>
      <w:r>
        <w:rPr>
          <w:rFonts w:hint="eastAsia" w:ascii="宋体" w:hAnsi="宋体" w:eastAsia="宋体" w:cs="宋体"/>
          <w:i w:val="0"/>
          <w:iCs w:val="0"/>
          <w:caps w:val="0"/>
          <w:color w:val="393939"/>
          <w:spacing w:val="0"/>
          <w:sz w:val="24"/>
          <w:szCs w:val="24"/>
          <w:u w:val="single"/>
          <w:shd w:val="clear" w:fill="FFFFFF"/>
        </w:rPr>
        <w:t>2</w:t>
      </w:r>
      <w:r>
        <w:rPr>
          <w:rFonts w:hint="eastAsia" w:ascii="宋体" w:hAnsi="宋体" w:eastAsia="宋体" w:cs="宋体"/>
          <w:i w:val="0"/>
          <w:iCs w:val="0"/>
          <w:caps w:val="0"/>
          <w:color w:val="393939"/>
          <w:spacing w:val="0"/>
          <w:sz w:val="24"/>
          <w:szCs w:val="24"/>
          <w:shd w:val="clear" w:fill="FFFFFF"/>
        </w:rPr>
        <w:t>人由福建省政府采购评审专家库产生。技术复杂、专业性强的采购项目，评审专家中应当包含1名法律专家。</w:t>
      </w:r>
    </w:p>
    <w:p w14:paraId="47FC6AC4">
      <w:pPr>
        <w:pStyle w:val="12"/>
        <w:keepNext w:val="0"/>
        <w:keepLines w:val="0"/>
        <w:widowControl/>
        <w:suppressLineNumbers w:val="0"/>
        <w:spacing w:before="75" w:beforeAutospacing="0" w:after="75" w:afterAutospacing="0" w:line="420" w:lineRule="atLeast"/>
        <w:ind w:left="-180" w:right="-180" w:firstLine="240"/>
      </w:pPr>
      <w:r>
        <w:rPr>
          <w:rFonts w:hint="eastAsia" w:ascii="宋体" w:hAnsi="宋体" w:eastAsia="宋体" w:cs="宋体"/>
          <w:i w:val="0"/>
          <w:iCs w:val="0"/>
          <w:caps w:val="0"/>
          <w:color w:val="393939"/>
          <w:spacing w:val="0"/>
          <w:sz w:val="24"/>
          <w:szCs w:val="24"/>
          <w:shd w:val="clear" w:fill="FFFFFF"/>
        </w:rPr>
        <w:t>1.3磋商小组负责具体磋商和评审事务，并按照下列原则依法独立履行有关职责：</w:t>
      </w:r>
    </w:p>
    <w:p w14:paraId="05989FBF">
      <w:pPr>
        <w:pStyle w:val="12"/>
        <w:keepNext w:val="0"/>
        <w:keepLines w:val="0"/>
        <w:widowControl/>
        <w:suppressLineNumbers w:val="0"/>
        <w:spacing w:before="75" w:beforeAutospacing="0" w:after="75" w:afterAutospacing="0" w:line="420" w:lineRule="atLeast"/>
        <w:ind w:left="-180" w:right="-180" w:firstLine="480"/>
      </w:pPr>
      <w:r>
        <w:rPr>
          <w:rFonts w:hint="eastAsia" w:ascii="宋体" w:hAnsi="宋体" w:eastAsia="宋体" w:cs="宋体"/>
          <w:i w:val="0"/>
          <w:iCs w:val="0"/>
          <w:caps w:val="0"/>
          <w:color w:val="393939"/>
          <w:spacing w:val="0"/>
          <w:sz w:val="24"/>
          <w:szCs w:val="24"/>
          <w:shd w:val="clear" w:fill="FFFFFF"/>
        </w:rPr>
        <w:t>1.3.1评审应保护国家利益、社会公共利益和各方当事人合法权益，提高采购效益，保证项目质量。</w:t>
      </w:r>
    </w:p>
    <w:p w14:paraId="0B55972B">
      <w:pPr>
        <w:pStyle w:val="12"/>
        <w:keepNext w:val="0"/>
        <w:keepLines w:val="0"/>
        <w:widowControl/>
        <w:suppressLineNumbers w:val="0"/>
        <w:spacing w:before="75" w:beforeAutospacing="0" w:after="75" w:afterAutospacing="0" w:line="420" w:lineRule="atLeast"/>
        <w:ind w:left="-180" w:right="-180" w:firstLine="480"/>
      </w:pPr>
      <w:r>
        <w:rPr>
          <w:rFonts w:hint="eastAsia" w:ascii="宋体" w:hAnsi="宋体" w:eastAsia="宋体" w:cs="宋体"/>
          <w:i w:val="0"/>
          <w:iCs w:val="0"/>
          <w:caps w:val="0"/>
          <w:color w:val="393939"/>
          <w:spacing w:val="0"/>
          <w:sz w:val="24"/>
          <w:szCs w:val="24"/>
          <w:shd w:val="clear" w:fill="FFFFFF"/>
        </w:rPr>
        <w:t>1.3.2评审应遵循公平、公正、科学、严谨和择优原则。</w:t>
      </w:r>
    </w:p>
    <w:p w14:paraId="437493EA">
      <w:pPr>
        <w:pStyle w:val="12"/>
        <w:keepNext w:val="0"/>
        <w:keepLines w:val="0"/>
        <w:widowControl/>
        <w:suppressLineNumbers w:val="0"/>
        <w:spacing w:before="75" w:beforeAutospacing="0" w:after="75" w:afterAutospacing="0" w:line="420" w:lineRule="atLeast"/>
        <w:ind w:left="-180" w:right="-180" w:firstLine="480"/>
      </w:pPr>
      <w:r>
        <w:rPr>
          <w:rFonts w:hint="eastAsia" w:ascii="宋体" w:hAnsi="宋体" w:eastAsia="宋体" w:cs="宋体"/>
          <w:i w:val="0"/>
          <w:iCs w:val="0"/>
          <w:caps w:val="0"/>
          <w:color w:val="393939"/>
          <w:spacing w:val="0"/>
          <w:sz w:val="24"/>
          <w:szCs w:val="24"/>
          <w:shd w:val="clear" w:fill="FFFFFF"/>
        </w:rPr>
        <w:t>1.3.3评审的依据是磋商文件和响应文件，磋商文件中没有规定的评审标准不得作为评审依据。</w:t>
      </w:r>
    </w:p>
    <w:p w14:paraId="2B52D455">
      <w:pPr>
        <w:pStyle w:val="12"/>
        <w:keepNext w:val="0"/>
        <w:keepLines w:val="0"/>
        <w:widowControl/>
        <w:suppressLineNumbers w:val="0"/>
        <w:spacing w:before="75" w:beforeAutospacing="0" w:after="75" w:afterAutospacing="0" w:line="420" w:lineRule="atLeast"/>
        <w:ind w:left="-180" w:right="-180" w:firstLine="480"/>
      </w:pPr>
      <w:r>
        <w:rPr>
          <w:rFonts w:hint="eastAsia" w:ascii="宋体" w:hAnsi="宋体" w:eastAsia="宋体" w:cs="宋体"/>
          <w:i w:val="0"/>
          <w:iCs w:val="0"/>
          <w:caps w:val="0"/>
          <w:color w:val="393939"/>
          <w:spacing w:val="0"/>
          <w:sz w:val="24"/>
          <w:szCs w:val="24"/>
          <w:shd w:val="clear" w:fill="FFFFFF"/>
        </w:rPr>
        <w:t>1.3.4磋商小组应按照磋商文件规定推荐成交候选供应商或根据采购人的授权确定成交人。</w:t>
      </w:r>
    </w:p>
    <w:p w14:paraId="247C7335">
      <w:pPr>
        <w:pStyle w:val="12"/>
        <w:keepNext w:val="0"/>
        <w:keepLines w:val="0"/>
        <w:widowControl/>
        <w:suppressLineNumbers w:val="0"/>
        <w:spacing w:before="75" w:beforeAutospacing="0" w:after="75" w:afterAutospacing="0" w:line="420" w:lineRule="atLeast"/>
        <w:ind w:left="-180" w:right="-180" w:firstLine="480"/>
      </w:pPr>
      <w:r>
        <w:rPr>
          <w:rFonts w:hint="eastAsia" w:ascii="宋体" w:hAnsi="宋体" w:eastAsia="宋体" w:cs="宋体"/>
          <w:i w:val="0"/>
          <w:iCs w:val="0"/>
          <w:caps w:val="0"/>
          <w:color w:val="393939"/>
          <w:spacing w:val="0"/>
          <w:sz w:val="24"/>
          <w:szCs w:val="24"/>
          <w:shd w:val="clear" w:fill="FFFFFF"/>
        </w:rPr>
        <w:t>1.3.5评审应遵守下列评审纪律：</w:t>
      </w:r>
    </w:p>
    <w:p w14:paraId="0B665694">
      <w:pPr>
        <w:pStyle w:val="12"/>
        <w:keepNext w:val="0"/>
        <w:keepLines w:val="0"/>
        <w:widowControl/>
        <w:suppressLineNumbers w:val="0"/>
        <w:spacing w:before="75" w:beforeAutospacing="0" w:after="75" w:afterAutospacing="0" w:line="420" w:lineRule="atLeast"/>
        <w:ind w:left="-180" w:right="-180" w:firstLine="480"/>
      </w:pPr>
      <w:r>
        <w:rPr>
          <w:rFonts w:hint="eastAsia" w:ascii="宋体" w:hAnsi="宋体" w:eastAsia="宋体" w:cs="宋体"/>
          <w:i w:val="0"/>
          <w:iCs w:val="0"/>
          <w:caps w:val="0"/>
          <w:color w:val="393939"/>
          <w:spacing w:val="0"/>
          <w:sz w:val="24"/>
          <w:szCs w:val="24"/>
          <w:shd w:val="clear" w:fill="FFFFFF"/>
        </w:rPr>
        <w:t>①评审情况不得私自外泄，有关信息由采购人或其委托的代理机构统一对外发布。</w:t>
      </w:r>
    </w:p>
    <w:p w14:paraId="62AA6F04">
      <w:pPr>
        <w:pStyle w:val="12"/>
        <w:keepNext w:val="0"/>
        <w:keepLines w:val="0"/>
        <w:widowControl/>
        <w:suppressLineNumbers w:val="0"/>
        <w:spacing w:before="75" w:beforeAutospacing="0" w:after="75" w:afterAutospacing="0" w:line="420" w:lineRule="atLeast"/>
        <w:ind w:left="-180" w:right="-180" w:firstLine="480"/>
      </w:pPr>
      <w:r>
        <w:rPr>
          <w:rFonts w:hint="eastAsia" w:ascii="宋体" w:hAnsi="宋体" w:eastAsia="宋体" w:cs="宋体"/>
          <w:i w:val="0"/>
          <w:iCs w:val="0"/>
          <w:caps w:val="0"/>
          <w:color w:val="393939"/>
          <w:spacing w:val="0"/>
          <w:sz w:val="24"/>
          <w:szCs w:val="24"/>
          <w:shd w:val="clear" w:fill="FFFFFF"/>
        </w:rPr>
        <w:t>②对采购人或供应商提供的要求保密的资料，不得摘记翻印和外传。</w:t>
      </w:r>
    </w:p>
    <w:p w14:paraId="6FA0B304">
      <w:pPr>
        <w:pStyle w:val="12"/>
        <w:keepNext w:val="0"/>
        <w:keepLines w:val="0"/>
        <w:widowControl/>
        <w:suppressLineNumbers w:val="0"/>
        <w:spacing w:before="75" w:beforeAutospacing="0" w:after="75" w:afterAutospacing="0" w:line="420" w:lineRule="atLeast"/>
        <w:ind w:left="-180" w:right="-180" w:firstLine="480"/>
      </w:pPr>
      <w:r>
        <w:rPr>
          <w:rFonts w:hint="eastAsia" w:ascii="宋体" w:hAnsi="宋体" w:eastAsia="宋体" w:cs="宋体"/>
          <w:i w:val="0"/>
          <w:iCs w:val="0"/>
          <w:caps w:val="0"/>
          <w:color w:val="393939"/>
          <w:spacing w:val="0"/>
          <w:sz w:val="24"/>
          <w:szCs w:val="24"/>
          <w:shd w:val="clear" w:fill="FFFFFF"/>
        </w:rPr>
        <w:t>③不得收受供应商或有关人员的任何礼物，不得串联鼓动其他人袒护某供应商。若与供应商存在利害关系，则应主动声明并回避。</w:t>
      </w:r>
    </w:p>
    <w:p w14:paraId="417634A4">
      <w:pPr>
        <w:pStyle w:val="12"/>
        <w:keepNext w:val="0"/>
        <w:keepLines w:val="0"/>
        <w:widowControl/>
        <w:suppressLineNumbers w:val="0"/>
        <w:spacing w:before="75" w:beforeAutospacing="0" w:after="75" w:afterAutospacing="0" w:line="420" w:lineRule="atLeast"/>
        <w:ind w:left="-180" w:right="-180" w:firstLine="480"/>
      </w:pPr>
      <w:r>
        <w:rPr>
          <w:rFonts w:hint="eastAsia" w:ascii="宋体" w:hAnsi="宋体" w:eastAsia="宋体" w:cs="宋体"/>
          <w:i w:val="0"/>
          <w:iCs w:val="0"/>
          <w:caps w:val="0"/>
          <w:color w:val="393939"/>
          <w:spacing w:val="0"/>
          <w:sz w:val="24"/>
          <w:szCs w:val="24"/>
          <w:shd w:val="clear" w:fill="FFFFFF"/>
        </w:rPr>
        <w:t>④全体磋商小组成员应按照磋商文件规定进行评审，一切认定事项应查有实据且不得弄虚作假。</w:t>
      </w:r>
    </w:p>
    <w:p w14:paraId="1B4E84D8">
      <w:pPr>
        <w:pStyle w:val="12"/>
        <w:keepNext w:val="0"/>
        <w:keepLines w:val="0"/>
        <w:widowControl/>
        <w:suppressLineNumbers w:val="0"/>
        <w:spacing w:before="75" w:beforeAutospacing="0" w:after="75" w:afterAutospacing="0" w:line="420" w:lineRule="atLeast"/>
        <w:ind w:left="-180" w:right="-180" w:firstLine="480"/>
      </w:pPr>
      <w:r>
        <w:rPr>
          <w:rFonts w:hint="eastAsia" w:ascii="宋体" w:hAnsi="宋体" w:eastAsia="宋体" w:cs="宋体"/>
          <w:i w:val="0"/>
          <w:iCs w:val="0"/>
          <w:caps w:val="0"/>
          <w:color w:val="393939"/>
          <w:spacing w:val="0"/>
          <w:sz w:val="24"/>
          <w:szCs w:val="24"/>
          <w:shd w:val="clear" w:fill="FFFFFF"/>
        </w:rPr>
        <w:t>⑤评审中应充分发扬民主，推荐成交人候选人或根据采购人授权确定成交人后要服从评审报告。</w:t>
      </w:r>
    </w:p>
    <w:p w14:paraId="43DCEB18">
      <w:pPr>
        <w:pStyle w:val="12"/>
        <w:keepNext w:val="0"/>
        <w:keepLines w:val="0"/>
        <w:widowControl/>
        <w:suppressLineNumbers w:val="0"/>
        <w:spacing w:before="75" w:beforeAutospacing="0" w:after="75" w:afterAutospacing="0" w:line="420" w:lineRule="atLeast"/>
        <w:ind w:left="-180" w:right="-180" w:firstLine="480"/>
      </w:pPr>
      <w:r>
        <w:rPr>
          <w:rStyle w:val="16"/>
          <w:rFonts w:hint="eastAsia" w:ascii="宋体" w:hAnsi="宋体" w:eastAsia="宋体" w:cs="宋体"/>
          <w:b/>
          <w:bCs/>
          <w:i w:val="0"/>
          <w:iCs w:val="0"/>
          <w:caps w:val="0"/>
          <w:color w:val="393939"/>
          <w:spacing w:val="0"/>
          <w:sz w:val="24"/>
          <w:szCs w:val="24"/>
          <w:shd w:val="clear" w:fill="FFFFFF"/>
        </w:rPr>
        <w:t>※对违反评审纪律的评委，将取消其评委资格，对评审工作造成严重损失者将予以通报批评乃至追究法律责任。</w:t>
      </w:r>
    </w:p>
    <w:p w14:paraId="30E8D16C">
      <w:pPr>
        <w:pStyle w:val="12"/>
        <w:keepNext w:val="0"/>
        <w:keepLines w:val="0"/>
        <w:widowControl/>
        <w:suppressLineNumbers w:val="0"/>
        <w:spacing w:before="75" w:beforeAutospacing="0" w:after="75" w:afterAutospacing="0" w:line="420" w:lineRule="atLeast"/>
        <w:ind w:left="-180" w:right="-180" w:firstLine="0"/>
      </w:pPr>
      <w:r>
        <w:rPr>
          <w:rFonts w:hint="eastAsia" w:ascii="宋体" w:hAnsi="宋体" w:eastAsia="宋体" w:cs="宋体"/>
          <w:i w:val="0"/>
          <w:iCs w:val="0"/>
          <w:caps w:val="0"/>
          <w:color w:val="393939"/>
          <w:spacing w:val="0"/>
          <w:sz w:val="24"/>
          <w:szCs w:val="24"/>
          <w:shd w:val="clear" w:fill="FFFFFF"/>
        </w:rPr>
        <w:t> </w:t>
      </w:r>
    </w:p>
    <w:p w14:paraId="708C946A">
      <w:pPr>
        <w:pStyle w:val="12"/>
        <w:keepNext w:val="0"/>
        <w:keepLines w:val="0"/>
        <w:widowControl/>
        <w:suppressLineNumbers w:val="0"/>
        <w:spacing w:before="75" w:beforeAutospacing="0" w:after="75" w:afterAutospacing="0" w:line="420" w:lineRule="atLeast"/>
        <w:ind w:left="-180" w:right="-180" w:firstLine="0"/>
        <w:jc w:val="center"/>
      </w:pPr>
      <w:r>
        <w:rPr>
          <w:rFonts w:hint="eastAsia" w:ascii="宋体" w:hAnsi="宋体" w:eastAsia="宋体" w:cs="宋体"/>
          <w:i w:val="0"/>
          <w:iCs w:val="0"/>
          <w:caps w:val="0"/>
          <w:color w:val="393939"/>
          <w:spacing w:val="0"/>
          <w:sz w:val="24"/>
          <w:szCs w:val="24"/>
          <w:shd w:val="clear" w:fill="FFFFFF"/>
        </w:rPr>
        <w:t>二、</w:t>
      </w:r>
      <w:r>
        <w:rPr>
          <w:rStyle w:val="16"/>
          <w:rFonts w:hint="eastAsia" w:ascii="宋体" w:hAnsi="宋体" w:eastAsia="宋体" w:cs="宋体"/>
          <w:b/>
          <w:bCs/>
          <w:i w:val="0"/>
          <w:iCs w:val="0"/>
          <w:caps w:val="0"/>
          <w:color w:val="393939"/>
          <w:spacing w:val="0"/>
          <w:sz w:val="24"/>
          <w:szCs w:val="24"/>
          <w:shd w:val="clear" w:fill="FFFFFF"/>
        </w:rPr>
        <w:t>磋商程序</w:t>
      </w:r>
    </w:p>
    <w:p w14:paraId="6B1FA6AC">
      <w:pPr>
        <w:pStyle w:val="12"/>
        <w:keepNext w:val="0"/>
        <w:keepLines w:val="0"/>
        <w:widowControl/>
        <w:suppressLineNumbers w:val="0"/>
        <w:spacing w:before="75" w:beforeAutospacing="0" w:after="75" w:afterAutospacing="0" w:line="420" w:lineRule="atLeast"/>
        <w:ind w:left="-180" w:right="-180" w:firstLine="0"/>
      </w:pPr>
      <w:r>
        <w:rPr>
          <w:rFonts w:hint="eastAsia" w:ascii="宋体" w:hAnsi="宋体" w:eastAsia="宋体" w:cs="宋体"/>
          <w:i w:val="0"/>
          <w:iCs w:val="0"/>
          <w:caps w:val="0"/>
          <w:color w:val="393939"/>
          <w:spacing w:val="0"/>
          <w:sz w:val="24"/>
          <w:szCs w:val="24"/>
          <w:shd w:val="clear" w:fill="FFFFFF"/>
        </w:rPr>
        <w:t> </w:t>
      </w:r>
    </w:p>
    <w:p w14:paraId="63DD9165">
      <w:pPr>
        <w:pStyle w:val="12"/>
        <w:keepNext w:val="0"/>
        <w:keepLines w:val="0"/>
        <w:widowControl/>
        <w:suppressLineNumbers w:val="0"/>
        <w:spacing w:before="75" w:beforeAutospacing="0" w:after="75" w:afterAutospacing="0" w:line="420" w:lineRule="atLeast"/>
        <w:ind w:left="-180" w:right="-180" w:firstLine="240"/>
      </w:pPr>
      <w:r>
        <w:rPr>
          <w:rFonts w:hint="eastAsia" w:ascii="宋体" w:hAnsi="宋体" w:eastAsia="宋体" w:cs="宋体"/>
          <w:i w:val="0"/>
          <w:iCs w:val="0"/>
          <w:caps w:val="0"/>
          <w:color w:val="393939"/>
          <w:spacing w:val="0"/>
          <w:sz w:val="24"/>
          <w:szCs w:val="24"/>
          <w:shd w:val="clear" w:fill="FFFFFF"/>
        </w:rPr>
        <w:t>2.1磋商程序按照磋商文件第二章第2节“竞争性磋商须知”第14 条“磋商程序以及评审标准和方法”的相关条款规定执行。</w:t>
      </w:r>
    </w:p>
    <w:p w14:paraId="2B70EAF3">
      <w:pPr>
        <w:pStyle w:val="12"/>
        <w:keepNext w:val="0"/>
        <w:keepLines w:val="0"/>
        <w:widowControl/>
        <w:suppressLineNumbers w:val="0"/>
        <w:spacing w:before="75" w:beforeAutospacing="0" w:after="75" w:afterAutospacing="0" w:line="420" w:lineRule="atLeast"/>
        <w:ind w:left="-180" w:right="-180" w:firstLine="240"/>
      </w:pPr>
      <w:r>
        <w:rPr>
          <w:rFonts w:hint="eastAsia" w:ascii="宋体" w:hAnsi="宋体" w:eastAsia="宋体" w:cs="宋体"/>
          <w:i w:val="0"/>
          <w:iCs w:val="0"/>
          <w:caps w:val="0"/>
          <w:color w:val="393939"/>
          <w:spacing w:val="0"/>
          <w:sz w:val="24"/>
          <w:szCs w:val="24"/>
          <w:shd w:val="clear" w:fill="FFFFFF"/>
        </w:rPr>
        <w:t>2.2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属于《政府采购竞争性磋商采购方式管理暂行办法》等相关法律法规及财政部门颁布的规范性文件允许的两家供应商进行竞争性磋商采购情形，则提交最后报价的供应商可以为两家。</w:t>
      </w:r>
    </w:p>
    <w:p w14:paraId="4B33D875">
      <w:pPr>
        <w:pStyle w:val="12"/>
        <w:keepNext w:val="0"/>
        <w:keepLines w:val="0"/>
        <w:widowControl/>
        <w:suppressLineNumbers w:val="0"/>
        <w:spacing w:before="75" w:beforeAutospacing="0" w:after="75" w:afterAutospacing="0" w:line="420" w:lineRule="atLeast"/>
        <w:ind w:left="-180" w:right="-180" w:firstLine="240"/>
      </w:pPr>
      <w:r>
        <w:rPr>
          <w:rFonts w:hint="eastAsia" w:ascii="微软雅黑" w:hAnsi="微软雅黑" w:eastAsia="微软雅黑" w:cs="微软雅黑"/>
          <w:i w:val="0"/>
          <w:iCs w:val="0"/>
          <w:caps w:val="0"/>
          <w:color w:val="393939"/>
          <w:spacing w:val="0"/>
          <w:sz w:val="24"/>
          <w:szCs w:val="24"/>
          <w:shd w:val="clear" w:fill="FFFFFF"/>
        </w:rPr>
        <w:t>无。</w:t>
      </w:r>
    </w:p>
    <w:p w14:paraId="280110B0">
      <w:pPr>
        <w:pStyle w:val="12"/>
        <w:keepNext w:val="0"/>
        <w:keepLines w:val="0"/>
        <w:widowControl/>
        <w:suppressLineNumbers w:val="0"/>
        <w:spacing w:before="75" w:beforeAutospacing="0" w:after="75" w:afterAutospacing="0" w:line="420" w:lineRule="atLeast"/>
        <w:ind w:left="-180" w:right="-180" w:firstLine="240"/>
      </w:pPr>
      <w:r>
        <w:rPr>
          <w:rFonts w:hint="eastAsia" w:ascii="宋体" w:hAnsi="宋体" w:eastAsia="宋体" w:cs="宋体"/>
          <w:i w:val="0"/>
          <w:iCs w:val="0"/>
          <w:caps w:val="0"/>
          <w:color w:val="393939"/>
          <w:spacing w:val="0"/>
          <w:sz w:val="24"/>
          <w:szCs w:val="24"/>
          <w:shd w:val="clear" w:fill="FFFFFF"/>
        </w:rPr>
        <w:t>2.3只有资格审查和实质性响应审查均合格且按规定提交最后报价的合格供应商才能参加综合评分。</w:t>
      </w:r>
    </w:p>
    <w:p w14:paraId="44BE8358">
      <w:pPr>
        <w:pStyle w:val="12"/>
        <w:keepNext w:val="0"/>
        <w:keepLines w:val="0"/>
        <w:widowControl/>
        <w:suppressLineNumbers w:val="0"/>
        <w:spacing w:before="75" w:beforeAutospacing="0" w:after="75" w:afterAutospacing="0" w:line="420" w:lineRule="atLeast"/>
        <w:ind w:left="-180" w:right="-180" w:firstLine="0"/>
      </w:pPr>
      <w:r>
        <w:rPr>
          <w:rFonts w:hint="eastAsia" w:ascii="宋体" w:hAnsi="宋体" w:eastAsia="宋体" w:cs="宋体"/>
          <w:i w:val="0"/>
          <w:iCs w:val="0"/>
          <w:caps w:val="0"/>
          <w:color w:val="393939"/>
          <w:spacing w:val="0"/>
          <w:sz w:val="24"/>
          <w:szCs w:val="24"/>
          <w:shd w:val="clear" w:fill="FFFFFF"/>
        </w:rPr>
        <w:t> </w:t>
      </w:r>
    </w:p>
    <w:p w14:paraId="59092F97">
      <w:pPr>
        <w:pStyle w:val="12"/>
        <w:keepNext w:val="0"/>
        <w:keepLines w:val="0"/>
        <w:widowControl/>
        <w:suppressLineNumbers w:val="0"/>
        <w:spacing w:before="75" w:beforeAutospacing="0" w:after="75" w:afterAutospacing="0" w:line="420" w:lineRule="atLeast"/>
        <w:ind w:left="-180" w:right="-180" w:firstLine="0"/>
        <w:jc w:val="center"/>
      </w:pPr>
      <w:r>
        <w:rPr>
          <w:rStyle w:val="16"/>
          <w:rFonts w:hint="eastAsia" w:ascii="宋体" w:hAnsi="宋体" w:eastAsia="宋体" w:cs="宋体"/>
          <w:b/>
          <w:bCs/>
          <w:i w:val="0"/>
          <w:iCs w:val="0"/>
          <w:caps w:val="0"/>
          <w:color w:val="393939"/>
          <w:spacing w:val="0"/>
          <w:sz w:val="24"/>
          <w:szCs w:val="24"/>
          <w:shd w:val="clear" w:fill="FFFFFF"/>
        </w:rPr>
        <w:t>三、综合评分的标准和方法</w:t>
      </w:r>
    </w:p>
    <w:p w14:paraId="607B594E">
      <w:pPr>
        <w:pStyle w:val="12"/>
        <w:keepNext w:val="0"/>
        <w:keepLines w:val="0"/>
        <w:widowControl/>
        <w:suppressLineNumbers w:val="0"/>
        <w:spacing w:before="75" w:beforeAutospacing="0" w:after="75" w:afterAutospacing="0" w:line="420" w:lineRule="atLeast"/>
        <w:ind w:left="-180" w:right="-180" w:firstLine="0"/>
      </w:pPr>
      <w:r>
        <w:rPr>
          <w:rFonts w:hint="eastAsia" w:ascii="宋体" w:hAnsi="宋体" w:eastAsia="宋体" w:cs="宋体"/>
          <w:i w:val="0"/>
          <w:iCs w:val="0"/>
          <w:caps w:val="0"/>
          <w:color w:val="393939"/>
          <w:spacing w:val="0"/>
          <w:sz w:val="24"/>
          <w:szCs w:val="24"/>
          <w:shd w:val="clear" w:fill="FFFFFF"/>
        </w:rPr>
        <w:t> </w:t>
      </w:r>
    </w:p>
    <w:p w14:paraId="2405677E">
      <w:pPr>
        <w:pStyle w:val="12"/>
        <w:keepNext w:val="0"/>
        <w:keepLines w:val="0"/>
        <w:widowControl/>
        <w:suppressLineNumbers w:val="0"/>
        <w:spacing w:before="75" w:beforeAutospacing="0" w:after="75" w:afterAutospacing="0" w:line="420" w:lineRule="atLeast"/>
        <w:ind w:left="-180" w:right="-180" w:firstLine="240"/>
      </w:pPr>
      <w:r>
        <w:rPr>
          <w:rFonts w:hint="eastAsia" w:ascii="宋体" w:hAnsi="宋体" w:eastAsia="宋体" w:cs="宋体"/>
          <w:i w:val="0"/>
          <w:iCs w:val="0"/>
          <w:caps w:val="0"/>
          <w:color w:val="393939"/>
          <w:spacing w:val="0"/>
          <w:sz w:val="24"/>
          <w:szCs w:val="24"/>
          <w:shd w:val="clear" w:fill="FFFFFF"/>
        </w:rPr>
        <w:t>3.1磋商小组将采用综合评分法对提交最后报价的合格供应商的响应文件和最后报价进行综合评分。如果磋商项目有多个合同包，则按相应合同包分别进行，具体综合评分的标准和方法如下：</w:t>
      </w:r>
    </w:p>
    <w:p w14:paraId="576D7968">
      <w:pPr>
        <w:pStyle w:val="12"/>
        <w:keepNext w:val="0"/>
        <w:keepLines w:val="0"/>
        <w:widowControl/>
        <w:suppressLineNumbers w:val="0"/>
        <w:spacing w:before="75" w:beforeAutospacing="0" w:after="75" w:afterAutospacing="0" w:line="420" w:lineRule="atLeast"/>
        <w:ind w:left="-180" w:right="-180" w:firstLine="465"/>
      </w:pPr>
      <w:r>
        <w:rPr>
          <w:rFonts w:hint="eastAsia" w:ascii="宋体" w:hAnsi="宋体" w:eastAsia="宋体" w:cs="宋体"/>
          <w:i w:val="0"/>
          <w:iCs w:val="0"/>
          <w:caps w:val="0"/>
          <w:color w:val="393939"/>
          <w:spacing w:val="0"/>
          <w:sz w:val="24"/>
          <w:szCs w:val="24"/>
          <w:shd w:val="clear" w:fill="FFFFFF"/>
        </w:rPr>
        <w:t>3.3.1磋商小组将对相应合同包提交最后报价的合格供应商从技术、商务及报价部分分别进行评议并评分，并汇总出技术、商务及报价部分的综合得分。各合同包综合得分最高的供应商将被推荐为第一成交候选供应商，综合得分第二高的供应商将被推荐为第二成交候选供应商，综合得分第三高的供应商将被推荐为第三成交候选供应商（属于《政府采购竞争性磋商采购方式管理暂行办法》等相关法律法规及财政部门颁布的规范性文件允许的两家供应商进行竞争性磋商采购情形，则不推荐第三成交候选供应商）。如果出现相同的综合得分，则最后报价低的供应商排序在前优先推荐；如果最后报价仍相同，则技术部分得分高的供应商优先排序在前推荐。</w:t>
      </w:r>
    </w:p>
    <w:p w14:paraId="2CC8AA0E">
      <w:pPr>
        <w:pStyle w:val="12"/>
        <w:keepNext w:val="0"/>
        <w:keepLines w:val="0"/>
        <w:widowControl/>
        <w:suppressLineNumbers w:val="0"/>
        <w:spacing w:before="75" w:beforeAutospacing="0" w:after="75" w:afterAutospacing="0" w:line="420" w:lineRule="atLeast"/>
        <w:ind w:left="-180" w:right="-180" w:firstLine="465"/>
      </w:pPr>
      <w:r>
        <w:rPr>
          <w:rFonts w:hint="eastAsia" w:ascii="宋体" w:hAnsi="宋体" w:eastAsia="宋体" w:cs="宋体"/>
          <w:i w:val="0"/>
          <w:iCs w:val="0"/>
          <w:caps w:val="0"/>
          <w:color w:val="393939"/>
          <w:spacing w:val="0"/>
          <w:sz w:val="24"/>
          <w:szCs w:val="24"/>
          <w:shd w:val="clear" w:fill="FFFFFF"/>
        </w:rPr>
        <w:t>3.3.2具体评审标准和方法：</w:t>
      </w:r>
    </w:p>
    <w:p w14:paraId="0CE800D0">
      <w:pPr>
        <w:pStyle w:val="12"/>
        <w:keepNext w:val="0"/>
        <w:keepLines w:val="0"/>
        <w:widowControl/>
        <w:suppressLineNumbers w:val="0"/>
        <w:spacing w:before="75" w:beforeAutospacing="0" w:after="75" w:afterAutospacing="0" w:line="405" w:lineRule="atLeast"/>
        <w:ind w:left="-180" w:right="-180" w:firstLine="480"/>
      </w:pPr>
      <w:r>
        <w:rPr>
          <w:rFonts w:hint="eastAsia" w:ascii="宋体" w:hAnsi="宋体" w:eastAsia="宋体" w:cs="宋体"/>
          <w:i w:val="0"/>
          <w:iCs w:val="0"/>
          <w:caps w:val="0"/>
          <w:color w:val="393939"/>
          <w:spacing w:val="0"/>
          <w:sz w:val="24"/>
          <w:szCs w:val="24"/>
          <w:shd w:val="clear" w:fill="FFFFFF"/>
        </w:rPr>
        <w:t>（1）响应文件满足磋商文件全部实质性要求，且按照评审因素的量化指标综合评审总得分从高到低顺序推荐3名以上成交候选人供应商，其中评审总得分最高的供应商为第一成交候选供应商。</w:t>
      </w:r>
    </w:p>
    <w:p w14:paraId="5DC064C4">
      <w:pPr>
        <w:pStyle w:val="12"/>
        <w:keepNext w:val="0"/>
        <w:keepLines w:val="0"/>
        <w:widowControl/>
        <w:suppressLineNumbers w:val="0"/>
        <w:spacing w:before="75" w:beforeAutospacing="0" w:after="75" w:afterAutospacing="0" w:line="405" w:lineRule="atLeast"/>
        <w:ind w:left="-180" w:right="-180" w:firstLine="480"/>
      </w:pPr>
      <w:r>
        <w:rPr>
          <w:rFonts w:hint="eastAsia" w:ascii="宋体" w:hAnsi="宋体" w:eastAsia="宋体" w:cs="宋体"/>
          <w:i w:val="0"/>
          <w:iCs w:val="0"/>
          <w:caps w:val="0"/>
          <w:color w:val="393939"/>
          <w:spacing w:val="0"/>
          <w:sz w:val="24"/>
          <w:szCs w:val="24"/>
          <w:shd w:val="clear" w:fill="FFFFFF"/>
        </w:rPr>
        <w:t>（2）每个供应商的评审总得分FA＝F1×A1＋F2×A2＋F3×A3，其中：F1指价格项评审因素得分、F2指技术项评审因素得分、F3指商务项评审因素得分，A1指价格项评审因素所占的权重、A2指技术项评审因素所占的权重、A3指商务项评审因素所占的权重，A1＋A2＋A3=1、F1×A1＋F2×A2＋F3×A3=100分（满分时）。</w:t>
      </w:r>
    </w:p>
    <w:p w14:paraId="7F494BD4">
      <w:pPr>
        <w:pStyle w:val="12"/>
        <w:keepNext w:val="0"/>
        <w:keepLines w:val="0"/>
        <w:widowControl/>
        <w:suppressLineNumbers w:val="0"/>
        <w:spacing w:before="75" w:beforeAutospacing="0" w:after="75" w:afterAutospacing="0" w:line="405" w:lineRule="atLeast"/>
        <w:ind w:left="-180" w:right="-180" w:firstLine="480"/>
      </w:pPr>
      <w:r>
        <w:rPr>
          <w:rFonts w:hint="eastAsia" w:ascii="宋体" w:hAnsi="宋体" w:eastAsia="宋体" w:cs="宋体"/>
          <w:i w:val="0"/>
          <w:iCs w:val="0"/>
          <w:caps w:val="0"/>
          <w:color w:val="393939"/>
          <w:spacing w:val="0"/>
          <w:sz w:val="24"/>
          <w:szCs w:val="24"/>
          <w:shd w:val="clear" w:fill="FFFFFF"/>
        </w:rPr>
        <w:t>（3）各项评审因素的设置如下：</w:t>
      </w:r>
    </w:p>
    <w:p w14:paraId="1001656A">
      <w:pPr>
        <w:pStyle w:val="12"/>
        <w:keepNext w:val="0"/>
        <w:keepLines w:val="0"/>
        <w:widowControl/>
        <w:suppressLineNumbers w:val="0"/>
        <w:spacing w:before="75" w:beforeAutospacing="0" w:after="75" w:afterAutospacing="0" w:line="405" w:lineRule="atLeast"/>
        <w:ind w:left="-180" w:right="-180" w:firstLine="480"/>
      </w:pPr>
      <w:r>
        <w:rPr>
          <w:rFonts w:hint="eastAsia" w:ascii="微软雅黑" w:hAnsi="微软雅黑" w:eastAsia="微软雅黑" w:cs="微软雅黑"/>
          <w:i w:val="0"/>
          <w:iCs w:val="0"/>
          <w:caps w:val="0"/>
          <w:color w:val="393939"/>
          <w:spacing w:val="0"/>
          <w:sz w:val="24"/>
          <w:szCs w:val="24"/>
          <w:shd w:val="clear" w:fill="FFFFFF"/>
        </w:rPr>
        <w:t>包1</w:t>
      </w:r>
    </w:p>
    <w:p w14:paraId="78CD424C">
      <w:pPr>
        <w:pStyle w:val="12"/>
        <w:keepNext w:val="0"/>
        <w:keepLines w:val="0"/>
        <w:widowControl/>
        <w:suppressLineNumbers w:val="0"/>
        <w:spacing w:before="0" w:beforeAutospacing="0" w:after="150" w:afterAutospacing="0" w:line="420" w:lineRule="atLeast"/>
        <w:ind w:left="-180" w:right="-180" w:firstLine="480"/>
        <w:rPr>
          <w:sz w:val="24"/>
          <w:szCs w:val="24"/>
        </w:rPr>
      </w:pPr>
      <w:r>
        <w:rPr>
          <w:rFonts w:hint="eastAsia" w:ascii="宋体" w:hAnsi="宋体" w:eastAsia="宋体" w:cs="宋体"/>
          <w:b/>
          <w:bCs/>
          <w:i w:val="0"/>
          <w:iCs w:val="0"/>
          <w:caps w:val="0"/>
          <w:color w:val="393939"/>
          <w:spacing w:val="0"/>
          <w:sz w:val="24"/>
          <w:szCs w:val="24"/>
          <w:shd w:val="clear" w:fill="FFFFFF"/>
        </w:rPr>
        <w:t>（一）</w:t>
      </w:r>
      <w:r>
        <w:rPr>
          <w:rStyle w:val="16"/>
          <w:rFonts w:hint="eastAsia" w:ascii="宋体" w:hAnsi="宋体" w:eastAsia="宋体" w:cs="宋体"/>
          <w:b/>
          <w:bCs/>
          <w:i w:val="0"/>
          <w:iCs w:val="0"/>
          <w:caps w:val="0"/>
          <w:color w:val="393939"/>
          <w:spacing w:val="0"/>
          <w:sz w:val="24"/>
          <w:szCs w:val="24"/>
          <w:shd w:val="clear" w:fill="FFFFFF"/>
        </w:rPr>
        <w:t>技术部分评分PT   满分</w:t>
      </w:r>
      <w:r>
        <w:rPr>
          <w:rStyle w:val="16"/>
          <w:rFonts w:hint="eastAsia" w:ascii="宋体" w:hAnsi="宋体" w:eastAsia="宋体" w:cs="宋体"/>
          <w:b/>
          <w:bCs/>
          <w:i w:val="0"/>
          <w:iCs w:val="0"/>
          <w:caps w:val="0"/>
          <w:color w:val="393939"/>
          <w:spacing w:val="0"/>
          <w:sz w:val="24"/>
          <w:szCs w:val="24"/>
          <w:u w:val="single"/>
          <w:shd w:val="clear" w:fill="FFFFFF"/>
          <w:lang w:val="en-US" w:eastAsia="zh-CN"/>
        </w:rPr>
        <w:t>60</w:t>
      </w:r>
      <w:r>
        <w:rPr>
          <w:rStyle w:val="16"/>
          <w:rFonts w:hint="eastAsia" w:ascii="宋体" w:hAnsi="宋体" w:eastAsia="宋体" w:cs="宋体"/>
          <w:b/>
          <w:bCs/>
          <w:i w:val="0"/>
          <w:iCs w:val="0"/>
          <w:caps w:val="0"/>
          <w:color w:val="393939"/>
          <w:spacing w:val="0"/>
          <w:sz w:val="24"/>
          <w:szCs w:val="24"/>
          <w:shd w:val="clear" w:fill="FFFFFF"/>
        </w:rPr>
        <w:t>分</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1276"/>
        <w:gridCol w:w="6004"/>
      </w:tblGrid>
      <w:tr w14:paraId="1355F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242" w:type="dxa"/>
            <w:vAlign w:val="center"/>
          </w:tcPr>
          <w:p w14:paraId="6DDE4E4D">
            <w:pPr>
              <w:jc w:val="center"/>
              <w:rPr>
                <w:rFonts w:hint="eastAsia" w:ascii="宋体" w:hAnsi="宋体" w:eastAsia="宋体" w:cs="宋体"/>
                <w:kern w:val="0"/>
                <w:sz w:val="24"/>
              </w:rPr>
            </w:pPr>
            <w:r>
              <w:rPr>
                <w:rFonts w:hint="eastAsia" w:ascii="宋体" w:hAnsi="宋体" w:eastAsia="宋体" w:cs="宋体"/>
                <w:kern w:val="0"/>
                <w:sz w:val="24"/>
              </w:rPr>
              <w:t>评标项目</w:t>
            </w:r>
          </w:p>
        </w:tc>
        <w:tc>
          <w:tcPr>
            <w:tcW w:w="1276" w:type="dxa"/>
            <w:vAlign w:val="center"/>
          </w:tcPr>
          <w:p w14:paraId="2E6FF20C">
            <w:pPr>
              <w:jc w:val="center"/>
              <w:rPr>
                <w:rFonts w:hint="eastAsia" w:ascii="宋体" w:hAnsi="宋体" w:eastAsia="宋体" w:cs="宋体"/>
                <w:kern w:val="0"/>
                <w:sz w:val="24"/>
              </w:rPr>
            </w:pPr>
            <w:r>
              <w:rPr>
                <w:rFonts w:hint="eastAsia" w:ascii="宋体" w:hAnsi="宋体" w:eastAsia="宋体" w:cs="宋体"/>
                <w:kern w:val="0"/>
                <w:sz w:val="24"/>
              </w:rPr>
              <w:t>评标分值</w:t>
            </w:r>
          </w:p>
        </w:tc>
        <w:tc>
          <w:tcPr>
            <w:tcW w:w="6004" w:type="dxa"/>
            <w:vAlign w:val="center"/>
          </w:tcPr>
          <w:p w14:paraId="63A78589">
            <w:pPr>
              <w:jc w:val="center"/>
              <w:rPr>
                <w:rFonts w:hint="eastAsia" w:ascii="宋体" w:hAnsi="宋体" w:eastAsia="宋体" w:cs="宋体"/>
                <w:kern w:val="0"/>
                <w:sz w:val="24"/>
              </w:rPr>
            </w:pPr>
            <w:r>
              <w:rPr>
                <w:rFonts w:hint="eastAsia" w:ascii="宋体" w:hAnsi="宋体" w:eastAsia="宋体" w:cs="宋体"/>
                <w:kern w:val="0"/>
                <w:sz w:val="24"/>
              </w:rPr>
              <w:t>评标方法描述</w:t>
            </w:r>
          </w:p>
        </w:tc>
      </w:tr>
      <w:tr w14:paraId="09CAD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1242" w:type="dxa"/>
            <w:vAlign w:val="center"/>
          </w:tcPr>
          <w:p w14:paraId="2F8AD5D5">
            <w:pPr>
              <w:jc w:val="center"/>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响应情况</w:t>
            </w:r>
          </w:p>
        </w:tc>
        <w:tc>
          <w:tcPr>
            <w:tcW w:w="1276" w:type="dxa"/>
            <w:vAlign w:val="center"/>
          </w:tcPr>
          <w:p w14:paraId="1080CA1F">
            <w:pPr>
              <w:jc w:val="center"/>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57</w:t>
            </w:r>
          </w:p>
        </w:tc>
        <w:tc>
          <w:tcPr>
            <w:tcW w:w="6004" w:type="dxa"/>
            <w:vAlign w:val="center"/>
          </w:tcPr>
          <w:p w14:paraId="71856998">
            <w:pPr>
              <w:rPr>
                <w:rFonts w:hint="eastAsia" w:ascii="宋体" w:hAnsi="宋体" w:eastAsia="宋体" w:cs="宋体"/>
                <w:kern w:val="0"/>
                <w:sz w:val="24"/>
              </w:rPr>
            </w:pPr>
            <w:r>
              <w:rPr>
                <w:rFonts w:hint="eastAsia" w:ascii="宋体" w:hAnsi="宋体" w:cs="宋体"/>
                <w:color w:val="auto"/>
                <w:kern w:val="0"/>
                <w:sz w:val="24"/>
                <w:highlight w:val="none"/>
                <w:lang w:val="zh-CN"/>
              </w:rPr>
              <w:t>根据各</w:t>
            </w:r>
            <w:r>
              <w:rPr>
                <w:rFonts w:hint="eastAsia" w:ascii="宋体" w:hAnsi="宋体" w:cs="宋体"/>
                <w:color w:val="auto"/>
                <w:kern w:val="0"/>
                <w:sz w:val="24"/>
                <w:highlight w:val="none"/>
                <w:lang w:val="en-US" w:eastAsia="zh-CN"/>
              </w:rPr>
              <w:t>投标人</w:t>
            </w:r>
            <w:r>
              <w:rPr>
                <w:rFonts w:hint="eastAsia" w:ascii="宋体" w:hAnsi="宋体" w:cs="宋体"/>
                <w:color w:val="auto"/>
                <w:kern w:val="0"/>
                <w:sz w:val="24"/>
                <w:highlight w:val="none"/>
                <w:lang w:val="zh-CN"/>
              </w:rPr>
              <w:t>对磋商文件第三章 采购内容及要求中的“二、技术和服务要求”</w:t>
            </w:r>
            <w:r>
              <w:rPr>
                <w:rFonts w:hint="eastAsia" w:ascii="宋体" w:hAnsi="宋体"/>
                <w:bCs/>
                <w:sz w:val="24"/>
                <w:highlight w:val="none"/>
              </w:rPr>
              <w:t>各项技术要求的逐项应答情况并结合相关佐证材料（若有）由评委进行评议并评分，完全满足</w:t>
            </w:r>
            <w:r>
              <w:rPr>
                <w:rFonts w:hint="eastAsia" w:ascii="宋体" w:hAnsi="宋体"/>
                <w:bCs/>
                <w:sz w:val="24"/>
                <w:highlight w:val="none"/>
                <w:lang w:eastAsia="zh-CN"/>
              </w:rPr>
              <w:t>采购文件</w:t>
            </w:r>
            <w:r>
              <w:rPr>
                <w:rFonts w:hint="eastAsia" w:ascii="宋体" w:hAnsi="宋体"/>
                <w:bCs/>
                <w:sz w:val="24"/>
                <w:highlight w:val="none"/>
              </w:rPr>
              <w:t>要求的得</w:t>
            </w:r>
            <w:r>
              <w:rPr>
                <w:rFonts w:hint="eastAsia" w:ascii="宋体" w:hAnsi="宋体"/>
                <w:bCs/>
                <w:sz w:val="24"/>
                <w:highlight w:val="none"/>
                <w:lang w:val="en-US" w:eastAsia="zh-CN"/>
              </w:rPr>
              <w:t>57</w:t>
            </w:r>
            <w:r>
              <w:rPr>
                <w:rFonts w:hint="eastAsia" w:ascii="宋体" w:hAnsi="宋体"/>
                <w:bCs/>
                <w:sz w:val="24"/>
                <w:highlight w:val="none"/>
              </w:rPr>
              <w:t>分，带“★”号条款（若有）一项不满足</w:t>
            </w:r>
            <w:r>
              <w:rPr>
                <w:rFonts w:hint="eastAsia" w:ascii="宋体" w:hAnsi="宋体"/>
                <w:bCs/>
                <w:sz w:val="24"/>
                <w:highlight w:val="none"/>
                <w:lang w:eastAsia="zh-CN"/>
              </w:rPr>
              <w:t>响应</w:t>
            </w:r>
            <w:r>
              <w:rPr>
                <w:rFonts w:hint="eastAsia" w:ascii="宋体" w:hAnsi="宋体"/>
                <w:bCs/>
                <w:sz w:val="24"/>
                <w:highlight w:val="none"/>
              </w:rPr>
              <w:t>无效。未带符号的技术参数每负偏离一项扣</w:t>
            </w:r>
            <w:r>
              <w:rPr>
                <w:rFonts w:hint="eastAsia" w:ascii="宋体" w:hAnsi="宋体"/>
                <w:bCs/>
                <w:color w:val="auto"/>
                <w:sz w:val="24"/>
                <w:highlight w:val="none"/>
                <w:lang w:val="en-US" w:eastAsia="zh-CN"/>
              </w:rPr>
              <w:t>2.85</w:t>
            </w:r>
            <w:r>
              <w:rPr>
                <w:rFonts w:hint="eastAsia" w:ascii="宋体" w:hAnsi="宋体"/>
                <w:bCs/>
                <w:color w:val="auto"/>
                <w:sz w:val="24"/>
                <w:highlight w:val="none"/>
              </w:rPr>
              <w:t>分</w:t>
            </w:r>
            <w:r>
              <w:rPr>
                <w:rFonts w:hint="eastAsia" w:ascii="宋体" w:hAnsi="宋体"/>
                <w:bCs/>
                <w:color w:val="auto"/>
                <w:sz w:val="24"/>
                <w:highlight w:val="none"/>
                <w:lang w:eastAsia="zh-CN"/>
              </w:rPr>
              <w:t>（</w:t>
            </w:r>
            <w:r>
              <w:rPr>
                <w:rFonts w:hint="eastAsia" w:ascii="宋体" w:hAnsi="宋体"/>
                <w:bCs/>
                <w:color w:val="auto"/>
                <w:sz w:val="24"/>
                <w:highlight w:val="none"/>
                <w:lang w:val="en-US" w:eastAsia="zh-CN"/>
              </w:rPr>
              <w:t>共20</w:t>
            </w:r>
            <w:r>
              <w:rPr>
                <w:rFonts w:hint="eastAsia" w:ascii="宋体" w:hAnsi="宋体"/>
                <w:bCs/>
                <w:sz w:val="24"/>
                <w:highlight w:val="none"/>
                <w:lang w:val="en-US" w:eastAsia="zh-CN"/>
              </w:rPr>
              <w:t>项）</w:t>
            </w:r>
            <w:r>
              <w:rPr>
                <w:rFonts w:hint="eastAsia" w:ascii="宋体" w:hAnsi="宋体"/>
                <w:bCs/>
                <w:sz w:val="24"/>
                <w:highlight w:val="none"/>
              </w:rPr>
              <w:t>，扣完为止，正偏离不加分。注：</w:t>
            </w:r>
            <w:r>
              <w:rPr>
                <w:rFonts w:hint="eastAsia" w:ascii="宋体" w:hAnsi="宋体"/>
                <w:bCs/>
                <w:sz w:val="24"/>
                <w:highlight w:val="none"/>
                <w:lang w:eastAsia="zh-CN"/>
              </w:rPr>
              <w:t>响应文件</w:t>
            </w:r>
            <w:r>
              <w:rPr>
                <w:rFonts w:hint="eastAsia" w:ascii="宋体" w:hAnsi="宋体"/>
                <w:bCs/>
                <w:sz w:val="24"/>
                <w:highlight w:val="none"/>
              </w:rPr>
              <w:t>中《</w:t>
            </w:r>
            <w:r>
              <w:rPr>
                <w:rFonts w:hint="eastAsia" w:ascii="宋体" w:hAnsi="宋体"/>
                <w:bCs/>
                <w:sz w:val="24"/>
                <w:highlight w:val="none"/>
                <w:lang w:eastAsia="zh-CN"/>
              </w:rPr>
              <w:t>技术和服务要求响应表</w:t>
            </w:r>
            <w:r>
              <w:rPr>
                <w:rFonts w:hint="eastAsia" w:ascii="宋体" w:hAnsi="宋体"/>
                <w:bCs/>
                <w:sz w:val="24"/>
                <w:highlight w:val="none"/>
              </w:rPr>
              <w:t>》应答内容与</w:t>
            </w:r>
            <w:r>
              <w:rPr>
                <w:rFonts w:hint="eastAsia" w:ascii="宋体" w:hAnsi="宋体"/>
                <w:bCs/>
                <w:sz w:val="24"/>
                <w:highlight w:val="none"/>
                <w:lang w:eastAsia="zh-CN"/>
              </w:rPr>
              <w:t>响应人</w:t>
            </w:r>
            <w:r>
              <w:rPr>
                <w:rFonts w:hint="eastAsia" w:ascii="宋体" w:hAnsi="宋体"/>
                <w:bCs/>
                <w:sz w:val="24"/>
                <w:highlight w:val="none"/>
              </w:rPr>
              <w:t>提供的佐证材料不一致时，以</w:t>
            </w:r>
            <w:r>
              <w:rPr>
                <w:rFonts w:hint="eastAsia" w:ascii="宋体" w:hAnsi="宋体"/>
                <w:bCs/>
                <w:sz w:val="24"/>
                <w:highlight w:val="none"/>
                <w:lang w:eastAsia="zh-CN"/>
              </w:rPr>
              <w:t>响应人</w:t>
            </w:r>
            <w:r>
              <w:rPr>
                <w:rFonts w:hint="eastAsia" w:ascii="宋体" w:hAnsi="宋体"/>
                <w:bCs/>
                <w:sz w:val="24"/>
                <w:highlight w:val="none"/>
              </w:rPr>
              <w:t>提供的佐证材料为判定依据。</w:t>
            </w:r>
            <w:r>
              <w:rPr>
                <w:rFonts w:hint="eastAsia" w:ascii="宋体" w:hAnsi="宋体" w:eastAsia="宋体" w:cs="宋体"/>
                <w:b w:val="0"/>
                <w:bCs/>
                <w:spacing w:val="-12"/>
                <w:sz w:val="24"/>
                <w:szCs w:val="24"/>
                <w:highlight w:val="none"/>
              </w:rPr>
              <w:t>（满分</w:t>
            </w:r>
            <w:r>
              <w:rPr>
                <w:rFonts w:hint="eastAsia" w:ascii="宋体" w:hAnsi="宋体" w:eastAsia="宋体" w:cs="宋体"/>
                <w:b w:val="0"/>
                <w:bCs/>
                <w:spacing w:val="-12"/>
                <w:sz w:val="24"/>
                <w:szCs w:val="24"/>
                <w:highlight w:val="none"/>
                <w:lang w:val="en-US" w:eastAsia="zh-CN"/>
              </w:rPr>
              <w:t>57</w:t>
            </w:r>
            <w:r>
              <w:rPr>
                <w:rFonts w:hint="eastAsia" w:ascii="宋体" w:hAnsi="宋体" w:eastAsia="宋体" w:cs="宋体"/>
                <w:b w:val="0"/>
                <w:bCs/>
                <w:spacing w:val="-12"/>
                <w:sz w:val="24"/>
                <w:szCs w:val="24"/>
                <w:highlight w:val="none"/>
              </w:rPr>
              <w:t>分）</w:t>
            </w:r>
          </w:p>
        </w:tc>
      </w:tr>
      <w:tr w14:paraId="544A3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565E1C3E">
            <w:pPr>
              <w:keepNext w:val="0"/>
              <w:keepLines w:val="0"/>
              <w:pageBreakBefore w:val="0"/>
              <w:kinsoku/>
              <w:wordWrap/>
              <w:overflowPunct/>
              <w:topLinePunct w:val="0"/>
              <w:bidi w:val="0"/>
              <w:spacing w:beforeAutospacing="0" w:afterAutospacing="0" w:line="370" w:lineRule="exact"/>
              <w:jc w:val="center"/>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color w:val="auto"/>
                <w:sz w:val="24"/>
                <w:szCs w:val="24"/>
                <w:highlight w:val="none"/>
              </w:rPr>
              <w:t>产品质量及供货保障</w:t>
            </w:r>
            <w:r>
              <w:rPr>
                <w:rFonts w:hint="eastAsia" w:ascii="宋体" w:hAnsi="宋体" w:cs="宋体"/>
                <w:b w:val="0"/>
                <w:bCs/>
                <w:color w:val="auto"/>
                <w:sz w:val="24"/>
                <w:szCs w:val="24"/>
                <w:highlight w:val="none"/>
                <w:lang w:val="en-US" w:eastAsia="zh-CN"/>
              </w:rPr>
              <w:t>方案</w:t>
            </w:r>
          </w:p>
        </w:tc>
        <w:tc>
          <w:tcPr>
            <w:tcW w:w="1276" w:type="dxa"/>
            <w:shd w:val="clear" w:color="auto" w:fill="auto"/>
            <w:vAlign w:val="center"/>
          </w:tcPr>
          <w:p w14:paraId="53510897">
            <w:pPr>
              <w:keepNext w:val="0"/>
              <w:keepLines w:val="0"/>
              <w:pageBreakBefore w:val="0"/>
              <w:kinsoku/>
              <w:wordWrap/>
              <w:overflowPunct/>
              <w:topLinePunct w:val="0"/>
              <w:bidi w:val="0"/>
              <w:spacing w:beforeAutospacing="0" w:afterAutospacing="0" w:line="370" w:lineRule="exact"/>
              <w:ind w:left="0" w:leftChars="0" w:right="0" w:rightChars="0"/>
              <w:jc w:val="center"/>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cs="宋体"/>
                <w:bCs/>
                <w:color w:val="auto"/>
                <w:kern w:val="2"/>
                <w:sz w:val="24"/>
                <w:szCs w:val="24"/>
                <w:highlight w:val="none"/>
                <w:lang w:val="en-US" w:eastAsia="zh-CN"/>
              </w:rPr>
              <w:t>3</w:t>
            </w:r>
          </w:p>
        </w:tc>
        <w:tc>
          <w:tcPr>
            <w:tcW w:w="6004" w:type="dxa"/>
            <w:shd w:val="clear" w:color="auto" w:fill="auto"/>
            <w:vAlign w:val="center"/>
          </w:tcPr>
          <w:p w14:paraId="427AF801">
            <w:pPr>
              <w:keepNext w:val="0"/>
              <w:keepLines w:val="0"/>
              <w:pageBreakBefore w:val="0"/>
              <w:kinsoku/>
              <w:wordWrap/>
              <w:overflowPunct/>
              <w:topLinePunct w:val="0"/>
              <w:bidi w:val="0"/>
              <w:spacing w:beforeAutospacing="0" w:afterAutospacing="0" w:line="370" w:lineRule="exact"/>
              <w:ind w:left="0" w:leftChars="0" w:right="0" w:rightChars="0"/>
              <w:textAlignment w:val="auto"/>
              <w:rPr>
                <w:rFonts w:hint="eastAsia" w:ascii="宋体" w:hAnsi="宋体" w:eastAsia="宋体" w:cs="宋体"/>
                <w:b w:val="0"/>
                <w:bCs w:val="0"/>
                <w:kern w:val="2"/>
                <w:sz w:val="24"/>
                <w:szCs w:val="24"/>
                <w:highlight w:val="none"/>
                <w:lang w:val="en-US" w:eastAsia="zh-CN" w:bidi="ar-SA"/>
              </w:rPr>
            </w:pPr>
            <w:r>
              <w:rPr>
                <w:rFonts w:hint="eastAsia" w:asciiTheme="minorEastAsia" w:hAnsiTheme="minorEastAsia" w:eastAsiaTheme="minorEastAsia" w:cstheme="minorEastAsia"/>
                <w:b w:val="0"/>
                <w:bCs w:val="0"/>
                <w:sz w:val="24"/>
                <w:szCs w:val="24"/>
                <w:highlight w:val="none"/>
                <w:lang w:val="en-US" w:eastAsia="zh-CN"/>
              </w:rPr>
              <w:t>根据响应人提供的针对本项目制定的产品质量及供货保障方案情况</w:t>
            </w:r>
            <w:r>
              <w:rPr>
                <w:rFonts w:hint="eastAsia" w:asciiTheme="minorEastAsia" w:hAnsiTheme="minorEastAsia" w:eastAsiaTheme="minorEastAsia" w:cstheme="minorEastAsia"/>
                <w:b w:val="0"/>
                <w:bCs w:val="0"/>
                <w:kern w:val="0"/>
                <w:sz w:val="24"/>
                <w:szCs w:val="24"/>
                <w:highlight w:val="none"/>
                <w:lang w:val="en-US" w:eastAsia="zh-CN" w:bidi="ar-SA"/>
              </w:rPr>
              <w:t>由磋商小组进行评审，</w:t>
            </w:r>
            <w:r>
              <w:rPr>
                <w:rFonts w:hint="eastAsia" w:asciiTheme="minorEastAsia" w:hAnsiTheme="minorEastAsia" w:eastAsiaTheme="minorEastAsia" w:cstheme="minorEastAsia"/>
                <w:b w:val="0"/>
                <w:bCs w:val="0"/>
                <w:sz w:val="24"/>
                <w:szCs w:val="24"/>
                <w:highlight w:val="none"/>
                <w:lang w:val="en-US" w:eastAsia="zh-CN"/>
              </w:rPr>
              <w:t>方案包含：①保证供货渠道来源正规；②供货过程能得到有效保障：针对不同情况下，提供供货应急预案及供货保障方案；③与本项目情况相符。完全满足上述全部内容且方案详细具体的得3分，大部分满足上述内容但内容较简单的得2.</w:t>
            </w:r>
            <w:r>
              <w:rPr>
                <w:rFonts w:hint="eastAsia" w:asciiTheme="minorEastAsia" w:hAnsiTheme="minorEastAsia" w:cstheme="minorEastAsia"/>
                <w:b w:val="0"/>
                <w:bCs w:val="0"/>
                <w:sz w:val="24"/>
                <w:szCs w:val="24"/>
                <w:highlight w:val="none"/>
                <w:lang w:val="en-US" w:eastAsia="zh-CN"/>
              </w:rPr>
              <w:t>7</w:t>
            </w:r>
            <w:r>
              <w:rPr>
                <w:rFonts w:hint="eastAsia" w:asciiTheme="minorEastAsia" w:hAnsiTheme="minorEastAsia" w:eastAsiaTheme="minorEastAsia" w:cstheme="minorEastAsia"/>
                <w:b w:val="0"/>
                <w:bCs w:val="0"/>
                <w:sz w:val="24"/>
                <w:szCs w:val="24"/>
                <w:highlight w:val="none"/>
                <w:lang w:val="en-US" w:eastAsia="zh-CN"/>
              </w:rPr>
              <w:t>分，小部分满足上述内容的得</w:t>
            </w:r>
            <w:r>
              <w:rPr>
                <w:rFonts w:hint="eastAsia" w:asciiTheme="minorEastAsia" w:hAnsiTheme="minorEastAsia" w:cstheme="minorEastAsia"/>
                <w:b w:val="0"/>
                <w:bCs w:val="0"/>
                <w:sz w:val="24"/>
                <w:szCs w:val="24"/>
                <w:highlight w:val="none"/>
                <w:lang w:val="en-US" w:eastAsia="zh-CN"/>
              </w:rPr>
              <w:t>2.4</w:t>
            </w:r>
            <w:r>
              <w:rPr>
                <w:rFonts w:hint="eastAsia" w:asciiTheme="minorEastAsia" w:hAnsiTheme="minorEastAsia" w:eastAsiaTheme="minorEastAsia" w:cstheme="minorEastAsia"/>
                <w:b w:val="0"/>
                <w:bCs w:val="0"/>
                <w:sz w:val="24"/>
                <w:szCs w:val="24"/>
                <w:highlight w:val="none"/>
                <w:lang w:val="en-US" w:eastAsia="zh-CN"/>
              </w:rPr>
              <w:t>分，未提供或提供的方案不满足的不得分。（满分3分）</w:t>
            </w:r>
          </w:p>
        </w:tc>
      </w:tr>
    </w:tbl>
    <w:p w14:paraId="3D01E461">
      <w:pPr>
        <w:pStyle w:val="12"/>
        <w:keepNext w:val="0"/>
        <w:keepLines w:val="0"/>
        <w:widowControl/>
        <w:numPr>
          <w:ilvl w:val="0"/>
          <w:numId w:val="3"/>
        </w:numPr>
        <w:suppressLineNumbers w:val="0"/>
        <w:spacing w:before="0" w:beforeAutospacing="0" w:after="150" w:afterAutospacing="0" w:line="420" w:lineRule="atLeast"/>
        <w:ind w:left="-180" w:right="-180" w:firstLine="480"/>
      </w:pPr>
      <w:r>
        <w:rPr>
          <w:rStyle w:val="16"/>
          <w:rFonts w:hint="eastAsia" w:ascii="宋体" w:hAnsi="宋体" w:eastAsia="宋体" w:cs="宋体"/>
          <w:b/>
          <w:bCs/>
          <w:i w:val="0"/>
          <w:iCs w:val="0"/>
          <w:caps w:val="0"/>
          <w:color w:val="393939"/>
          <w:spacing w:val="0"/>
          <w:sz w:val="24"/>
          <w:szCs w:val="24"/>
          <w:shd w:val="clear" w:fill="FFFFFF"/>
        </w:rPr>
        <w:t>商务部分评分PB    满分</w:t>
      </w:r>
      <w:r>
        <w:rPr>
          <w:rStyle w:val="16"/>
          <w:rFonts w:hint="eastAsia" w:ascii="宋体" w:hAnsi="宋体" w:eastAsia="宋体" w:cs="宋体"/>
          <w:b/>
          <w:bCs/>
          <w:i w:val="0"/>
          <w:iCs w:val="0"/>
          <w:caps w:val="0"/>
          <w:color w:val="393939"/>
          <w:spacing w:val="0"/>
          <w:sz w:val="24"/>
          <w:szCs w:val="24"/>
          <w:u w:val="single"/>
          <w:shd w:val="clear" w:fill="FFFFFF"/>
          <w:lang w:val="en-US" w:eastAsia="zh-CN"/>
        </w:rPr>
        <w:t>10</w:t>
      </w:r>
      <w:r>
        <w:rPr>
          <w:rStyle w:val="16"/>
          <w:rFonts w:hint="eastAsia" w:ascii="宋体" w:hAnsi="宋体" w:eastAsia="宋体" w:cs="宋体"/>
          <w:b/>
          <w:bCs/>
          <w:i w:val="0"/>
          <w:iCs w:val="0"/>
          <w:caps w:val="0"/>
          <w:color w:val="393939"/>
          <w:spacing w:val="0"/>
          <w:sz w:val="24"/>
          <w:szCs w:val="24"/>
          <w:shd w:val="clear" w:fill="FFFFFF"/>
        </w:rPr>
        <w:t>分</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1276"/>
        <w:gridCol w:w="6004"/>
      </w:tblGrid>
      <w:tr w14:paraId="0870C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13528432">
            <w:pPr>
              <w:jc w:val="center"/>
              <w:rPr>
                <w:rFonts w:hint="eastAsia" w:ascii="宋体" w:hAnsi="宋体" w:eastAsia="宋体" w:cs="宋体"/>
                <w:kern w:val="0"/>
                <w:sz w:val="24"/>
              </w:rPr>
            </w:pPr>
            <w:r>
              <w:rPr>
                <w:rFonts w:hint="eastAsia" w:ascii="宋体" w:hAnsi="宋体" w:eastAsia="宋体" w:cs="宋体"/>
                <w:kern w:val="0"/>
                <w:sz w:val="24"/>
              </w:rPr>
              <w:t>评标项目</w:t>
            </w:r>
          </w:p>
        </w:tc>
        <w:tc>
          <w:tcPr>
            <w:tcW w:w="1276" w:type="dxa"/>
            <w:vAlign w:val="center"/>
          </w:tcPr>
          <w:p w14:paraId="0D81918E">
            <w:pPr>
              <w:jc w:val="center"/>
              <w:rPr>
                <w:rFonts w:hint="eastAsia" w:ascii="宋体" w:hAnsi="宋体" w:eastAsia="宋体" w:cs="宋体"/>
                <w:kern w:val="0"/>
                <w:sz w:val="24"/>
              </w:rPr>
            </w:pPr>
            <w:r>
              <w:rPr>
                <w:rFonts w:hint="eastAsia" w:ascii="宋体" w:hAnsi="宋体" w:eastAsia="宋体" w:cs="宋体"/>
                <w:kern w:val="0"/>
                <w:sz w:val="24"/>
              </w:rPr>
              <w:t>评标分值</w:t>
            </w:r>
          </w:p>
        </w:tc>
        <w:tc>
          <w:tcPr>
            <w:tcW w:w="6004" w:type="dxa"/>
            <w:vAlign w:val="center"/>
          </w:tcPr>
          <w:p w14:paraId="511CCEF6">
            <w:pPr>
              <w:jc w:val="center"/>
              <w:rPr>
                <w:rFonts w:hint="eastAsia" w:ascii="宋体" w:hAnsi="宋体" w:eastAsia="宋体" w:cs="宋体"/>
                <w:kern w:val="0"/>
                <w:sz w:val="24"/>
              </w:rPr>
            </w:pPr>
            <w:r>
              <w:rPr>
                <w:rFonts w:hint="eastAsia" w:ascii="宋体" w:hAnsi="宋体" w:eastAsia="宋体" w:cs="宋体"/>
                <w:kern w:val="0"/>
                <w:sz w:val="24"/>
              </w:rPr>
              <w:t>评标方法描述</w:t>
            </w:r>
          </w:p>
        </w:tc>
      </w:tr>
      <w:tr w14:paraId="6B04B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2" w:hRule="atLeast"/>
          <w:jc w:val="center"/>
        </w:trPr>
        <w:tc>
          <w:tcPr>
            <w:tcW w:w="1242" w:type="dxa"/>
            <w:shd w:val="clear" w:color="auto" w:fill="FFFFFF"/>
            <w:vAlign w:val="center"/>
          </w:tcPr>
          <w:p w14:paraId="32DD24AA">
            <w:pPr>
              <w:keepNext w:val="0"/>
              <w:keepLines w:val="0"/>
              <w:pageBreakBefore w:val="0"/>
              <w:widowControl/>
              <w:kinsoku/>
              <w:wordWrap/>
              <w:overflowPunct/>
              <w:topLinePunct w:val="0"/>
              <w:bidi w:val="0"/>
              <w:spacing w:beforeAutospacing="0" w:afterAutospacing="0" w:line="370" w:lineRule="exact"/>
              <w:jc w:val="center"/>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sz w:val="24"/>
                <w:szCs w:val="24"/>
                <w:highlight w:val="none"/>
                <w:lang w:val="en-US" w:eastAsia="zh-CN"/>
              </w:rPr>
              <w:t>现场</w:t>
            </w:r>
            <w:r>
              <w:rPr>
                <w:rFonts w:hint="eastAsia" w:ascii="宋体" w:hAnsi="宋体" w:eastAsia="宋体" w:cs="宋体"/>
                <w:b w:val="0"/>
                <w:bCs/>
                <w:color w:val="auto"/>
                <w:sz w:val="24"/>
                <w:szCs w:val="24"/>
                <w:highlight w:val="none"/>
              </w:rPr>
              <w:t>技术培训方案</w:t>
            </w:r>
          </w:p>
        </w:tc>
        <w:tc>
          <w:tcPr>
            <w:tcW w:w="1276" w:type="dxa"/>
            <w:shd w:val="clear" w:color="auto" w:fill="FFFFFF"/>
            <w:vAlign w:val="center"/>
          </w:tcPr>
          <w:p w14:paraId="5A97B4F5">
            <w:pPr>
              <w:keepNext w:val="0"/>
              <w:keepLines w:val="0"/>
              <w:pageBreakBefore w:val="0"/>
              <w:widowControl/>
              <w:kinsoku/>
              <w:wordWrap/>
              <w:overflowPunct/>
              <w:topLinePunct w:val="0"/>
              <w:bidi w:val="0"/>
              <w:spacing w:beforeAutospacing="0" w:afterAutospacing="0" w:line="370" w:lineRule="exact"/>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cs="宋体"/>
                <w:b w:val="0"/>
                <w:bCs/>
                <w:color w:val="auto"/>
                <w:sz w:val="24"/>
                <w:szCs w:val="24"/>
                <w:highlight w:val="none"/>
                <w:lang w:val="en-US" w:eastAsia="zh-CN"/>
              </w:rPr>
              <w:t>3</w:t>
            </w:r>
          </w:p>
        </w:tc>
        <w:tc>
          <w:tcPr>
            <w:tcW w:w="6004" w:type="dxa"/>
            <w:shd w:val="clear" w:color="auto" w:fill="FFFFFF"/>
            <w:vAlign w:val="center"/>
          </w:tcPr>
          <w:p w14:paraId="4C335725">
            <w:pPr>
              <w:keepNext w:val="0"/>
              <w:keepLines w:val="0"/>
              <w:pageBreakBefore w:val="0"/>
              <w:kinsoku/>
              <w:wordWrap/>
              <w:overflowPunct/>
              <w:topLinePunct w:val="0"/>
              <w:bidi w:val="0"/>
              <w:spacing w:beforeAutospacing="0" w:afterAutospacing="0" w:line="370" w:lineRule="exact"/>
              <w:textAlignment w:val="auto"/>
              <w:rPr>
                <w:rFonts w:hint="eastAsia" w:asciiTheme="minorEastAsia" w:hAnsiTheme="minorEastAsia" w:eastAsiaTheme="minorEastAsia" w:cstheme="minorEastAsia"/>
                <w:b w:val="0"/>
                <w:bCs w:val="0"/>
                <w:kern w:val="2"/>
                <w:sz w:val="24"/>
                <w:szCs w:val="24"/>
                <w:highlight w:val="none"/>
                <w:lang w:val="en-US" w:eastAsia="zh-CN" w:bidi="ar-SA"/>
              </w:rPr>
            </w:pPr>
            <w:r>
              <w:rPr>
                <w:rFonts w:hint="eastAsia" w:asciiTheme="minorEastAsia" w:hAnsiTheme="minorEastAsia" w:eastAsiaTheme="minorEastAsia" w:cstheme="minorEastAsia"/>
                <w:b w:val="0"/>
                <w:bCs w:val="0"/>
                <w:sz w:val="24"/>
                <w:szCs w:val="24"/>
                <w:highlight w:val="none"/>
                <w:lang w:val="en-US" w:eastAsia="zh-CN"/>
              </w:rPr>
              <w:t>根据响应人提供的针对本项目制定的现场技术培训方案情况</w:t>
            </w:r>
            <w:r>
              <w:rPr>
                <w:rFonts w:hint="eastAsia" w:asciiTheme="minorEastAsia" w:hAnsiTheme="minorEastAsia" w:eastAsiaTheme="minorEastAsia" w:cstheme="minorEastAsia"/>
                <w:b w:val="0"/>
                <w:bCs w:val="0"/>
                <w:kern w:val="0"/>
                <w:sz w:val="24"/>
                <w:szCs w:val="24"/>
                <w:highlight w:val="none"/>
                <w:lang w:val="en-US" w:eastAsia="zh-CN" w:bidi="ar-SA"/>
              </w:rPr>
              <w:t>由磋商小组进行评审，</w:t>
            </w:r>
            <w:r>
              <w:rPr>
                <w:rFonts w:hint="eastAsia" w:asciiTheme="minorEastAsia" w:hAnsiTheme="minorEastAsia" w:eastAsiaTheme="minorEastAsia" w:cstheme="minorEastAsia"/>
                <w:b w:val="0"/>
                <w:bCs w:val="0"/>
                <w:sz w:val="24"/>
                <w:szCs w:val="24"/>
                <w:highlight w:val="none"/>
                <w:lang w:val="en-US" w:eastAsia="zh-CN"/>
              </w:rPr>
              <w:t>方案包含：①培训计划；②培训范围；③实施及针对性措施；④保证培训成效的措施。完全满足上述全部内容且方案详细具体的得3分，大部分满足上述内容但内容较简单的得2</w:t>
            </w:r>
            <w:r>
              <w:rPr>
                <w:rFonts w:hint="eastAsia" w:asciiTheme="minorEastAsia" w:hAnsiTheme="minorEastAsia" w:cstheme="minorEastAsia"/>
                <w:b w:val="0"/>
                <w:bCs w:val="0"/>
                <w:sz w:val="24"/>
                <w:szCs w:val="24"/>
                <w:highlight w:val="none"/>
                <w:lang w:val="en-US" w:eastAsia="zh-CN"/>
              </w:rPr>
              <w:t>.7</w:t>
            </w:r>
            <w:r>
              <w:rPr>
                <w:rFonts w:hint="eastAsia" w:asciiTheme="minorEastAsia" w:hAnsiTheme="minorEastAsia" w:eastAsiaTheme="minorEastAsia" w:cstheme="minorEastAsia"/>
                <w:b w:val="0"/>
                <w:bCs w:val="0"/>
                <w:sz w:val="24"/>
                <w:szCs w:val="24"/>
                <w:highlight w:val="none"/>
                <w:lang w:val="en-US" w:eastAsia="zh-CN"/>
              </w:rPr>
              <w:t>分，小部分满足上述内容的得</w:t>
            </w:r>
            <w:r>
              <w:rPr>
                <w:rFonts w:hint="eastAsia" w:asciiTheme="minorEastAsia" w:hAnsiTheme="minorEastAsia" w:cstheme="minorEastAsia"/>
                <w:b w:val="0"/>
                <w:bCs w:val="0"/>
                <w:sz w:val="24"/>
                <w:szCs w:val="24"/>
                <w:highlight w:val="none"/>
                <w:lang w:val="en-US" w:eastAsia="zh-CN"/>
              </w:rPr>
              <w:t>2.4</w:t>
            </w:r>
            <w:r>
              <w:rPr>
                <w:rFonts w:hint="eastAsia" w:asciiTheme="minorEastAsia" w:hAnsiTheme="minorEastAsia" w:eastAsiaTheme="minorEastAsia" w:cstheme="minorEastAsia"/>
                <w:b w:val="0"/>
                <w:bCs w:val="0"/>
                <w:sz w:val="24"/>
                <w:szCs w:val="24"/>
                <w:highlight w:val="none"/>
                <w:lang w:val="en-US" w:eastAsia="zh-CN"/>
              </w:rPr>
              <w:t>分，未提供或提供的方案不满足的不得分。（满分3分）</w:t>
            </w:r>
          </w:p>
        </w:tc>
      </w:tr>
      <w:tr w14:paraId="45543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FFFFFF"/>
            <w:vAlign w:val="center"/>
          </w:tcPr>
          <w:p w14:paraId="76C305F5">
            <w:pPr>
              <w:keepNext w:val="0"/>
              <w:keepLines w:val="0"/>
              <w:pageBreakBefore w:val="0"/>
              <w:widowControl/>
              <w:kinsoku/>
              <w:wordWrap/>
              <w:overflowPunct/>
              <w:topLinePunct w:val="0"/>
              <w:bidi w:val="0"/>
              <w:spacing w:beforeAutospacing="0" w:afterAutospacing="0" w:line="370" w:lineRule="exact"/>
              <w:jc w:val="center"/>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sz w:val="24"/>
                <w:szCs w:val="24"/>
                <w:highlight w:val="none"/>
              </w:rPr>
              <w:t>维护响应计划</w:t>
            </w:r>
            <w:r>
              <w:rPr>
                <w:rFonts w:hint="eastAsia" w:ascii="宋体" w:hAnsi="宋体" w:eastAsia="宋体" w:cs="宋体"/>
                <w:b w:val="0"/>
                <w:bCs/>
                <w:color w:val="auto"/>
                <w:sz w:val="24"/>
                <w:szCs w:val="24"/>
                <w:highlight w:val="none"/>
                <w:lang w:val="en-US" w:eastAsia="zh-CN"/>
              </w:rPr>
              <w:t>方案</w:t>
            </w:r>
          </w:p>
        </w:tc>
        <w:tc>
          <w:tcPr>
            <w:tcW w:w="1276" w:type="dxa"/>
            <w:shd w:val="clear" w:color="auto" w:fill="FFFFFF"/>
            <w:vAlign w:val="center"/>
          </w:tcPr>
          <w:p w14:paraId="275FC550">
            <w:pPr>
              <w:keepNext w:val="0"/>
              <w:keepLines w:val="0"/>
              <w:pageBreakBefore w:val="0"/>
              <w:widowControl/>
              <w:kinsoku/>
              <w:wordWrap/>
              <w:overflowPunct/>
              <w:topLinePunct w:val="0"/>
              <w:bidi w:val="0"/>
              <w:spacing w:beforeAutospacing="0" w:afterAutospacing="0" w:line="370" w:lineRule="exact"/>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cs="宋体"/>
                <w:b w:val="0"/>
                <w:bCs/>
                <w:color w:val="auto"/>
                <w:sz w:val="24"/>
                <w:szCs w:val="24"/>
                <w:highlight w:val="none"/>
                <w:lang w:val="en-US" w:eastAsia="zh-CN"/>
              </w:rPr>
              <w:t>3</w:t>
            </w:r>
          </w:p>
        </w:tc>
        <w:tc>
          <w:tcPr>
            <w:tcW w:w="6004" w:type="dxa"/>
            <w:shd w:val="clear" w:color="auto" w:fill="FFFFFF"/>
            <w:vAlign w:val="center"/>
          </w:tcPr>
          <w:p w14:paraId="4825AA97">
            <w:pPr>
              <w:keepNext w:val="0"/>
              <w:keepLines w:val="0"/>
              <w:pageBreakBefore w:val="0"/>
              <w:kinsoku/>
              <w:wordWrap/>
              <w:overflowPunct/>
              <w:topLinePunct w:val="0"/>
              <w:bidi w:val="0"/>
              <w:snapToGrid w:val="0"/>
              <w:spacing w:beforeAutospacing="0" w:afterAutospacing="0" w:line="370" w:lineRule="exact"/>
              <w:textAlignment w:val="auto"/>
              <w:rPr>
                <w:rFonts w:hint="eastAsia" w:asciiTheme="minorEastAsia" w:hAnsiTheme="minorEastAsia" w:eastAsiaTheme="minorEastAsia" w:cstheme="minorEastAsia"/>
                <w:b w:val="0"/>
                <w:bCs w:val="0"/>
                <w:kern w:val="2"/>
                <w:sz w:val="24"/>
                <w:szCs w:val="24"/>
                <w:highlight w:val="none"/>
                <w:lang w:val="en-US" w:eastAsia="zh-CN" w:bidi="ar-SA"/>
              </w:rPr>
            </w:pPr>
            <w:r>
              <w:rPr>
                <w:rFonts w:hint="eastAsia" w:asciiTheme="minorEastAsia" w:hAnsiTheme="minorEastAsia" w:eastAsiaTheme="minorEastAsia" w:cstheme="minorEastAsia"/>
                <w:b w:val="0"/>
                <w:bCs w:val="0"/>
                <w:sz w:val="24"/>
                <w:szCs w:val="24"/>
                <w:highlight w:val="none"/>
                <w:lang w:val="en-US" w:eastAsia="zh-CN"/>
              </w:rPr>
              <w:t>根据</w:t>
            </w:r>
            <w:r>
              <w:rPr>
                <w:rFonts w:hint="eastAsia" w:ascii="宋体" w:hAnsi="宋体" w:eastAsia="宋体" w:cs="宋体"/>
                <w:bCs/>
                <w:color w:val="auto"/>
                <w:sz w:val="24"/>
                <w:szCs w:val="24"/>
                <w:highlight w:val="none"/>
                <w:lang w:val="en-US" w:eastAsia="zh-CN"/>
              </w:rPr>
              <w:t>响应</w:t>
            </w:r>
            <w:r>
              <w:rPr>
                <w:rFonts w:hint="eastAsia" w:ascii="宋体" w:hAnsi="宋体" w:eastAsia="宋体" w:cs="宋体"/>
                <w:b w:val="0"/>
                <w:bCs/>
                <w:color w:val="auto"/>
                <w:spacing w:val="-12"/>
                <w:sz w:val="24"/>
                <w:szCs w:val="24"/>
                <w:highlight w:val="none"/>
              </w:rPr>
              <w:t>人</w:t>
            </w:r>
            <w:r>
              <w:rPr>
                <w:rFonts w:hint="eastAsia" w:asciiTheme="minorEastAsia" w:hAnsiTheme="minorEastAsia" w:eastAsiaTheme="minorEastAsia" w:cstheme="minorEastAsia"/>
                <w:b w:val="0"/>
                <w:bCs w:val="0"/>
                <w:sz w:val="24"/>
                <w:szCs w:val="24"/>
                <w:highlight w:val="none"/>
                <w:lang w:val="en-US" w:eastAsia="zh-CN"/>
              </w:rPr>
              <w:t>提供的针对本项目制定的维护响应计划方案情况</w:t>
            </w:r>
            <w:r>
              <w:rPr>
                <w:rFonts w:hint="eastAsia" w:asciiTheme="minorEastAsia" w:hAnsiTheme="minorEastAsia" w:eastAsiaTheme="minorEastAsia" w:cstheme="minorEastAsia"/>
                <w:b w:val="0"/>
                <w:bCs w:val="0"/>
                <w:kern w:val="0"/>
                <w:sz w:val="24"/>
                <w:szCs w:val="24"/>
                <w:highlight w:val="none"/>
                <w:lang w:val="en-US" w:eastAsia="zh-CN" w:bidi="ar-SA"/>
              </w:rPr>
              <w:t>由磋商小组进行评审，</w:t>
            </w:r>
            <w:r>
              <w:rPr>
                <w:rFonts w:hint="eastAsia" w:asciiTheme="minorEastAsia" w:hAnsiTheme="minorEastAsia" w:eastAsiaTheme="minorEastAsia" w:cstheme="minorEastAsia"/>
                <w:b w:val="0"/>
                <w:bCs w:val="0"/>
                <w:sz w:val="24"/>
                <w:szCs w:val="24"/>
                <w:highlight w:val="none"/>
                <w:lang w:val="en-US" w:eastAsia="zh-CN"/>
              </w:rPr>
              <w:t>方案包含：①响应方式多样；②售后服务承诺优于采购要求；③故障响应时间短。完全满足上述全部内容且方案详细具体的得3分，大部分满足上述内容但内容较简单的得2</w:t>
            </w:r>
            <w:r>
              <w:rPr>
                <w:rFonts w:hint="eastAsia" w:asciiTheme="minorEastAsia" w:hAnsiTheme="minorEastAsia" w:cstheme="minorEastAsia"/>
                <w:b w:val="0"/>
                <w:bCs w:val="0"/>
                <w:sz w:val="24"/>
                <w:szCs w:val="24"/>
                <w:highlight w:val="none"/>
                <w:lang w:val="en-US" w:eastAsia="zh-CN"/>
              </w:rPr>
              <w:t>.7</w:t>
            </w:r>
            <w:r>
              <w:rPr>
                <w:rFonts w:hint="eastAsia" w:asciiTheme="minorEastAsia" w:hAnsiTheme="minorEastAsia" w:eastAsiaTheme="minorEastAsia" w:cstheme="minorEastAsia"/>
                <w:b w:val="0"/>
                <w:bCs w:val="0"/>
                <w:sz w:val="24"/>
                <w:szCs w:val="24"/>
                <w:highlight w:val="none"/>
                <w:lang w:val="en-US" w:eastAsia="zh-CN"/>
              </w:rPr>
              <w:t>分，小部分满足上述内容的得</w:t>
            </w:r>
            <w:r>
              <w:rPr>
                <w:rFonts w:hint="eastAsia" w:asciiTheme="minorEastAsia" w:hAnsiTheme="minorEastAsia" w:cstheme="minorEastAsia"/>
                <w:b w:val="0"/>
                <w:bCs w:val="0"/>
                <w:sz w:val="24"/>
                <w:szCs w:val="24"/>
                <w:highlight w:val="none"/>
                <w:lang w:val="en-US" w:eastAsia="zh-CN"/>
              </w:rPr>
              <w:t>2.4</w:t>
            </w:r>
            <w:r>
              <w:rPr>
                <w:rFonts w:hint="eastAsia" w:asciiTheme="minorEastAsia" w:hAnsiTheme="minorEastAsia" w:eastAsiaTheme="minorEastAsia" w:cstheme="minorEastAsia"/>
                <w:b w:val="0"/>
                <w:bCs w:val="0"/>
                <w:sz w:val="24"/>
                <w:szCs w:val="24"/>
                <w:highlight w:val="none"/>
                <w:lang w:val="en-US" w:eastAsia="zh-CN"/>
              </w:rPr>
              <w:t>分，未提供或提供的方案不满足的不得分。（满分3分）</w:t>
            </w:r>
          </w:p>
        </w:tc>
      </w:tr>
      <w:tr w14:paraId="17EFD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jc w:val="center"/>
        </w:trPr>
        <w:tc>
          <w:tcPr>
            <w:tcW w:w="1242" w:type="dxa"/>
            <w:shd w:val="clear" w:color="auto" w:fill="FFFFFF"/>
            <w:vAlign w:val="center"/>
          </w:tcPr>
          <w:p w14:paraId="0CE28273">
            <w:pPr>
              <w:pStyle w:val="12"/>
              <w:keepNext w:val="0"/>
              <w:keepLines w:val="0"/>
              <w:pageBreakBefore w:val="0"/>
              <w:widowControl/>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rPr>
                <w:rFonts w:hint="eastAsia" w:ascii="宋体" w:hAnsi="宋体" w:eastAsia="宋体" w:cs="宋体"/>
                <w:b w:val="0"/>
                <w:bCs/>
                <w:color w:val="auto"/>
                <w:kern w:val="0"/>
                <w:sz w:val="24"/>
                <w:szCs w:val="24"/>
                <w:highlight w:val="none"/>
                <w:lang w:val="en-US" w:eastAsia="zh-CN" w:bidi="ar"/>
              </w:rPr>
            </w:pPr>
            <w:r>
              <w:rPr>
                <w:rFonts w:hint="eastAsia" w:ascii="宋体" w:hAnsi="宋体" w:eastAsia="宋体" w:cs="宋体"/>
                <w:b w:val="0"/>
                <w:bCs/>
                <w:color w:val="auto"/>
                <w:sz w:val="24"/>
                <w:szCs w:val="24"/>
                <w:highlight w:val="none"/>
              </w:rPr>
              <w:t>业绩情况</w:t>
            </w:r>
          </w:p>
        </w:tc>
        <w:tc>
          <w:tcPr>
            <w:tcW w:w="1276" w:type="dxa"/>
            <w:shd w:val="clear" w:color="auto" w:fill="FFFFFF"/>
            <w:vAlign w:val="center"/>
          </w:tcPr>
          <w:p w14:paraId="520E0CF9">
            <w:pPr>
              <w:keepNext w:val="0"/>
              <w:keepLines w:val="0"/>
              <w:pageBreakBefore w:val="0"/>
              <w:widowControl/>
              <w:kinsoku/>
              <w:wordWrap/>
              <w:overflowPunct/>
              <w:topLinePunct w:val="0"/>
              <w:bidi w:val="0"/>
              <w:spacing w:beforeAutospacing="0" w:afterAutospacing="0" w:line="360" w:lineRule="exact"/>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cs="宋体"/>
                <w:b w:val="0"/>
                <w:bCs/>
                <w:color w:val="auto"/>
                <w:sz w:val="24"/>
                <w:szCs w:val="24"/>
                <w:highlight w:val="none"/>
                <w:lang w:val="en-US" w:eastAsia="zh-CN"/>
              </w:rPr>
              <w:t>1</w:t>
            </w:r>
          </w:p>
        </w:tc>
        <w:tc>
          <w:tcPr>
            <w:tcW w:w="6004" w:type="dxa"/>
            <w:shd w:val="clear" w:color="auto" w:fill="FFFFFF"/>
            <w:vAlign w:val="center"/>
          </w:tcPr>
          <w:p w14:paraId="5A31C204">
            <w:pPr>
              <w:keepNext w:val="0"/>
              <w:keepLines w:val="0"/>
              <w:pageBreakBefore w:val="0"/>
              <w:kinsoku/>
              <w:wordWrap/>
              <w:overflowPunct/>
              <w:topLinePunct w:val="0"/>
              <w:bidi w:val="0"/>
              <w:snapToGrid w:val="0"/>
              <w:spacing w:beforeAutospacing="0" w:afterAutospacing="0" w:line="370" w:lineRule="exact"/>
              <w:textAlignment w:val="auto"/>
              <w:rPr>
                <w:rFonts w:hint="eastAsia" w:asciiTheme="minorEastAsia" w:hAnsiTheme="minorEastAsia" w:eastAsiaTheme="minorEastAsia" w:cstheme="minorEastAsia"/>
                <w:b w:val="0"/>
                <w:bCs w:val="0"/>
                <w:kern w:val="2"/>
                <w:sz w:val="24"/>
                <w:szCs w:val="24"/>
                <w:highlight w:val="none"/>
                <w:lang w:val="en-US" w:eastAsia="zh-CN" w:bidi="ar-SA"/>
              </w:rPr>
            </w:pPr>
            <w:r>
              <w:rPr>
                <w:rFonts w:hint="eastAsia" w:asciiTheme="minorEastAsia" w:hAnsiTheme="minorEastAsia" w:eastAsiaTheme="minorEastAsia" w:cstheme="minorEastAsia"/>
                <w:b w:val="0"/>
                <w:bCs w:val="0"/>
                <w:sz w:val="24"/>
                <w:szCs w:val="24"/>
                <w:highlight w:val="none"/>
                <w:lang w:val="en-US" w:eastAsia="zh-CN"/>
              </w:rPr>
              <w:t>根据响应人提供的同类产品项目业绩情况</w:t>
            </w:r>
            <w:r>
              <w:rPr>
                <w:rFonts w:hint="eastAsia" w:asciiTheme="minorEastAsia" w:hAnsiTheme="minorEastAsia" w:eastAsiaTheme="minorEastAsia" w:cstheme="minorEastAsia"/>
                <w:b w:val="0"/>
                <w:bCs w:val="0"/>
                <w:kern w:val="0"/>
                <w:sz w:val="24"/>
                <w:szCs w:val="24"/>
                <w:highlight w:val="none"/>
                <w:lang w:val="en-US" w:eastAsia="zh-CN" w:bidi="ar-SA"/>
              </w:rPr>
              <w:t>由磋商小组进行评审，</w:t>
            </w:r>
            <w:r>
              <w:rPr>
                <w:rFonts w:hint="eastAsia" w:asciiTheme="minorEastAsia" w:hAnsiTheme="minorEastAsia" w:cstheme="minorEastAsia"/>
                <w:b w:val="0"/>
                <w:bCs w:val="0"/>
                <w:kern w:val="0"/>
                <w:sz w:val="24"/>
                <w:szCs w:val="24"/>
                <w:highlight w:val="none"/>
                <w:lang w:val="en-US" w:eastAsia="zh-CN" w:bidi="ar-SA"/>
              </w:rPr>
              <w:t>有</w:t>
            </w:r>
            <w:r>
              <w:rPr>
                <w:rFonts w:hint="eastAsia" w:asciiTheme="minorEastAsia" w:hAnsiTheme="minorEastAsia" w:eastAsiaTheme="minorEastAsia" w:cstheme="minorEastAsia"/>
                <w:b w:val="0"/>
                <w:bCs w:val="0"/>
                <w:sz w:val="24"/>
                <w:szCs w:val="24"/>
                <w:highlight w:val="none"/>
                <w:lang w:val="en-US" w:eastAsia="zh-CN"/>
              </w:rPr>
              <w:t>提供1份有效同类业绩的得1分，</w:t>
            </w:r>
            <w:r>
              <w:rPr>
                <w:rFonts w:hint="eastAsia" w:asciiTheme="minorEastAsia" w:hAnsiTheme="minorEastAsia" w:cstheme="minorEastAsia"/>
                <w:b w:val="0"/>
                <w:bCs w:val="0"/>
                <w:sz w:val="24"/>
                <w:szCs w:val="24"/>
                <w:highlight w:val="none"/>
                <w:lang w:val="en-US" w:eastAsia="zh-CN"/>
              </w:rPr>
              <w:t>没提供的不得分（</w:t>
            </w:r>
            <w:r>
              <w:rPr>
                <w:rFonts w:hint="eastAsia" w:asciiTheme="minorEastAsia" w:hAnsiTheme="minorEastAsia" w:eastAsiaTheme="minorEastAsia" w:cstheme="minorEastAsia"/>
                <w:b w:val="0"/>
                <w:bCs w:val="0"/>
                <w:sz w:val="24"/>
                <w:szCs w:val="24"/>
                <w:highlight w:val="none"/>
                <w:lang w:val="en-US" w:eastAsia="zh-CN"/>
              </w:rPr>
              <w:t>满分1分</w:t>
            </w:r>
            <w:r>
              <w:rPr>
                <w:rFonts w:hint="eastAsia" w:asciiTheme="minorEastAsia" w:hAnsiTheme="minorEastAsia" w:cstheme="minorEastAsia"/>
                <w:b w:val="0"/>
                <w:bCs w:val="0"/>
                <w:sz w:val="24"/>
                <w:szCs w:val="24"/>
                <w:highlight w:val="none"/>
                <w:lang w:val="en-US" w:eastAsia="zh-CN"/>
              </w:rPr>
              <w:t>）</w:t>
            </w:r>
            <w:r>
              <w:rPr>
                <w:rFonts w:hint="eastAsia" w:asciiTheme="minorEastAsia" w:hAnsiTheme="minorEastAsia" w:eastAsiaTheme="minorEastAsia" w:cstheme="minorEastAsia"/>
                <w:b w:val="0"/>
                <w:bCs w:val="0"/>
                <w:sz w:val="24"/>
                <w:szCs w:val="24"/>
                <w:highlight w:val="none"/>
                <w:lang w:val="en-US" w:eastAsia="zh-CN"/>
              </w:rPr>
              <w:t>。注：响应人应如实提供该业绩项目的中标/成交公告（提供相关网站中标/成交公告的下载网页并注明网址）、中标/成交通知书复印件、采购合同文本复印件，以及能够证明该业绩项目已经招标人验收合格的相关证明文件复印件（原件备查），缺一不可。磋商小组将保留要求响应人提供原件予以核查的权利。未提供相关证明文件复印件的不得分；评审过程中如发现填报不实，本项不得分。合同履行过程中发现本项有虚假者，取消其成交资格，并追究相应的法律责任和进行相应的赔偿。</w:t>
            </w:r>
          </w:p>
        </w:tc>
      </w:tr>
      <w:tr w14:paraId="4D1A2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jc w:val="center"/>
        </w:trPr>
        <w:tc>
          <w:tcPr>
            <w:tcW w:w="1242" w:type="dxa"/>
            <w:shd w:val="clear" w:color="auto" w:fill="FFFFFF"/>
            <w:vAlign w:val="center"/>
          </w:tcPr>
          <w:p w14:paraId="16232F1E">
            <w:pPr>
              <w:pStyle w:val="12"/>
              <w:keepNext w:val="0"/>
              <w:keepLines w:val="0"/>
              <w:pageBreakBefore w:val="0"/>
              <w:widowControl/>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rPr>
                <w:rFonts w:hint="eastAsia" w:ascii="宋体" w:hAnsi="宋体" w:eastAsia="宋体" w:cs="宋体"/>
                <w:b w:val="0"/>
                <w:bCs/>
                <w:color w:val="auto"/>
                <w:kern w:val="0"/>
                <w:sz w:val="24"/>
                <w:szCs w:val="24"/>
                <w:highlight w:val="none"/>
                <w:lang w:val="en-US" w:eastAsia="zh-CN" w:bidi="ar"/>
              </w:rPr>
            </w:pPr>
            <w:r>
              <w:rPr>
                <w:rFonts w:hint="eastAsia" w:ascii="宋体" w:hAnsi="宋体" w:eastAsia="宋体" w:cs="宋体"/>
                <w:b w:val="0"/>
                <w:bCs/>
                <w:color w:val="auto"/>
                <w:sz w:val="24"/>
                <w:szCs w:val="24"/>
                <w:highlight w:val="none"/>
              </w:rPr>
              <w:t>保修情况</w:t>
            </w:r>
          </w:p>
        </w:tc>
        <w:tc>
          <w:tcPr>
            <w:tcW w:w="1276" w:type="dxa"/>
            <w:shd w:val="clear" w:color="auto" w:fill="FFFFFF"/>
            <w:vAlign w:val="center"/>
          </w:tcPr>
          <w:p w14:paraId="30C603E2">
            <w:pPr>
              <w:keepNext w:val="0"/>
              <w:keepLines w:val="0"/>
              <w:pageBreakBefore w:val="0"/>
              <w:widowControl/>
              <w:kinsoku/>
              <w:wordWrap/>
              <w:overflowPunct/>
              <w:topLinePunct w:val="0"/>
              <w:bidi w:val="0"/>
              <w:spacing w:beforeAutospacing="0" w:afterAutospacing="0" w:line="360" w:lineRule="exact"/>
              <w:ind w:left="0" w:leftChars="0" w:right="0" w:rightChars="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cs="宋体"/>
                <w:b w:val="0"/>
                <w:bCs/>
                <w:color w:val="auto"/>
                <w:kern w:val="0"/>
                <w:sz w:val="24"/>
                <w:szCs w:val="24"/>
                <w:highlight w:val="none"/>
                <w:lang w:val="en-US" w:eastAsia="zh-CN"/>
              </w:rPr>
              <w:t>3</w:t>
            </w:r>
          </w:p>
        </w:tc>
        <w:tc>
          <w:tcPr>
            <w:tcW w:w="6004" w:type="dxa"/>
            <w:shd w:val="clear" w:color="auto" w:fill="FFFFFF"/>
            <w:vAlign w:val="center"/>
          </w:tcPr>
          <w:p w14:paraId="26B70E81">
            <w:pPr>
              <w:keepNext w:val="0"/>
              <w:keepLines w:val="0"/>
              <w:pageBreakBefore w:val="0"/>
              <w:kinsoku/>
              <w:wordWrap/>
              <w:overflowPunct/>
              <w:topLinePunct w:val="0"/>
              <w:bidi w:val="0"/>
              <w:snapToGrid w:val="0"/>
              <w:spacing w:beforeAutospacing="0" w:afterAutospacing="0" w:line="370" w:lineRule="exact"/>
              <w:textAlignment w:val="auto"/>
              <w:rPr>
                <w:rFonts w:hint="eastAsia" w:asciiTheme="minorEastAsia" w:hAnsiTheme="minorEastAsia" w:eastAsiaTheme="minorEastAsia" w:cstheme="minorEastAsia"/>
                <w:b w:val="0"/>
                <w:bCs w:val="0"/>
                <w:kern w:val="2"/>
                <w:sz w:val="24"/>
                <w:szCs w:val="24"/>
                <w:highlight w:val="none"/>
                <w:lang w:val="en-US" w:eastAsia="zh-CN" w:bidi="ar-SA"/>
              </w:rPr>
            </w:pPr>
            <w:r>
              <w:rPr>
                <w:rFonts w:hint="eastAsia" w:asciiTheme="minorEastAsia" w:hAnsiTheme="minorEastAsia" w:eastAsiaTheme="minorEastAsia" w:cstheme="minorEastAsia"/>
                <w:b w:val="0"/>
                <w:bCs w:val="0"/>
                <w:sz w:val="24"/>
                <w:szCs w:val="24"/>
                <w:highlight w:val="none"/>
                <w:lang w:val="en-US" w:eastAsia="zh-CN"/>
              </w:rPr>
              <w:t>根据响应人对响应货物保修期的承诺情况进行评审，在满足采购文件要求的基础上每延长1年(只针对整个合同包所有设备的免费保修延长)得1分，满分3分。注：响应人须提供书面承诺函，否则不得分。</w:t>
            </w:r>
          </w:p>
        </w:tc>
      </w:tr>
    </w:tbl>
    <w:p w14:paraId="01E401B0">
      <w:pPr>
        <w:pStyle w:val="12"/>
        <w:keepNext w:val="0"/>
        <w:keepLines w:val="0"/>
        <w:widowControl/>
        <w:suppressLineNumbers w:val="0"/>
        <w:spacing w:before="0" w:beforeAutospacing="0" w:after="150" w:afterAutospacing="0" w:line="420" w:lineRule="atLeast"/>
        <w:ind w:left="-180" w:right="-180" w:firstLine="480"/>
        <w:rPr>
          <w:sz w:val="24"/>
          <w:szCs w:val="24"/>
        </w:rPr>
      </w:pPr>
      <w:r>
        <w:rPr>
          <w:rStyle w:val="16"/>
          <w:rFonts w:hint="eastAsia" w:ascii="宋体" w:hAnsi="宋体" w:eastAsia="宋体" w:cs="宋体"/>
          <w:b/>
          <w:bCs/>
          <w:i w:val="0"/>
          <w:iCs w:val="0"/>
          <w:caps w:val="0"/>
          <w:color w:val="393939"/>
          <w:spacing w:val="0"/>
          <w:sz w:val="24"/>
          <w:szCs w:val="24"/>
          <w:shd w:val="clear" w:fill="FFFFFF"/>
        </w:rPr>
        <w:t>（三）报价部分评分PF   满分</w:t>
      </w:r>
      <w:r>
        <w:rPr>
          <w:rStyle w:val="16"/>
          <w:rFonts w:hint="eastAsia" w:ascii="宋体" w:hAnsi="宋体" w:eastAsia="宋体" w:cs="宋体"/>
          <w:b/>
          <w:bCs/>
          <w:i w:val="0"/>
          <w:iCs w:val="0"/>
          <w:caps w:val="0"/>
          <w:color w:val="393939"/>
          <w:spacing w:val="0"/>
          <w:sz w:val="24"/>
          <w:szCs w:val="24"/>
          <w:u w:val="single"/>
          <w:shd w:val="clear" w:fill="FFFFFF"/>
          <w:lang w:val="en-US" w:eastAsia="zh-CN"/>
        </w:rPr>
        <w:t>30</w:t>
      </w:r>
      <w:r>
        <w:rPr>
          <w:rStyle w:val="16"/>
          <w:rFonts w:hint="eastAsia" w:ascii="宋体" w:hAnsi="宋体" w:eastAsia="宋体" w:cs="宋体"/>
          <w:b/>
          <w:bCs/>
          <w:i w:val="0"/>
          <w:iCs w:val="0"/>
          <w:caps w:val="0"/>
          <w:color w:val="393939"/>
          <w:spacing w:val="0"/>
          <w:sz w:val="24"/>
          <w:szCs w:val="24"/>
          <w:shd w:val="clear" w:fill="FFFFFF"/>
        </w:rPr>
        <w:t>分</w:t>
      </w:r>
    </w:p>
    <w:p w14:paraId="3C4CEECD">
      <w:pPr>
        <w:pStyle w:val="12"/>
        <w:keepNext w:val="0"/>
        <w:keepLines w:val="0"/>
        <w:widowControl/>
        <w:suppressLineNumbers w:val="0"/>
        <w:spacing w:before="0" w:beforeAutospacing="0" w:after="150" w:afterAutospacing="0" w:line="420" w:lineRule="atLeast"/>
        <w:ind w:left="-180" w:right="-180" w:firstLine="480"/>
        <w:rPr>
          <w:sz w:val="24"/>
          <w:szCs w:val="24"/>
        </w:rPr>
      </w:pPr>
      <w:r>
        <w:rPr>
          <w:rFonts w:hint="eastAsia" w:ascii="宋体" w:hAnsi="宋体" w:eastAsia="宋体" w:cs="宋体"/>
          <w:i w:val="0"/>
          <w:iCs w:val="0"/>
          <w:caps w:val="0"/>
          <w:color w:val="393939"/>
          <w:spacing w:val="0"/>
          <w:sz w:val="24"/>
          <w:szCs w:val="24"/>
          <w:shd w:val="clear" w:fill="FFFFFF"/>
        </w:rPr>
        <w:t>a.价格分采用低价优先法计算，即满足磋商文件要求且最后报价最低的供应商的价格为磋商基准价，其价格分为满分。其他供应商的价格分统一按照下列公式计算：磋商报价得分=（磋商基准价／最后磋商报价）×价格权值×100。因落实政府采购优惠政策需进行价格扣除的，以扣除后的价格计算磋商基准价和最后磋商报价。</w:t>
      </w:r>
    </w:p>
    <w:p w14:paraId="214FE6F3">
      <w:pPr>
        <w:pStyle w:val="12"/>
        <w:keepNext w:val="0"/>
        <w:keepLines w:val="0"/>
        <w:widowControl/>
        <w:suppressLineNumbers w:val="0"/>
        <w:spacing w:before="0" w:beforeAutospacing="0" w:after="150" w:afterAutospacing="0" w:line="420" w:lineRule="atLeast"/>
        <w:ind w:left="-180" w:right="-180" w:firstLine="480"/>
        <w:rPr>
          <w:rStyle w:val="16"/>
          <w:rFonts w:hint="default" w:ascii="宋体" w:hAnsi="宋体" w:eastAsia="宋体" w:cs="宋体"/>
          <w:b/>
          <w:bCs/>
          <w:i w:val="0"/>
          <w:iCs w:val="0"/>
          <w:caps w:val="0"/>
          <w:color w:val="393939"/>
          <w:spacing w:val="0"/>
          <w:sz w:val="24"/>
          <w:szCs w:val="24"/>
          <w:shd w:val="clear" w:fill="FFFFFF"/>
          <w:lang w:val="en-US" w:eastAsia="zh-CN"/>
        </w:rPr>
      </w:pPr>
      <w:r>
        <w:rPr>
          <w:rStyle w:val="16"/>
          <w:rFonts w:hint="eastAsia" w:ascii="宋体" w:hAnsi="宋体" w:eastAsia="宋体" w:cs="宋体"/>
          <w:b/>
          <w:bCs/>
          <w:i w:val="0"/>
          <w:iCs w:val="0"/>
          <w:caps w:val="0"/>
          <w:color w:val="393939"/>
          <w:spacing w:val="0"/>
          <w:sz w:val="24"/>
          <w:szCs w:val="24"/>
          <w:shd w:val="clear" w:fill="FFFFFF"/>
        </w:rPr>
        <w:t>价格扣除</w:t>
      </w:r>
      <w:r>
        <w:rPr>
          <w:rStyle w:val="16"/>
          <w:rFonts w:hint="eastAsia" w:ascii="宋体" w:hAnsi="宋体" w:eastAsia="宋体" w:cs="宋体"/>
          <w:b/>
          <w:bCs/>
          <w:i w:val="0"/>
          <w:iCs w:val="0"/>
          <w:caps w:val="0"/>
          <w:color w:val="393939"/>
          <w:spacing w:val="0"/>
          <w:sz w:val="24"/>
          <w:szCs w:val="24"/>
          <w:shd w:val="clear" w:fill="FFFFFF"/>
          <w:lang w:val="en-US" w:eastAsia="zh-CN"/>
        </w:rPr>
        <w:t>的规则如下</w:t>
      </w:r>
    </w:p>
    <w:tbl>
      <w:tblPr>
        <w:tblStyle w:val="1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176"/>
        <w:gridCol w:w="4423"/>
      </w:tblGrid>
      <w:tr w14:paraId="443257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5E870CAC">
            <w:pPr>
              <w:pStyle w:val="28"/>
              <w:jc w:val="left"/>
              <w:rPr>
                <w:rFonts w:hint="eastAsia" w:ascii="宋体" w:hAnsi="宋体" w:eastAsia="宋体" w:cs="宋体"/>
                <w:sz w:val="24"/>
                <w:szCs w:val="24"/>
              </w:rPr>
            </w:pPr>
            <w:r>
              <w:rPr>
                <w:rFonts w:hint="eastAsia" w:ascii="宋体" w:hAnsi="宋体" w:eastAsia="宋体" w:cs="宋体"/>
                <w:sz w:val="24"/>
                <w:szCs w:val="24"/>
              </w:rPr>
              <w:t xml:space="preserve"> 项目</w:t>
            </w:r>
          </w:p>
        </w:tc>
        <w:tc>
          <w:tcPr>
            <w:tcW w:w="1661" w:type="dxa"/>
          </w:tcPr>
          <w:p w14:paraId="0E3B15BB">
            <w:pPr>
              <w:pStyle w:val="28"/>
              <w:jc w:val="left"/>
              <w:rPr>
                <w:rFonts w:hint="eastAsia" w:ascii="宋体" w:hAnsi="宋体" w:eastAsia="宋体" w:cs="宋体"/>
                <w:sz w:val="24"/>
                <w:szCs w:val="24"/>
              </w:rPr>
            </w:pPr>
            <w:r>
              <w:rPr>
                <w:rFonts w:hint="eastAsia" w:ascii="宋体" w:hAnsi="宋体" w:eastAsia="宋体" w:cs="宋体"/>
                <w:sz w:val="24"/>
                <w:szCs w:val="24"/>
              </w:rPr>
              <w:t xml:space="preserve"> 适用对象</w:t>
            </w:r>
          </w:p>
        </w:tc>
        <w:tc>
          <w:tcPr>
            <w:tcW w:w="1176" w:type="dxa"/>
          </w:tcPr>
          <w:p w14:paraId="24ACE81E">
            <w:pPr>
              <w:pStyle w:val="28"/>
              <w:jc w:val="left"/>
              <w:rPr>
                <w:rFonts w:hint="eastAsia" w:ascii="宋体" w:hAnsi="宋体" w:eastAsia="宋体" w:cs="宋体"/>
                <w:sz w:val="24"/>
                <w:szCs w:val="24"/>
              </w:rPr>
            </w:pPr>
            <w:r>
              <w:rPr>
                <w:rFonts w:hint="eastAsia" w:ascii="宋体" w:hAnsi="宋体" w:eastAsia="宋体" w:cs="宋体"/>
                <w:sz w:val="24"/>
                <w:szCs w:val="24"/>
              </w:rPr>
              <w:t xml:space="preserve"> 比例</w:t>
            </w:r>
          </w:p>
        </w:tc>
        <w:tc>
          <w:tcPr>
            <w:tcW w:w="4423" w:type="dxa"/>
          </w:tcPr>
          <w:p w14:paraId="77F99FF7">
            <w:pPr>
              <w:pStyle w:val="28"/>
              <w:jc w:val="left"/>
              <w:rPr>
                <w:rFonts w:hint="eastAsia" w:ascii="宋体" w:hAnsi="宋体" w:eastAsia="宋体" w:cs="宋体"/>
                <w:sz w:val="24"/>
                <w:szCs w:val="24"/>
              </w:rPr>
            </w:pPr>
            <w:r>
              <w:rPr>
                <w:rFonts w:hint="eastAsia" w:ascii="宋体" w:hAnsi="宋体" w:eastAsia="宋体" w:cs="宋体"/>
                <w:sz w:val="24"/>
                <w:szCs w:val="24"/>
              </w:rPr>
              <w:t xml:space="preserve"> 描述</w:t>
            </w:r>
          </w:p>
        </w:tc>
      </w:tr>
      <w:tr w14:paraId="777D4B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7CC71C52">
            <w:pPr>
              <w:pStyle w:val="28"/>
              <w:jc w:val="left"/>
              <w:rPr>
                <w:rFonts w:hint="eastAsia" w:ascii="宋体" w:hAnsi="宋体" w:eastAsia="宋体" w:cs="宋体"/>
                <w:sz w:val="24"/>
                <w:szCs w:val="24"/>
              </w:rPr>
            </w:pPr>
            <w:r>
              <w:rPr>
                <w:rFonts w:hint="eastAsia" w:ascii="宋体" w:hAnsi="宋体" w:eastAsia="宋体" w:cs="宋体"/>
                <w:sz w:val="24"/>
                <w:szCs w:val="24"/>
              </w:rPr>
              <w:t>小型、微型企业，监狱企业，残疾人福利性单位</w:t>
            </w:r>
          </w:p>
        </w:tc>
        <w:tc>
          <w:tcPr>
            <w:tcW w:w="1661" w:type="dxa"/>
          </w:tcPr>
          <w:p w14:paraId="5AD48FBF">
            <w:pPr>
              <w:pStyle w:val="28"/>
              <w:jc w:val="left"/>
              <w:rPr>
                <w:rFonts w:hint="eastAsia" w:ascii="宋体" w:hAnsi="宋体" w:eastAsia="宋体" w:cs="宋体"/>
                <w:sz w:val="24"/>
                <w:szCs w:val="24"/>
              </w:rPr>
            </w:pPr>
            <w:r>
              <w:rPr>
                <w:rFonts w:hint="eastAsia" w:ascii="宋体" w:hAnsi="宋体" w:eastAsia="宋体" w:cs="宋体"/>
                <w:sz w:val="24"/>
                <w:szCs w:val="24"/>
              </w:rPr>
              <w:t>投标人或者联合体均为小型、微型企业</w:t>
            </w:r>
          </w:p>
        </w:tc>
        <w:tc>
          <w:tcPr>
            <w:tcW w:w="1176" w:type="dxa"/>
          </w:tcPr>
          <w:p w14:paraId="5E36CA51">
            <w:pPr>
              <w:pStyle w:val="28"/>
              <w:jc w:val="right"/>
              <w:rPr>
                <w:rFonts w:hint="eastAsia" w:ascii="宋体" w:hAnsi="宋体" w:eastAsia="宋体" w:cs="宋体"/>
                <w:sz w:val="24"/>
                <w:szCs w:val="24"/>
              </w:rPr>
            </w:pPr>
            <w:r>
              <w:rPr>
                <w:rFonts w:hint="eastAsia" w:ascii="宋体" w:hAnsi="宋体" w:eastAsia="宋体" w:cs="宋体"/>
                <w:sz w:val="24"/>
                <w:szCs w:val="24"/>
              </w:rPr>
              <w:t>15.0000%</w:t>
            </w:r>
          </w:p>
        </w:tc>
        <w:tc>
          <w:tcPr>
            <w:tcW w:w="4423" w:type="dxa"/>
          </w:tcPr>
          <w:p w14:paraId="4846DD75">
            <w:pPr>
              <w:pStyle w:val="28"/>
              <w:jc w:val="left"/>
              <w:rPr>
                <w:rFonts w:hint="eastAsia" w:ascii="宋体" w:hAnsi="宋体" w:eastAsia="宋体" w:cs="宋体"/>
                <w:sz w:val="24"/>
                <w:szCs w:val="24"/>
              </w:rPr>
            </w:pPr>
            <w:r>
              <w:rPr>
                <w:rFonts w:hint="eastAsia" w:ascii="宋体" w:hAnsi="宋体" w:eastAsia="宋体" w:cs="宋体"/>
                <w:sz w:val="24"/>
                <w:szCs w:val="24"/>
              </w:rPr>
              <w:t>1、对小、微企业报价给予 15%—20%的扣除。2、监狱企业视同小型、微型企业，评审中价格扣除按照小、微企业的扣除比例执行。3、残疾人福利性单位提供本单位制造的货物、承担的工程或服务，或提供其他残疾人福利性单位制造的货物（不包括使用非残疾人福利性单位注册商标的货物），视同小型、微型企业，按小微企业的扣除比例执行。</w:t>
            </w:r>
          </w:p>
        </w:tc>
      </w:tr>
    </w:tbl>
    <w:p w14:paraId="7CA1393A">
      <w:pPr>
        <w:pStyle w:val="12"/>
        <w:keepNext w:val="0"/>
        <w:keepLines w:val="0"/>
        <w:widowControl/>
        <w:suppressLineNumbers w:val="0"/>
        <w:spacing w:before="75" w:beforeAutospacing="0" w:after="75" w:afterAutospacing="0" w:line="405" w:lineRule="atLeast"/>
        <w:ind w:left="-180" w:right="-180" w:firstLine="480"/>
        <w:rPr>
          <w:rFonts w:hint="default" w:ascii="宋体" w:hAnsi="宋体" w:eastAsia="宋体" w:cs="宋体"/>
          <w:i w:val="0"/>
          <w:iCs w:val="0"/>
          <w:caps w:val="0"/>
          <w:color w:val="393939"/>
          <w:spacing w:val="0"/>
          <w:sz w:val="24"/>
          <w:szCs w:val="24"/>
          <w:shd w:val="clear" w:fill="FFFFFF"/>
          <w:lang w:val="en-US" w:eastAsia="zh-CN"/>
        </w:rPr>
      </w:pPr>
      <w:r>
        <w:rPr>
          <w:rFonts w:hint="eastAsia" w:ascii="宋体" w:hAnsi="宋体" w:eastAsia="宋体" w:cs="宋体"/>
          <w:i w:val="0"/>
          <w:iCs w:val="0"/>
          <w:caps w:val="0"/>
          <w:color w:val="393939"/>
          <w:spacing w:val="0"/>
          <w:sz w:val="24"/>
          <w:szCs w:val="24"/>
          <w:shd w:val="clear" w:fill="FFFFFF"/>
          <w:lang w:val="en-US" w:eastAsia="zh-CN"/>
        </w:rPr>
        <w:t>其它：无</w:t>
      </w:r>
    </w:p>
    <w:p w14:paraId="2DD4A0AA">
      <w:pPr>
        <w:pStyle w:val="12"/>
        <w:keepNext w:val="0"/>
        <w:keepLines w:val="0"/>
        <w:widowControl/>
        <w:suppressLineNumbers w:val="0"/>
        <w:spacing w:before="75" w:beforeAutospacing="0" w:after="75" w:afterAutospacing="0" w:line="405" w:lineRule="atLeast"/>
        <w:ind w:left="-180" w:right="-180" w:firstLine="480"/>
      </w:pPr>
      <w:r>
        <w:rPr>
          <w:rFonts w:hint="eastAsia" w:ascii="宋体" w:hAnsi="宋体" w:eastAsia="宋体" w:cs="宋体"/>
          <w:i w:val="0"/>
          <w:iCs w:val="0"/>
          <w:caps w:val="0"/>
          <w:color w:val="393939"/>
          <w:spacing w:val="0"/>
          <w:sz w:val="24"/>
          <w:szCs w:val="24"/>
          <w:shd w:val="clear" w:fill="FFFFFF"/>
        </w:rPr>
        <w:t>（4）成交候选供应商排列规则顺序和并列相同时的处理约定如下：</w:t>
      </w:r>
    </w:p>
    <w:p w14:paraId="59C52E70">
      <w:pPr>
        <w:pStyle w:val="12"/>
        <w:keepNext w:val="0"/>
        <w:keepLines w:val="0"/>
        <w:widowControl/>
        <w:suppressLineNumbers w:val="0"/>
        <w:spacing w:before="75" w:beforeAutospacing="0" w:after="75" w:afterAutospacing="0" w:line="405" w:lineRule="atLeast"/>
        <w:ind w:left="-180" w:right="-180" w:firstLine="480"/>
      </w:pPr>
      <w:r>
        <w:rPr>
          <w:rFonts w:hint="eastAsia" w:ascii="宋体" w:hAnsi="宋体" w:eastAsia="宋体" w:cs="宋体"/>
          <w:i w:val="0"/>
          <w:iCs w:val="0"/>
          <w:caps w:val="0"/>
          <w:color w:val="393939"/>
          <w:spacing w:val="0"/>
          <w:sz w:val="24"/>
          <w:szCs w:val="24"/>
          <w:shd w:val="clear" w:fill="FFFFFF"/>
        </w:rPr>
        <w:t>a.成交候选供应商按照综合评审总得分（FA）由高到低顺序排列推荐。</w:t>
      </w:r>
    </w:p>
    <w:p w14:paraId="7ED90602">
      <w:pPr>
        <w:pStyle w:val="12"/>
        <w:keepNext w:val="0"/>
        <w:keepLines w:val="0"/>
        <w:widowControl/>
        <w:suppressLineNumbers w:val="0"/>
        <w:spacing w:before="75" w:beforeAutospacing="0" w:after="75" w:afterAutospacing="0" w:line="405" w:lineRule="atLeast"/>
        <w:ind w:left="-180" w:right="-180" w:firstLine="480"/>
      </w:pPr>
      <w:r>
        <w:rPr>
          <w:rFonts w:hint="eastAsia" w:ascii="宋体" w:hAnsi="宋体" w:eastAsia="宋体" w:cs="宋体"/>
          <w:i w:val="0"/>
          <w:iCs w:val="0"/>
          <w:caps w:val="0"/>
          <w:color w:val="393939"/>
          <w:spacing w:val="0"/>
          <w:sz w:val="24"/>
          <w:szCs w:val="24"/>
          <w:shd w:val="clear" w:fill="FFFFFF"/>
        </w:rPr>
        <w:t>b.综合评审总得分（FA）相同的，按照经评审最后磋商报价（即经政府采购优惠政策进行价格扣除后的最后报价）由低到高顺序推荐。</w:t>
      </w:r>
    </w:p>
    <w:p w14:paraId="22EC620C">
      <w:pPr>
        <w:pStyle w:val="12"/>
        <w:keepNext w:val="0"/>
        <w:keepLines w:val="0"/>
        <w:widowControl/>
        <w:suppressLineNumbers w:val="0"/>
        <w:spacing w:before="0" w:beforeAutospacing="0" w:after="0" w:afterAutospacing="0" w:line="405" w:lineRule="atLeast"/>
        <w:ind w:left="-180" w:right="-180" w:firstLine="465"/>
      </w:pPr>
      <w:r>
        <w:rPr>
          <w:rFonts w:hint="eastAsia" w:ascii="宋体" w:hAnsi="宋体" w:eastAsia="宋体" w:cs="宋体"/>
          <w:i w:val="0"/>
          <w:iCs w:val="0"/>
          <w:caps w:val="0"/>
          <w:color w:val="393939"/>
          <w:spacing w:val="0"/>
          <w:sz w:val="24"/>
          <w:szCs w:val="24"/>
          <w:shd w:val="clear" w:fill="FFFFFF"/>
        </w:rPr>
        <w:t>c.综合评审总得分（FA）且经评审最后磋商报价（即经政府采购优惠政策进行价格扣除后的最后报价）仍然相同的，按照技术指标优劣顺序推荐。</w:t>
      </w:r>
    </w:p>
    <w:p w14:paraId="51150483">
      <w:pPr>
        <w:pStyle w:val="12"/>
        <w:keepNext w:val="0"/>
        <w:keepLines w:val="0"/>
        <w:widowControl/>
        <w:suppressLineNumbers w:val="0"/>
        <w:spacing w:before="0" w:beforeAutospacing="0" w:after="0" w:afterAutospacing="0" w:line="405" w:lineRule="atLeast"/>
        <w:ind w:left="-180" w:right="-180" w:firstLine="465"/>
      </w:pPr>
      <w:r>
        <w:rPr>
          <w:rFonts w:hint="eastAsia" w:ascii="宋体" w:hAnsi="宋体" w:eastAsia="宋体" w:cs="宋体"/>
          <w:i w:val="0"/>
          <w:iCs w:val="0"/>
          <w:caps w:val="0"/>
          <w:color w:val="393939"/>
          <w:spacing w:val="0"/>
          <w:sz w:val="24"/>
          <w:szCs w:val="24"/>
          <w:shd w:val="clear" w:fill="FFFFFF"/>
        </w:rPr>
        <w:t>d.经前述顺序处理仍然并列相同的，则通过随机抽取方式确定优先顺序推荐。</w:t>
      </w:r>
    </w:p>
    <w:p w14:paraId="5F6D0810">
      <w:pPr>
        <w:pStyle w:val="12"/>
        <w:keepNext w:val="0"/>
        <w:keepLines w:val="0"/>
        <w:widowControl/>
        <w:suppressLineNumbers w:val="0"/>
        <w:spacing w:before="75" w:beforeAutospacing="0" w:after="75" w:afterAutospacing="0" w:line="420" w:lineRule="atLeast"/>
        <w:ind w:left="-180" w:right="-180" w:firstLine="465"/>
        <w:rPr>
          <w:rStyle w:val="16"/>
          <w:rFonts w:hint="eastAsia" w:ascii="宋体" w:hAnsi="宋体" w:eastAsia="宋体" w:cs="宋体"/>
          <w:b/>
          <w:bCs/>
          <w:i w:val="0"/>
          <w:iCs w:val="0"/>
          <w:caps w:val="0"/>
          <w:color w:val="393939"/>
          <w:spacing w:val="0"/>
          <w:sz w:val="24"/>
          <w:szCs w:val="24"/>
          <w:shd w:val="clear" w:fill="FFFFFF"/>
        </w:rPr>
      </w:pPr>
      <w:r>
        <w:rPr>
          <w:rFonts w:hint="eastAsia" w:ascii="微软雅黑" w:hAnsi="微软雅黑" w:eastAsia="微软雅黑" w:cs="微软雅黑"/>
          <w:i w:val="0"/>
          <w:iCs w:val="0"/>
          <w:caps w:val="0"/>
          <w:color w:val="393939"/>
          <w:spacing w:val="0"/>
          <w:sz w:val="24"/>
          <w:szCs w:val="24"/>
          <w:shd w:val="clear" w:fill="FFFFFF"/>
        </w:rPr>
        <w:t> </w:t>
      </w:r>
    </w:p>
    <w:p w14:paraId="4496D559">
      <w:pPr>
        <w:pStyle w:val="12"/>
        <w:keepNext w:val="0"/>
        <w:keepLines w:val="0"/>
        <w:widowControl/>
        <w:suppressLineNumbers w:val="0"/>
        <w:spacing w:before="75" w:beforeAutospacing="0" w:after="75" w:afterAutospacing="0" w:line="420" w:lineRule="atLeast"/>
        <w:ind w:left="-180" w:right="-180" w:firstLine="0"/>
        <w:jc w:val="center"/>
      </w:pPr>
      <w:r>
        <w:rPr>
          <w:rStyle w:val="16"/>
          <w:rFonts w:hint="eastAsia" w:ascii="宋体" w:hAnsi="宋体" w:eastAsia="宋体" w:cs="宋体"/>
          <w:b/>
          <w:bCs/>
          <w:i w:val="0"/>
          <w:iCs w:val="0"/>
          <w:caps w:val="0"/>
          <w:color w:val="393939"/>
          <w:spacing w:val="0"/>
          <w:sz w:val="24"/>
          <w:szCs w:val="24"/>
          <w:shd w:val="clear" w:fill="FFFFFF"/>
        </w:rPr>
        <w:t>四、评审报告</w:t>
      </w:r>
    </w:p>
    <w:p w14:paraId="7D1033E4">
      <w:pPr>
        <w:pStyle w:val="12"/>
        <w:keepNext w:val="0"/>
        <w:keepLines w:val="0"/>
        <w:widowControl/>
        <w:suppressLineNumbers w:val="0"/>
        <w:spacing w:before="75" w:beforeAutospacing="0" w:after="75" w:afterAutospacing="0" w:line="420" w:lineRule="atLeast"/>
        <w:ind w:left="-180" w:right="-180" w:firstLine="0"/>
      </w:pPr>
      <w:r>
        <w:rPr>
          <w:rFonts w:hint="eastAsia" w:ascii="宋体" w:hAnsi="宋体" w:eastAsia="宋体" w:cs="宋体"/>
          <w:i w:val="0"/>
          <w:iCs w:val="0"/>
          <w:caps w:val="0"/>
          <w:color w:val="393939"/>
          <w:spacing w:val="0"/>
          <w:sz w:val="24"/>
          <w:szCs w:val="24"/>
          <w:shd w:val="clear" w:fill="FFFFFF"/>
        </w:rPr>
        <w:t> </w:t>
      </w:r>
    </w:p>
    <w:p w14:paraId="3A2601FA">
      <w:pPr>
        <w:pStyle w:val="12"/>
        <w:keepNext w:val="0"/>
        <w:keepLines w:val="0"/>
        <w:widowControl/>
        <w:suppressLineNumbers w:val="0"/>
        <w:spacing w:before="75" w:beforeAutospacing="0" w:after="75" w:afterAutospacing="0" w:line="420" w:lineRule="atLeast"/>
        <w:ind w:left="-180" w:right="-180" w:firstLine="0"/>
      </w:pPr>
      <w:r>
        <w:rPr>
          <w:rFonts w:hint="eastAsia" w:ascii="宋体" w:hAnsi="宋体" w:eastAsia="宋体" w:cs="宋体"/>
          <w:i w:val="0"/>
          <w:iCs w:val="0"/>
          <w:caps w:val="0"/>
          <w:color w:val="393939"/>
          <w:spacing w:val="0"/>
          <w:sz w:val="24"/>
          <w:szCs w:val="24"/>
          <w:shd w:val="clear" w:fill="FFFFFF"/>
        </w:rPr>
        <w:t> 4.1磋商小组完成评审后，应当编写评审报告并提交给采购人。</w:t>
      </w:r>
    </w:p>
    <w:p w14:paraId="208FD170">
      <w:pPr>
        <w:pStyle w:val="12"/>
        <w:keepNext w:val="0"/>
        <w:keepLines w:val="0"/>
        <w:widowControl/>
        <w:suppressLineNumbers w:val="0"/>
        <w:spacing w:before="75" w:beforeAutospacing="0" w:after="75" w:afterAutospacing="0" w:line="420" w:lineRule="atLeast"/>
        <w:ind w:left="-180" w:right="-180" w:firstLine="0"/>
      </w:pPr>
      <w:r>
        <w:rPr>
          <w:rFonts w:hint="eastAsia" w:ascii="宋体" w:hAnsi="宋体" w:eastAsia="宋体" w:cs="宋体"/>
          <w:i w:val="0"/>
          <w:iCs w:val="0"/>
          <w:caps w:val="0"/>
          <w:color w:val="393939"/>
          <w:spacing w:val="0"/>
          <w:sz w:val="24"/>
          <w:szCs w:val="24"/>
          <w:shd w:val="clear" w:fill="FFFFFF"/>
        </w:rPr>
        <w:t> 4.2评审报告应当包括以下主要内容：</w:t>
      </w:r>
    </w:p>
    <w:p w14:paraId="2AEBA4EA">
      <w:pPr>
        <w:pStyle w:val="12"/>
        <w:keepNext w:val="0"/>
        <w:keepLines w:val="0"/>
        <w:widowControl/>
        <w:suppressLineNumbers w:val="0"/>
        <w:spacing w:before="75" w:beforeAutospacing="0" w:after="75" w:afterAutospacing="0" w:line="420" w:lineRule="atLeast"/>
        <w:ind w:left="-180" w:right="-180" w:firstLine="480"/>
      </w:pPr>
      <w:r>
        <w:rPr>
          <w:rFonts w:hint="eastAsia" w:ascii="宋体" w:hAnsi="宋体" w:eastAsia="宋体" w:cs="宋体"/>
          <w:i w:val="0"/>
          <w:iCs w:val="0"/>
          <w:caps w:val="0"/>
          <w:color w:val="393939"/>
          <w:spacing w:val="0"/>
          <w:sz w:val="24"/>
          <w:szCs w:val="24"/>
          <w:shd w:val="clear" w:fill="FFFFFF"/>
        </w:rPr>
        <w:t>（一）邀请供应商参加采购活动的具体方式和相关情况；</w:t>
      </w:r>
    </w:p>
    <w:p w14:paraId="224E733F">
      <w:pPr>
        <w:pStyle w:val="12"/>
        <w:keepNext w:val="0"/>
        <w:keepLines w:val="0"/>
        <w:widowControl/>
        <w:suppressLineNumbers w:val="0"/>
        <w:spacing w:before="75" w:beforeAutospacing="0" w:after="75" w:afterAutospacing="0" w:line="420" w:lineRule="atLeast"/>
        <w:ind w:left="-180" w:right="-180" w:firstLine="480"/>
      </w:pPr>
      <w:r>
        <w:rPr>
          <w:rFonts w:hint="eastAsia" w:ascii="宋体" w:hAnsi="宋体" w:eastAsia="宋体" w:cs="宋体"/>
          <w:i w:val="0"/>
          <w:iCs w:val="0"/>
          <w:caps w:val="0"/>
          <w:color w:val="393939"/>
          <w:spacing w:val="0"/>
          <w:sz w:val="24"/>
          <w:szCs w:val="24"/>
          <w:shd w:val="clear" w:fill="FFFFFF"/>
        </w:rPr>
        <w:t>（二）响应文件开启日期和地点；</w:t>
      </w:r>
    </w:p>
    <w:p w14:paraId="5D11D6D4">
      <w:pPr>
        <w:pStyle w:val="12"/>
        <w:keepNext w:val="0"/>
        <w:keepLines w:val="0"/>
        <w:widowControl/>
        <w:suppressLineNumbers w:val="0"/>
        <w:spacing w:before="75" w:beforeAutospacing="0" w:after="75" w:afterAutospacing="0" w:line="420" w:lineRule="atLeast"/>
        <w:ind w:left="-180" w:right="-180" w:firstLine="480"/>
      </w:pPr>
      <w:r>
        <w:rPr>
          <w:rFonts w:hint="eastAsia" w:ascii="宋体" w:hAnsi="宋体" w:eastAsia="宋体" w:cs="宋体"/>
          <w:i w:val="0"/>
          <w:iCs w:val="0"/>
          <w:caps w:val="0"/>
          <w:color w:val="393939"/>
          <w:spacing w:val="0"/>
          <w:sz w:val="24"/>
          <w:szCs w:val="24"/>
          <w:shd w:val="clear" w:fill="FFFFFF"/>
        </w:rPr>
        <w:t>（三）获取磋商文件的供应商名单和磋商小组成员名单；</w:t>
      </w:r>
    </w:p>
    <w:p w14:paraId="68D3EA88">
      <w:pPr>
        <w:pStyle w:val="12"/>
        <w:keepNext w:val="0"/>
        <w:keepLines w:val="0"/>
        <w:widowControl/>
        <w:suppressLineNumbers w:val="0"/>
        <w:spacing w:before="75" w:beforeAutospacing="0" w:after="75" w:afterAutospacing="0" w:line="420" w:lineRule="atLeast"/>
        <w:ind w:left="-180" w:right="-180" w:firstLine="480"/>
      </w:pPr>
      <w:r>
        <w:rPr>
          <w:rFonts w:hint="eastAsia" w:ascii="宋体" w:hAnsi="宋体" w:eastAsia="宋体" w:cs="宋体"/>
          <w:i w:val="0"/>
          <w:iCs w:val="0"/>
          <w:caps w:val="0"/>
          <w:color w:val="393939"/>
          <w:spacing w:val="0"/>
          <w:sz w:val="24"/>
          <w:szCs w:val="24"/>
          <w:shd w:val="clear" w:fill="FFFFFF"/>
        </w:rPr>
        <w:t>（四）评审情况记录和说明，包括对供应商的资格审查情况、供应商响应文件评审情况、磋商情况、报价情况等；</w:t>
      </w:r>
    </w:p>
    <w:p w14:paraId="53F87695">
      <w:pPr>
        <w:pStyle w:val="12"/>
        <w:keepNext w:val="0"/>
        <w:keepLines w:val="0"/>
        <w:widowControl/>
        <w:suppressLineNumbers w:val="0"/>
        <w:spacing w:before="75" w:beforeAutospacing="0" w:after="75" w:afterAutospacing="0" w:line="420" w:lineRule="atLeast"/>
        <w:ind w:left="-180" w:right="-180" w:firstLine="480"/>
      </w:pPr>
      <w:r>
        <w:rPr>
          <w:rFonts w:hint="eastAsia" w:ascii="宋体" w:hAnsi="宋体" w:eastAsia="宋体" w:cs="宋体"/>
          <w:i w:val="0"/>
          <w:iCs w:val="0"/>
          <w:caps w:val="0"/>
          <w:color w:val="393939"/>
          <w:spacing w:val="0"/>
          <w:sz w:val="24"/>
          <w:szCs w:val="24"/>
          <w:shd w:val="clear" w:fill="FFFFFF"/>
        </w:rPr>
        <w:t>（五）提出的成交候选供应商的排序名单及理由。</w:t>
      </w:r>
    </w:p>
    <w:p w14:paraId="5C456032">
      <w:pPr>
        <w:pStyle w:val="12"/>
        <w:keepNext w:val="0"/>
        <w:keepLines w:val="0"/>
        <w:widowControl/>
        <w:suppressLineNumbers w:val="0"/>
        <w:spacing w:before="75" w:beforeAutospacing="0" w:after="75" w:afterAutospacing="0" w:line="420" w:lineRule="atLeast"/>
        <w:ind w:left="-180" w:right="-180" w:firstLine="0"/>
      </w:pPr>
      <w:r>
        <w:rPr>
          <w:rFonts w:hint="eastAsia" w:ascii="宋体" w:hAnsi="宋体" w:eastAsia="宋体" w:cs="宋体"/>
          <w:i w:val="0"/>
          <w:iCs w:val="0"/>
          <w:caps w:val="0"/>
          <w:color w:val="393939"/>
          <w:spacing w:val="0"/>
          <w:sz w:val="24"/>
          <w:szCs w:val="24"/>
          <w:shd w:val="clear" w:fill="FFFFFF"/>
        </w:rPr>
        <w:t> 4.3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4097749C">
      <w:pPr>
        <w:pStyle w:val="12"/>
        <w:keepNext w:val="0"/>
        <w:keepLines w:val="0"/>
        <w:widowControl/>
        <w:suppressLineNumbers w:val="0"/>
        <w:spacing w:before="75" w:beforeAutospacing="0" w:after="75" w:afterAutospacing="0" w:line="420" w:lineRule="atLeast"/>
        <w:ind w:left="-180" w:right="-180" w:firstLine="480"/>
      </w:pPr>
      <w:r>
        <w:rPr>
          <w:rFonts w:hint="eastAsia" w:ascii="宋体" w:hAnsi="宋体" w:eastAsia="宋体" w:cs="宋体"/>
          <w:i w:val="0"/>
          <w:iCs w:val="0"/>
          <w:caps w:val="0"/>
          <w:color w:val="393939"/>
          <w:spacing w:val="0"/>
          <w:sz w:val="24"/>
          <w:szCs w:val="24"/>
          <w:shd w:val="clear" w:fill="FFFFFF"/>
        </w:rPr>
        <w:t> </w:t>
      </w:r>
    </w:p>
    <w:p w14:paraId="4BAA8107">
      <w:pPr>
        <w:pStyle w:val="12"/>
        <w:keepNext w:val="0"/>
        <w:keepLines w:val="0"/>
        <w:widowControl/>
        <w:suppressLineNumbers w:val="0"/>
        <w:spacing w:before="75" w:beforeAutospacing="0" w:after="75" w:afterAutospacing="0" w:line="420" w:lineRule="atLeast"/>
        <w:ind w:left="-180" w:right="-180" w:firstLine="0"/>
        <w:jc w:val="center"/>
      </w:pPr>
      <w:r>
        <w:rPr>
          <w:rStyle w:val="16"/>
          <w:rFonts w:hint="eastAsia" w:ascii="宋体" w:hAnsi="宋体" w:eastAsia="宋体" w:cs="宋体"/>
          <w:b/>
          <w:bCs/>
          <w:i w:val="0"/>
          <w:iCs w:val="0"/>
          <w:caps w:val="0"/>
          <w:color w:val="393939"/>
          <w:spacing w:val="0"/>
          <w:sz w:val="24"/>
          <w:szCs w:val="24"/>
          <w:shd w:val="clear" w:fill="FFFFFF"/>
        </w:rPr>
        <w:t>五、其他规定</w:t>
      </w:r>
    </w:p>
    <w:p w14:paraId="68642E43">
      <w:pPr>
        <w:pStyle w:val="12"/>
        <w:keepNext w:val="0"/>
        <w:keepLines w:val="0"/>
        <w:widowControl/>
        <w:suppressLineNumbers w:val="0"/>
        <w:spacing w:before="75" w:beforeAutospacing="0" w:after="75" w:afterAutospacing="0" w:line="420" w:lineRule="atLeast"/>
        <w:ind w:left="-180" w:right="-180" w:firstLine="0"/>
      </w:pPr>
      <w:r>
        <w:rPr>
          <w:rFonts w:hint="eastAsia" w:ascii="宋体" w:hAnsi="宋体" w:eastAsia="宋体" w:cs="宋体"/>
          <w:i w:val="0"/>
          <w:iCs w:val="0"/>
          <w:caps w:val="0"/>
          <w:color w:val="393939"/>
          <w:spacing w:val="0"/>
          <w:sz w:val="24"/>
          <w:szCs w:val="24"/>
          <w:shd w:val="clear" w:fill="FFFFFF"/>
        </w:rPr>
        <w:t> </w:t>
      </w:r>
    </w:p>
    <w:p w14:paraId="18898237">
      <w:pPr>
        <w:pStyle w:val="12"/>
        <w:keepNext w:val="0"/>
        <w:keepLines w:val="0"/>
        <w:widowControl/>
        <w:suppressLineNumbers w:val="0"/>
        <w:spacing w:before="75" w:beforeAutospacing="0" w:after="75" w:afterAutospacing="0" w:line="420" w:lineRule="atLeast"/>
        <w:ind w:left="-180" w:right="-180" w:firstLine="0"/>
      </w:pPr>
      <w:r>
        <w:rPr>
          <w:rFonts w:hint="eastAsia" w:ascii="宋体" w:hAnsi="宋体" w:eastAsia="宋体" w:cs="宋体"/>
          <w:i w:val="0"/>
          <w:iCs w:val="0"/>
          <w:caps w:val="0"/>
          <w:color w:val="393939"/>
          <w:spacing w:val="0"/>
          <w:sz w:val="24"/>
          <w:szCs w:val="24"/>
          <w:shd w:val="clear" w:fill="FFFFFF"/>
        </w:rPr>
        <w:t> 5.1其他规定</w:t>
      </w:r>
    </w:p>
    <w:p w14:paraId="5C7AFC9E">
      <w:pPr>
        <w:pStyle w:val="12"/>
        <w:keepNext w:val="0"/>
        <w:keepLines w:val="0"/>
        <w:widowControl/>
        <w:suppressLineNumbers w:val="0"/>
        <w:spacing w:before="75" w:beforeAutospacing="0" w:after="75" w:afterAutospacing="0" w:line="420" w:lineRule="atLeast"/>
        <w:ind w:left="-180" w:right="-180" w:firstLine="480"/>
      </w:pPr>
      <w:r>
        <w:rPr>
          <w:rFonts w:hint="eastAsia" w:ascii="宋体" w:hAnsi="宋体" w:eastAsia="宋体" w:cs="宋体"/>
          <w:i w:val="0"/>
          <w:iCs w:val="0"/>
          <w:caps w:val="0"/>
          <w:color w:val="393939"/>
          <w:spacing w:val="0"/>
          <w:sz w:val="24"/>
          <w:szCs w:val="24"/>
          <w:shd w:val="clear" w:fill="FFFFFF"/>
        </w:rPr>
        <w:t>5.1.1评审应全程保密且不得透露给任一供应商或与评审工作无关的人员。</w:t>
      </w:r>
    </w:p>
    <w:p w14:paraId="71A0AE40">
      <w:pPr>
        <w:pStyle w:val="12"/>
        <w:keepNext w:val="0"/>
        <w:keepLines w:val="0"/>
        <w:widowControl/>
        <w:suppressLineNumbers w:val="0"/>
        <w:spacing w:before="75" w:beforeAutospacing="0" w:after="75" w:afterAutospacing="0" w:line="420" w:lineRule="atLeast"/>
        <w:ind w:left="-180" w:right="-180" w:firstLine="480"/>
      </w:pPr>
      <w:r>
        <w:rPr>
          <w:rFonts w:hint="eastAsia" w:ascii="宋体" w:hAnsi="宋体" w:eastAsia="宋体" w:cs="宋体"/>
          <w:i w:val="0"/>
          <w:iCs w:val="0"/>
          <w:caps w:val="0"/>
          <w:color w:val="393939"/>
          <w:spacing w:val="0"/>
          <w:sz w:val="24"/>
          <w:szCs w:val="24"/>
          <w:shd w:val="clear" w:fill="FFFFFF"/>
        </w:rPr>
        <w:t>5.1.2评审将进行全程实时录音录像，录音录像资料随采购文件一并存档。</w:t>
      </w:r>
    </w:p>
    <w:p w14:paraId="3475A2BD">
      <w:pPr>
        <w:pStyle w:val="12"/>
        <w:keepNext w:val="0"/>
        <w:keepLines w:val="0"/>
        <w:widowControl/>
        <w:suppressLineNumbers w:val="0"/>
        <w:spacing w:before="75" w:beforeAutospacing="0" w:after="75" w:afterAutospacing="0" w:line="420" w:lineRule="atLeast"/>
        <w:ind w:left="-180" w:right="-180" w:firstLine="480"/>
      </w:pPr>
      <w:r>
        <w:rPr>
          <w:rFonts w:hint="eastAsia" w:ascii="宋体" w:hAnsi="宋体" w:eastAsia="宋体" w:cs="宋体"/>
          <w:i w:val="0"/>
          <w:iCs w:val="0"/>
          <w:caps w:val="0"/>
          <w:color w:val="393939"/>
          <w:spacing w:val="0"/>
          <w:sz w:val="24"/>
          <w:szCs w:val="24"/>
          <w:shd w:val="clear" w:fill="FFFFFF"/>
        </w:rPr>
        <w:t>5.1.3若供应商有任何试图干扰具体评审事务，影响磋商小组独立履行职责的行为，其响应无效且不予退还磋商保证金。情节严重的，由财政部门列入不良行为记录。</w:t>
      </w:r>
    </w:p>
    <w:p w14:paraId="2851058A">
      <w:pPr>
        <w:pStyle w:val="12"/>
        <w:keepNext w:val="0"/>
        <w:keepLines w:val="0"/>
        <w:widowControl/>
        <w:suppressLineNumbers w:val="0"/>
        <w:spacing w:before="75" w:beforeAutospacing="0" w:after="75" w:afterAutospacing="0" w:line="420" w:lineRule="atLeast"/>
        <w:ind w:left="-180" w:right="-180" w:firstLine="480"/>
      </w:pPr>
      <w:r>
        <w:rPr>
          <w:rFonts w:hint="eastAsia" w:ascii="宋体" w:hAnsi="宋体" w:eastAsia="宋体" w:cs="宋体"/>
          <w:i w:val="0"/>
          <w:iCs w:val="0"/>
          <w:caps w:val="0"/>
          <w:color w:val="393939"/>
          <w:spacing w:val="0"/>
          <w:sz w:val="24"/>
          <w:szCs w:val="24"/>
          <w:shd w:val="clear" w:fill="FFFFFF"/>
        </w:rPr>
        <w:t>5.1.4根据采购项目的特点和需要，需要加以详细说明的其他磋商程序规定、要求等内容：</w:t>
      </w:r>
    </w:p>
    <w:p w14:paraId="0CA55DF7">
      <w:pPr>
        <w:pStyle w:val="12"/>
        <w:keepNext w:val="0"/>
        <w:keepLines w:val="0"/>
        <w:widowControl/>
        <w:suppressLineNumbers w:val="0"/>
        <w:spacing w:before="75" w:beforeAutospacing="0" w:after="75" w:afterAutospacing="0" w:line="420" w:lineRule="atLeast"/>
        <w:ind w:left="-180" w:right="-180" w:firstLine="480"/>
      </w:pPr>
      <w:r>
        <w:rPr>
          <w:rFonts w:hint="eastAsia" w:ascii="宋体" w:hAnsi="宋体" w:eastAsia="宋体" w:cs="宋体"/>
          <w:i w:val="0"/>
          <w:iCs w:val="0"/>
          <w:caps w:val="0"/>
          <w:color w:val="393939"/>
          <w:spacing w:val="0"/>
          <w:sz w:val="24"/>
          <w:szCs w:val="24"/>
          <w:shd w:val="clear" w:fill="FFFFFF"/>
        </w:rPr>
        <w:t>无。</w:t>
      </w:r>
    </w:p>
    <w:p w14:paraId="365A69F2">
      <w:pPr>
        <w:rPr>
          <w:rStyle w:val="16"/>
          <w:rFonts w:hint="eastAsia" w:ascii="宋体" w:hAnsi="宋体" w:eastAsia="宋体" w:cs="宋体"/>
          <w:b/>
          <w:bCs/>
          <w:i w:val="0"/>
          <w:iCs w:val="0"/>
          <w:caps w:val="0"/>
          <w:color w:val="393939"/>
          <w:spacing w:val="0"/>
          <w:sz w:val="31"/>
          <w:szCs w:val="31"/>
          <w:shd w:val="clear" w:fill="FFFFFF"/>
        </w:rPr>
      </w:pPr>
      <w:r>
        <w:rPr>
          <w:rStyle w:val="16"/>
          <w:rFonts w:hint="eastAsia" w:ascii="宋体" w:hAnsi="宋体" w:eastAsia="宋体" w:cs="宋体"/>
          <w:b/>
          <w:bCs/>
          <w:i w:val="0"/>
          <w:iCs w:val="0"/>
          <w:caps w:val="0"/>
          <w:color w:val="393939"/>
          <w:spacing w:val="0"/>
          <w:sz w:val="31"/>
          <w:szCs w:val="31"/>
          <w:shd w:val="clear" w:fill="FFFFFF"/>
        </w:rPr>
        <w:br w:type="page"/>
      </w:r>
    </w:p>
    <w:p w14:paraId="6BF71283">
      <w:pPr>
        <w:pStyle w:val="12"/>
        <w:keepNext w:val="0"/>
        <w:keepLines w:val="0"/>
        <w:widowControl/>
        <w:suppressLineNumbers w:val="0"/>
        <w:spacing w:before="75" w:beforeAutospacing="0" w:after="75" w:afterAutospacing="0"/>
        <w:ind w:left="-180" w:right="-180" w:firstLine="0"/>
        <w:jc w:val="center"/>
      </w:pPr>
      <w:r>
        <w:rPr>
          <w:rStyle w:val="16"/>
          <w:rFonts w:hint="eastAsia" w:ascii="宋体" w:hAnsi="宋体" w:eastAsia="宋体" w:cs="宋体"/>
          <w:b/>
          <w:bCs/>
          <w:i w:val="0"/>
          <w:iCs w:val="0"/>
          <w:caps w:val="0"/>
          <w:color w:val="393939"/>
          <w:spacing w:val="0"/>
          <w:sz w:val="31"/>
          <w:szCs w:val="31"/>
          <w:shd w:val="clear" w:fill="FFFFFF"/>
        </w:rPr>
        <w:t>第2节 竞争性磋商须知</w:t>
      </w:r>
    </w:p>
    <w:p w14:paraId="222082A1">
      <w:pPr>
        <w:pStyle w:val="12"/>
        <w:keepNext w:val="0"/>
        <w:keepLines w:val="0"/>
        <w:widowControl/>
        <w:suppressLineNumbers w:val="0"/>
        <w:spacing w:before="75" w:beforeAutospacing="0" w:after="75" w:afterAutospacing="0" w:line="435" w:lineRule="atLeast"/>
        <w:ind w:left="-180" w:right="-180" w:firstLine="0"/>
        <w:jc w:val="center"/>
      </w:pPr>
      <w:r>
        <w:rPr>
          <w:rStyle w:val="16"/>
          <w:rFonts w:hint="eastAsia" w:ascii="宋体" w:hAnsi="宋体" w:eastAsia="宋体" w:cs="宋体"/>
          <w:b/>
          <w:bCs/>
          <w:i w:val="0"/>
          <w:iCs w:val="0"/>
          <w:caps w:val="0"/>
          <w:color w:val="393939"/>
          <w:spacing w:val="0"/>
          <w:sz w:val="24"/>
          <w:szCs w:val="24"/>
          <w:shd w:val="clear" w:fill="FFFFFF"/>
        </w:rPr>
        <w:t>一、总则</w:t>
      </w:r>
    </w:p>
    <w:p w14:paraId="6DA22C24">
      <w:pPr>
        <w:pStyle w:val="12"/>
        <w:keepNext w:val="0"/>
        <w:keepLines w:val="0"/>
        <w:widowControl/>
        <w:suppressLineNumbers w:val="0"/>
        <w:spacing w:before="75" w:beforeAutospacing="0" w:after="75" w:afterAutospacing="0" w:line="435" w:lineRule="atLeast"/>
        <w:ind w:left="-180" w:right="-180" w:firstLine="0"/>
      </w:pPr>
      <w:r>
        <w:rPr>
          <w:rFonts w:hint="eastAsia" w:ascii="宋体" w:hAnsi="宋体" w:eastAsia="宋体" w:cs="宋体"/>
          <w:i w:val="0"/>
          <w:iCs w:val="0"/>
          <w:caps w:val="0"/>
          <w:color w:val="393939"/>
          <w:spacing w:val="0"/>
          <w:sz w:val="24"/>
          <w:szCs w:val="24"/>
          <w:shd w:val="clear" w:fill="FFFFFF"/>
        </w:rPr>
        <w:t> </w:t>
      </w:r>
    </w:p>
    <w:p w14:paraId="08E84841">
      <w:pPr>
        <w:pStyle w:val="12"/>
        <w:keepNext w:val="0"/>
        <w:keepLines w:val="0"/>
        <w:widowControl/>
        <w:suppressLineNumbers w:val="0"/>
        <w:spacing w:before="75" w:beforeAutospacing="0" w:after="75" w:afterAutospacing="0" w:line="435" w:lineRule="atLeast"/>
        <w:ind w:left="-180" w:right="-180" w:firstLine="0"/>
      </w:pPr>
      <w:r>
        <w:rPr>
          <w:rStyle w:val="16"/>
          <w:rFonts w:hint="eastAsia" w:ascii="宋体" w:hAnsi="宋体" w:eastAsia="宋体" w:cs="宋体"/>
          <w:b/>
          <w:bCs/>
          <w:i w:val="0"/>
          <w:iCs w:val="0"/>
          <w:caps w:val="0"/>
          <w:color w:val="393939"/>
          <w:spacing w:val="0"/>
          <w:sz w:val="24"/>
          <w:szCs w:val="24"/>
          <w:shd w:val="clear" w:fill="FFFFFF"/>
        </w:rPr>
        <w:t>1.适用范围：</w:t>
      </w:r>
    </w:p>
    <w:p w14:paraId="23C95276">
      <w:pPr>
        <w:pStyle w:val="12"/>
        <w:keepNext w:val="0"/>
        <w:keepLines w:val="0"/>
        <w:widowControl/>
        <w:suppressLineNumbers w:val="0"/>
        <w:spacing w:before="75" w:beforeAutospacing="0" w:after="75" w:afterAutospacing="0" w:line="435" w:lineRule="atLeast"/>
        <w:ind w:left="-180" w:right="-180" w:firstLine="480"/>
      </w:pPr>
      <w:r>
        <w:rPr>
          <w:rFonts w:hint="eastAsia" w:ascii="宋体" w:hAnsi="宋体" w:eastAsia="宋体" w:cs="宋体"/>
          <w:i w:val="0"/>
          <w:iCs w:val="0"/>
          <w:caps w:val="0"/>
          <w:color w:val="393939"/>
          <w:spacing w:val="0"/>
          <w:sz w:val="24"/>
          <w:szCs w:val="24"/>
          <w:shd w:val="clear" w:fill="FFFFFF"/>
        </w:rPr>
        <w:t>1.1适用于磋商文件载明项目的采购活动（以下简称：“本次采购活动”）。</w:t>
      </w:r>
    </w:p>
    <w:p w14:paraId="49EC2462">
      <w:pPr>
        <w:pStyle w:val="12"/>
        <w:keepNext w:val="0"/>
        <w:keepLines w:val="0"/>
        <w:widowControl/>
        <w:suppressLineNumbers w:val="0"/>
        <w:spacing w:before="75" w:beforeAutospacing="0" w:after="75" w:afterAutospacing="0" w:line="435" w:lineRule="atLeast"/>
        <w:ind w:left="-180" w:right="-180" w:firstLine="0"/>
      </w:pPr>
      <w:r>
        <w:rPr>
          <w:rStyle w:val="16"/>
          <w:rFonts w:hint="eastAsia" w:ascii="宋体" w:hAnsi="宋体" w:eastAsia="宋体" w:cs="宋体"/>
          <w:b/>
          <w:bCs/>
          <w:i w:val="0"/>
          <w:iCs w:val="0"/>
          <w:caps w:val="0"/>
          <w:color w:val="393939"/>
          <w:spacing w:val="0"/>
          <w:sz w:val="24"/>
          <w:szCs w:val="24"/>
          <w:shd w:val="clear" w:fill="FFFFFF"/>
        </w:rPr>
        <w:t>2.定义及要求：</w:t>
      </w:r>
    </w:p>
    <w:p w14:paraId="4A77952D">
      <w:pPr>
        <w:pStyle w:val="12"/>
        <w:keepNext w:val="0"/>
        <w:keepLines w:val="0"/>
        <w:widowControl/>
        <w:suppressLineNumbers w:val="0"/>
        <w:spacing w:before="75" w:beforeAutospacing="0" w:after="75" w:afterAutospacing="0" w:line="435" w:lineRule="atLeast"/>
        <w:ind w:left="-180" w:right="-180" w:firstLine="480"/>
      </w:pPr>
      <w:r>
        <w:rPr>
          <w:rFonts w:hint="eastAsia" w:ascii="宋体" w:hAnsi="宋体" w:eastAsia="宋体" w:cs="宋体"/>
          <w:i w:val="0"/>
          <w:iCs w:val="0"/>
          <w:caps w:val="0"/>
          <w:color w:val="393939"/>
          <w:spacing w:val="0"/>
          <w:sz w:val="24"/>
          <w:szCs w:val="24"/>
          <w:shd w:val="clear" w:fill="FFFFFF"/>
        </w:rPr>
        <w:t>2.1“采购标的”指磋商文件载明的需要采购的货物、服务、工程。</w:t>
      </w:r>
    </w:p>
    <w:p w14:paraId="18E5E186">
      <w:pPr>
        <w:pStyle w:val="12"/>
        <w:keepNext w:val="0"/>
        <w:keepLines w:val="0"/>
        <w:widowControl/>
        <w:suppressLineNumbers w:val="0"/>
        <w:spacing w:before="75" w:beforeAutospacing="0" w:after="75" w:afterAutospacing="0" w:line="435" w:lineRule="atLeast"/>
        <w:ind w:left="-180" w:right="-180" w:firstLine="480"/>
      </w:pPr>
      <w:r>
        <w:rPr>
          <w:rFonts w:hint="eastAsia" w:ascii="宋体" w:hAnsi="宋体" w:eastAsia="宋体" w:cs="宋体"/>
          <w:i w:val="0"/>
          <w:iCs w:val="0"/>
          <w:caps w:val="0"/>
          <w:color w:val="393939"/>
          <w:spacing w:val="0"/>
          <w:sz w:val="24"/>
          <w:szCs w:val="24"/>
          <w:shd w:val="clear" w:fill="FFFFFF"/>
        </w:rPr>
        <w:t>2.2“采购人”指本次采购项目的买方、或业主方、或甲方，具体见磋商文件第一章；“采购代理机构”系指接受采购人委托，组织开展竞争性磋商采购活动的代理机构，具体见磋商文件第一章。</w:t>
      </w:r>
    </w:p>
    <w:p w14:paraId="73450BDB">
      <w:pPr>
        <w:pStyle w:val="12"/>
        <w:keepNext w:val="0"/>
        <w:keepLines w:val="0"/>
        <w:widowControl/>
        <w:suppressLineNumbers w:val="0"/>
        <w:spacing w:before="75" w:beforeAutospacing="0" w:after="75" w:afterAutospacing="0" w:line="435" w:lineRule="atLeast"/>
        <w:ind w:left="-180" w:right="-180" w:firstLine="480"/>
      </w:pPr>
      <w:r>
        <w:rPr>
          <w:rFonts w:hint="eastAsia" w:ascii="宋体" w:hAnsi="宋体" w:eastAsia="宋体" w:cs="宋体"/>
          <w:i w:val="0"/>
          <w:iCs w:val="0"/>
          <w:caps w:val="0"/>
          <w:color w:val="393939"/>
          <w:spacing w:val="0"/>
          <w:sz w:val="24"/>
          <w:szCs w:val="24"/>
          <w:shd w:val="clear" w:fill="FFFFFF"/>
        </w:rPr>
        <w:t>2.3“潜在供应商”按照磋商文件第一章规定进行报名，且有意向参加本项目响应磋商的供应商。</w:t>
      </w:r>
    </w:p>
    <w:p w14:paraId="311DCEDC">
      <w:pPr>
        <w:pStyle w:val="12"/>
        <w:keepNext w:val="0"/>
        <w:keepLines w:val="0"/>
        <w:widowControl/>
        <w:suppressLineNumbers w:val="0"/>
        <w:spacing w:before="75" w:beforeAutospacing="0" w:after="75" w:afterAutospacing="0" w:line="435" w:lineRule="atLeast"/>
        <w:ind w:left="-180" w:right="-180" w:firstLine="480"/>
      </w:pPr>
      <w:r>
        <w:rPr>
          <w:rFonts w:hint="eastAsia" w:ascii="宋体" w:hAnsi="宋体" w:eastAsia="宋体" w:cs="宋体"/>
          <w:i w:val="0"/>
          <w:iCs w:val="0"/>
          <w:caps w:val="0"/>
          <w:color w:val="393939"/>
          <w:spacing w:val="0"/>
          <w:sz w:val="24"/>
          <w:szCs w:val="24"/>
          <w:shd w:val="clear" w:fill="FFFFFF"/>
        </w:rPr>
        <w:t>2.4“供应商”指按照磋商文件第一章规定进行报名，且已经提交响应文件的法人或其他组织或自然人。只有适合自然人参与和承接的政府采购项目，供应商才可以是自然人。</w:t>
      </w:r>
    </w:p>
    <w:p w14:paraId="1B01B54B">
      <w:pPr>
        <w:pStyle w:val="12"/>
        <w:keepNext w:val="0"/>
        <w:keepLines w:val="0"/>
        <w:widowControl/>
        <w:suppressLineNumbers w:val="0"/>
        <w:spacing w:before="75" w:beforeAutospacing="0" w:after="75" w:afterAutospacing="0" w:line="435" w:lineRule="atLeast"/>
        <w:ind w:left="-180" w:right="-180" w:firstLine="480"/>
      </w:pPr>
      <w:r>
        <w:rPr>
          <w:rFonts w:hint="eastAsia" w:ascii="宋体" w:hAnsi="宋体" w:eastAsia="宋体" w:cs="宋体"/>
          <w:i w:val="0"/>
          <w:iCs w:val="0"/>
          <w:caps w:val="0"/>
          <w:color w:val="393939"/>
          <w:spacing w:val="0"/>
          <w:sz w:val="24"/>
          <w:szCs w:val="24"/>
          <w:shd w:val="clear" w:fill="FFFFFF"/>
        </w:rPr>
        <w:t>2.5“单位负责人”指单位法定代表人（供应商为法人的）或法律、法规规定代表单位行使职权的主要负责人（供应商为其他组织的）。</w:t>
      </w:r>
    </w:p>
    <w:p w14:paraId="586C014E">
      <w:pPr>
        <w:pStyle w:val="12"/>
        <w:keepNext w:val="0"/>
        <w:keepLines w:val="0"/>
        <w:widowControl/>
        <w:suppressLineNumbers w:val="0"/>
        <w:spacing w:before="75" w:beforeAutospacing="0" w:after="75" w:afterAutospacing="0" w:line="435" w:lineRule="atLeast"/>
        <w:ind w:left="-180" w:right="-180" w:firstLine="480"/>
      </w:pPr>
      <w:r>
        <w:rPr>
          <w:rFonts w:hint="eastAsia" w:ascii="宋体" w:hAnsi="宋体" w:eastAsia="宋体" w:cs="宋体"/>
          <w:i w:val="0"/>
          <w:iCs w:val="0"/>
          <w:caps w:val="0"/>
          <w:color w:val="393939"/>
          <w:spacing w:val="0"/>
          <w:sz w:val="24"/>
          <w:szCs w:val="24"/>
          <w:shd w:val="clear" w:fill="FFFFFF"/>
        </w:rPr>
        <w:t>2.6“供应商代表”指供应商（为法人或其他组织的）的单位负责人或由其授权的委托代理人，即单位负责人授权书中载明的接受授权方。供应商为自然人的，由本人签字并附身份证明。</w:t>
      </w:r>
    </w:p>
    <w:p w14:paraId="7EEBEDD6">
      <w:pPr>
        <w:pStyle w:val="12"/>
        <w:keepNext w:val="0"/>
        <w:keepLines w:val="0"/>
        <w:widowControl/>
        <w:suppressLineNumbers w:val="0"/>
        <w:spacing w:before="75" w:beforeAutospacing="0" w:after="75" w:afterAutospacing="0" w:line="435" w:lineRule="atLeast"/>
        <w:ind w:left="-180" w:right="-180" w:firstLine="0"/>
      </w:pPr>
      <w:r>
        <w:rPr>
          <w:rStyle w:val="16"/>
          <w:rFonts w:hint="eastAsia" w:ascii="宋体" w:hAnsi="宋体" w:eastAsia="宋体" w:cs="宋体"/>
          <w:b/>
          <w:bCs/>
          <w:i w:val="0"/>
          <w:iCs w:val="0"/>
          <w:caps w:val="0"/>
          <w:color w:val="393939"/>
          <w:spacing w:val="0"/>
          <w:sz w:val="24"/>
          <w:szCs w:val="24"/>
          <w:shd w:val="clear" w:fill="FFFFFF"/>
        </w:rPr>
        <w:t>3.合格的</w:t>
      </w:r>
      <w:r>
        <w:rPr>
          <w:rFonts w:hint="eastAsia" w:ascii="微软雅黑" w:hAnsi="微软雅黑" w:eastAsia="微软雅黑" w:cs="微软雅黑"/>
          <w:i w:val="0"/>
          <w:iCs w:val="0"/>
          <w:caps w:val="0"/>
          <w:color w:val="393939"/>
          <w:spacing w:val="0"/>
          <w:sz w:val="24"/>
          <w:szCs w:val="24"/>
          <w:shd w:val="clear" w:fill="FFFFFF"/>
        </w:rPr>
        <w:t>供应商</w:t>
      </w:r>
      <w:r>
        <w:rPr>
          <w:rStyle w:val="16"/>
          <w:rFonts w:hint="eastAsia" w:ascii="宋体" w:hAnsi="宋体" w:eastAsia="宋体" w:cs="宋体"/>
          <w:b/>
          <w:bCs/>
          <w:i w:val="0"/>
          <w:iCs w:val="0"/>
          <w:caps w:val="0"/>
          <w:color w:val="393939"/>
          <w:spacing w:val="0"/>
          <w:sz w:val="24"/>
          <w:szCs w:val="24"/>
          <w:shd w:val="clear" w:fill="FFFFFF"/>
        </w:rPr>
        <w:t>：</w:t>
      </w:r>
    </w:p>
    <w:p w14:paraId="0AD95CA9">
      <w:pPr>
        <w:pStyle w:val="12"/>
        <w:keepNext w:val="0"/>
        <w:keepLines w:val="0"/>
        <w:widowControl/>
        <w:suppressLineNumbers w:val="0"/>
        <w:spacing w:before="75" w:beforeAutospacing="0" w:after="75" w:afterAutospacing="0" w:line="435" w:lineRule="atLeast"/>
        <w:ind w:left="-180" w:right="-180" w:firstLine="480"/>
      </w:pPr>
      <w:r>
        <w:rPr>
          <w:rFonts w:hint="eastAsia" w:ascii="宋体" w:hAnsi="宋体" w:eastAsia="宋体" w:cs="宋体"/>
          <w:i w:val="0"/>
          <w:iCs w:val="0"/>
          <w:caps w:val="0"/>
          <w:color w:val="393939"/>
          <w:spacing w:val="0"/>
          <w:sz w:val="24"/>
          <w:szCs w:val="24"/>
          <w:shd w:val="clear" w:fill="FFFFFF"/>
        </w:rPr>
        <w:t>3.1一般规定</w:t>
      </w:r>
    </w:p>
    <w:p w14:paraId="31A6F2A8">
      <w:pPr>
        <w:pStyle w:val="12"/>
        <w:keepNext w:val="0"/>
        <w:keepLines w:val="0"/>
        <w:widowControl/>
        <w:suppressLineNumbers w:val="0"/>
        <w:spacing w:before="75" w:beforeAutospacing="0" w:after="75" w:afterAutospacing="0" w:line="435" w:lineRule="atLeast"/>
        <w:ind w:left="-180" w:right="-180" w:firstLine="480"/>
      </w:pPr>
      <w:r>
        <w:rPr>
          <w:rFonts w:hint="eastAsia" w:ascii="宋体" w:hAnsi="宋体" w:eastAsia="宋体" w:cs="宋体"/>
          <w:i w:val="0"/>
          <w:iCs w:val="0"/>
          <w:caps w:val="0"/>
          <w:color w:val="393939"/>
          <w:spacing w:val="0"/>
          <w:sz w:val="24"/>
          <w:szCs w:val="24"/>
          <w:shd w:val="clear" w:fill="FFFFFF"/>
        </w:rPr>
        <w:t>3.1.1供应商应当遵守中国的有关法律、法规和规章的规定，参加政府采购活动时已经自觉检查并按照政府采购相关法律规定，主动回避相应利害关系。</w:t>
      </w:r>
    </w:p>
    <w:p w14:paraId="6C10DF54">
      <w:pPr>
        <w:pStyle w:val="12"/>
        <w:keepNext w:val="0"/>
        <w:keepLines w:val="0"/>
        <w:widowControl/>
        <w:suppressLineNumbers w:val="0"/>
        <w:spacing w:before="75" w:beforeAutospacing="0" w:after="75" w:afterAutospacing="0" w:line="435" w:lineRule="atLeast"/>
        <w:ind w:left="-180" w:right="-180" w:firstLine="480"/>
      </w:pPr>
      <w:r>
        <w:rPr>
          <w:rFonts w:hint="eastAsia" w:ascii="宋体" w:hAnsi="宋体" w:eastAsia="宋体" w:cs="宋体"/>
          <w:i w:val="0"/>
          <w:iCs w:val="0"/>
          <w:caps w:val="0"/>
          <w:color w:val="393939"/>
          <w:spacing w:val="0"/>
          <w:sz w:val="24"/>
          <w:szCs w:val="24"/>
          <w:shd w:val="clear" w:fill="FFFFFF"/>
        </w:rPr>
        <w:t>3.1.2为采购项目提供整体设计、规范编制或项目管理、监理、检测等服务的供应商，不得再参加该采购项目除整体设计、规范编制和项目管理、监理、检测等服务之外的其他采购活动</w:t>
      </w:r>
      <w:r>
        <w:rPr>
          <w:rStyle w:val="16"/>
          <w:rFonts w:hint="eastAsia" w:ascii="宋体" w:hAnsi="宋体" w:eastAsia="宋体" w:cs="宋体"/>
          <w:b/>
          <w:bCs/>
          <w:i w:val="0"/>
          <w:iCs w:val="0"/>
          <w:caps w:val="0"/>
          <w:color w:val="393939"/>
          <w:spacing w:val="0"/>
          <w:sz w:val="24"/>
          <w:szCs w:val="24"/>
          <w:shd w:val="clear" w:fill="FFFFFF"/>
        </w:rPr>
        <w:t>。</w:t>
      </w:r>
    </w:p>
    <w:p w14:paraId="5754BA35">
      <w:pPr>
        <w:pStyle w:val="12"/>
        <w:keepNext w:val="0"/>
        <w:keepLines w:val="0"/>
        <w:widowControl/>
        <w:suppressLineNumbers w:val="0"/>
        <w:spacing w:before="75" w:beforeAutospacing="0" w:after="75" w:afterAutospacing="0" w:line="435" w:lineRule="atLeast"/>
        <w:ind w:left="-180" w:right="-180" w:firstLine="480"/>
      </w:pPr>
      <w:r>
        <w:rPr>
          <w:rFonts w:hint="eastAsia" w:ascii="宋体" w:hAnsi="宋体" w:eastAsia="宋体" w:cs="宋体"/>
          <w:i w:val="0"/>
          <w:iCs w:val="0"/>
          <w:caps w:val="0"/>
          <w:color w:val="393939"/>
          <w:spacing w:val="0"/>
          <w:sz w:val="24"/>
          <w:szCs w:val="24"/>
          <w:shd w:val="clear" w:fill="FFFFFF"/>
        </w:rPr>
        <w:t>3.1.3列入失信被执行人、重大税收违法案件当事人名单、政府采购严重违法失信行为记录名单及其他不符合《中华人民共和国政府采购法》第二十二条规定条件的供应商，不得参加政府采购活动</w:t>
      </w:r>
      <w:r>
        <w:rPr>
          <w:rStyle w:val="16"/>
          <w:rFonts w:hint="eastAsia" w:ascii="宋体" w:hAnsi="宋体" w:eastAsia="宋体" w:cs="宋体"/>
          <w:b/>
          <w:bCs/>
          <w:i w:val="0"/>
          <w:iCs w:val="0"/>
          <w:caps w:val="0"/>
          <w:color w:val="393939"/>
          <w:spacing w:val="0"/>
          <w:sz w:val="24"/>
          <w:szCs w:val="24"/>
          <w:shd w:val="clear" w:fill="FFFFFF"/>
        </w:rPr>
        <w:t>。</w:t>
      </w:r>
    </w:p>
    <w:p w14:paraId="3217615C">
      <w:pPr>
        <w:pStyle w:val="12"/>
        <w:keepNext w:val="0"/>
        <w:keepLines w:val="0"/>
        <w:widowControl/>
        <w:suppressLineNumbers w:val="0"/>
        <w:spacing w:before="75" w:beforeAutospacing="0" w:after="75" w:afterAutospacing="0" w:line="435" w:lineRule="atLeast"/>
        <w:ind w:left="-180" w:right="-180" w:firstLine="480"/>
      </w:pPr>
      <w:r>
        <w:rPr>
          <w:rStyle w:val="16"/>
          <w:rFonts w:hint="eastAsia" w:ascii="宋体" w:hAnsi="宋体" w:eastAsia="宋体" w:cs="宋体"/>
          <w:b/>
          <w:bCs/>
          <w:i w:val="0"/>
          <w:iCs w:val="0"/>
          <w:caps w:val="0"/>
          <w:color w:val="393939"/>
          <w:spacing w:val="0"/>
          <w:sz w:val="24"/>
          <w:szCs w:val="24"/>
          <w:shd w:val="clear" w:fill="FFFFFF"/>
        </w:rPr>
        <w:t>供应商有责任检查自身情况，在响应文件中对是否违反以上一般规定做出如实声明，否则其响应文件将被否决。</w:t>
      </w:r>
    </w:p>
    <w:p w14:paraId="2B621E5F">
      <w:pPr>
        <w:pStyle w:val="12"/>
        <w:keepNext w:val="0"/>
        <w:keepLines w:val="0"/>
        <w:widowControl/>
        <w:suppressLineNumbers w:val="0"/>
        <w:spacing w:before="75" w:beforeAutospacing="0" w:after="75" w:afterAutospacing="0" w:line="435" w:lineRule="atLeast"/>
        <w:ind w:left="-180" w:right="-180" w:firstLine="480"/>
      </w:pPr>
      <w:r>
        <w:rPr>
          <w:rFonts w:hint="eastAsia" w:ascii="宋体" w:hAnsi="宋体" w:eastAsia="宋体" w:cs="宋体"/>
          <w:i w:val="0"/>
          <w:iCs w:val="0"/>
          <w:caps w:val="0"/>
          <w:color w:val="393939"/>
          <w:spacing w:val="0"/>
          <w:sz w:val="24"/>
          <w:szCs w:val="24"/>
          <w:shd w:val="clear" w:fill="FFFFFF"/>
        </w:rPr>
        <w:t>3.2特别规定</w:t>
      </w:r>
    </w:p>
    <w:p w14:paraId="7A5F49AF">
      <w:pPr>
        <w:pStyle w:val="12"/>
        <w:keepNext w:val="0"/>
        <w:keepLines w:val="0"/>
        <w:widowControl/>
        <w:suppressLineNumbers w:val="0"/>
        <w:spacing w:before="75" w:beforeAutospacing="0" w:after="75" w:afterAutospacing="0" w:line="435" w:lineRule="atLeast"/>
        <w:ind w:left="-180" w:right="-180" w:firstLine="480"/>
      </w:pPr>
      <w:r>
        <w:rPr>
          <w:rFonts w:hint="eastAsia" w:ascii="宋体" w:hAnsi="宋体" w:eastAsia="宋体" w:cs="宋体"/>
          <w:i w:val="0"/>
          <w:iCs w:val="0"/>
          <w:caps w:val="0"/>
          <w:color w:val="393939"/>
          <w:spacing w:val="0"/>
          <w:sz w:val="24"/>
          <w:szCs w:val="24"/>
          <w:shd w:val="clear" w:fill="FFFFFF"/>
        </w:rPr>
        <w:t>3.2.1供应商的资格要求：详见竞争性磋商须知前附表第</w:t>
      </w:r>
      <w:r>
        <w:rPr>
          <w:rFonts w:hint="eastAsia" w:ascii="宋体" w:hAnsi="宋体" w:eastAsia="宋体" w:cs="宋体"/>
          <w:i w:val="0"/>
          <w:iCs w:val="0"/>
          <w:caps w:val="0"/>
          <w:color w:val="393939"/>
          <w:spacing w:val="0"/>
          <w:sz w:val="24"/>
          <w:szCs w:val="24"/>
          <w:u w:val="single"/>
          <w:shd w:val="clear" w:fill="FFFFFF"/>
        </w:rPr>
        <w:t>1</w:t>
      </w:r>
      <w:r>
        <w:rPr>
          <w:rFonts w:hint="eastAsia" w:ascii="宋体" w:hAnsi="宋体" w:eastAsia="宋体" w:cs="宋体"/>
          <w:i w:val="0"/>
          <w:iCs w:val="0"/>
          <w:caps w:val="0"/>
          <w:color w:val="393939"/>
          <w:spacing w:val="0"/>
          <w:sz w:val="24"/>
          <w:szCs w:val="24"/>
          <w:shd w:val="clear" w:fill="FFFFFF"/>
        </w:rPr>
        <w:t>项。</w:t>
      </w:r>
    </w:p>
    <w:p w14:paraId="772E6706">
      <w:pPr>
        <w:pStyle w:val="12"/>
        <w:keepNext w:val="0"/>
        <w:keepLines w:val="0"/>
        <w:widowControl/>
        <w:suppressLineNumbers w:val="0"/>
        <w:spacing w:before="75" w:beforeAutospacing="0" w:after="75" w:afterAutospacing="0" w:line="435" w:lineRule="atLeast"/>
        <w:ind w:left="-180" w:right="-180" w:firstLine="480"/>
      </w:pPr>
      <w:r>
        <w:rPr>
          <w:rFonts w:hint="eastAsia" w:ascii="宋体" w:hAnsi="宋体" w:eastAsia="宋体" w:cs="宋体"/>
          <w:i w:val="0"/>
          <w:iCs w:val="0"/>
          <w:caps w:val="0"/>
          <w:color w:val="393939"/>
          <w:spacing w:val="0"/>
          <w:sz w:val="24"/>
          <w:szCs w:val="24"/>
          <w:shd w:val="clear" w:fill="FFFFFF"/>
        </w:rPr>
        <w:t>3.2.2是否接受联合体形式的响应磋商：详见竞争性磋商须知前附表第</w:t>
      </w:r>
      <w:r>
        <w:rPr>
          <w:rFonts w:hint="eastAsia" w:ascii="宋体" w:hAnsi="宋体" w:eastAsia="宋体" w:cs="宋体"/>
          <w:i w:val="0"/>
          <w:iCs w:val="0"/>
          <w:caps w:val="0"/>
          <w:color w:val="393939"/>
          <w:spacing w:val="0"/>
          <w:sz w:val="24"/>
          <w:szCs w:val="24"/>
          <w:u w:val="single"/>
          <w:shd w:val="clear" w:fill="FFFFFF"/>
        </w:rPr>
        <w:t>2</w:t>
      </w:r>
      <w:r>
        <w:rPr>
          <w:rFonts w:hint="eastAsia" w:ascii="宋体" w:hAnsi="宋体" w:eastAsia="宋体" w:cs="宋体"/>
          <w:i w:val="0"/>
          <w:iCs w:val="0"/>
          <w:caps w:val="0"/>
          <w:color w:val="393939"/>
          <w:spacing w:val="0"/>
          <w:sz w:val="24"/>
          <w:szCs w:val="24"/>
          <w:shd w:val="clear" w:fill="FFFFFF"/>
        </w:rPr>
        <w:t>项。若接受联合体形式且供应商为联合体，则联合体各方除了应遵守本章第3.1条规定外，还应遵守下列规定：</w:t>
      </w:r>
    </w:p>
    <w:p w14:paraId="5BDD7D00">
      <w:pPr>
        <w:pStyle w:val="12"/>
        <w:keepNext w:val="0"/>
        <w:keepLines w:val="0"/>
        <w:widowControl/>
        <w:suppressLineNumbers w:val="0"/>
        <w:spacing w:before="75" w:beforeAutospacing="0" w:after="75" w:afterAutospacing="0" w:line="435" w:lineRule="atLeast"/>
        <w:ind w:left="-180" w:right="-180" w:firstLine="480"/>
      </w:pPr>
      <w:r>
        <w:rPr>
          <w:rFonts w:hint="eastAsia" w:ascii="宋体" w:hAnsi="宋体" w:eastAsia="宋体" w:cs="宋体"/>
          <w:i w:val="0"/>
          <w:iCs w:val="0"/>
          <w:caps w:val="0"/>
          <w:color w:val="393939"/>
          <w:spacing w:val="0"/>
          <w:sz w:val="24"/>
          <w:szCs w:val="24"/>
          <w:shd w:val="clear" w:fill="FFFFFF"/>
        </w:rPr>
        <w:t>（1）联合体各方应提交联合体协议，联合体协议应符合磋商文件规定。</w:t>
      </w:r>
    </w:p>
    <w:p w14:paraId="78939392">
      <w:pPr>
        <w:pStyle w:val="12"/>
        <w:keepNext w:val="0"/>
        <w:keepLines w:val="0"/>
        <w:widowControl/>
        <w:suppressLineNumbers w:val="0"/>
        <w:spacing w:before="75" w:beforeAutospacing="0" w:after="75" w:afterAutospacing="0" w:line="435" w:lineRule="atLeast"/>
        <w:ind w:left="-180" w:right="-180" w:firstLine="480"/>
      </w:pPr>
      <w:r>
        <w:rPr>
          <w:rFonts w:hint="eastAsia" w:ascii="宋体" w:hAnsi="宋体" w:eastAsia="宋体" w:cs="宋体"/>
          <w:i w:val="0"/>
          <w:iCs w:val="0"/>
          <w:caps w:val="0"/>
          <w:color w:val="393939"/>
          <w:spacing w:val="0"/>
          <w:sz w:val="24"/>
          <w:szCs w:val="24"/>
          <w:shd w:val="clear" w:fill="FFFFFF"/>
        </w:rPr>
        <w:t>（2）联合体各方不得再单独参加或与其他供应商另外组成联合体参加同一合同项下的响应磋商。</w:t>
      </w:r>
    </w:p>
    <w:p w14:paraId="5C5AD95E">
      <w:pPr>
        <w:pStyle w:val="12"/>
        <w:keepNext w:val="0"/>
        <w:keepLines w:val="0"/>
        <w:widowControl/>
        <w:suppressLineNumbers w:val="0"/>
        <w:spacing w:before="75" w:beforeAutospacing="0" w:after="75" w:afterAutospacing="0" w:line="435" w:lineRule="atLeast"/>
        <w:ind w:left="-180" w:right="-180" w:firstLine="480"/>
      </w:pPr>
      <w:r>
        <w:rPr>
          <w:rFonts w:hint="eastAsia" w:ascii="宋体" w:hAnsi="宋体" w:eastAsia="宋体" w:cs="宋体"/>
          <w:i w:val="0"/>
          <w:iCs w:val="0"/>
          <w:caps w:val="0"/>
          <w:color w:val="393939"/>
          <w:spacing w:val="0"/>
          <w:sz w:val="24"/>
          <w:szCs w:val="24"/>
          <w:shd w:val="clear" w:fill="FFFFFF"/>
        </w:rPr>
        <w:t>（3）联合体各方应共同与采购人签订政府采购合同，就政府采购合同约定的事项对采购人承担连带责任。</w:t>
      </w:r>
    </w:p>
    <w:p w14:paraId="7AEC19CD">
      <w:pPr>
        <w:pStyle w:val="12"/>
        <w:keepNext w:val="0"/>
        <w:keepLines w:val="0"/>
        <w:widowControl/>
        <w:suppressLineNumbers w:val="0"/>
        <w:spacing w:before="75" w:beforeAutospacing="0" w:after="75" w:afterAutospacing="0" w:line="435" w:lineRule="atLeast"/>
        <w:ind w:left="-180" w:right="-180" w:firstLine="480"/>
      </w:pPr>
      <w:r>
        <w:rPr>
          <w:rFonts w:hint="eastAsia" w:ascii="宋体" w:hAnsi="宋体" w:eastAsia="宋体" w:cs="宋体"/>
          <w:i w:val="0"/>
          <w:iCs w:val="0"/>
          <w:caps w:val="0"/>
          <w:color w:val="393939"/>
          <w:spacing w:val="0"/>
          <w:sz w:val="24"/>
          <w:szCs w:val="24"/>
          <w:shd w:val="clear" w:fill="FFFFFF"/>
        </w:rPr>
        <w:t>3.2.3若接受联合体形式，单位负责人为同一人或者存在直接控股、管理关系的不同供应商可以组成一个联合体，以一个供应商的身份参加政府采购活动。若不接受联合体形式，则单位负责人为同一人或者存在直接控股、管理关系的不同供应商，不得参加同一合同项下的政府采购活动。</w:t>
      </w:r>
    </w:p>
    <w:p w14:paraId="10A52325">
      <w:pPr>
        <w:pStyle w:val="12"/>
        <w:keepNext w:val="0"/>
        <w:keepLines w:val="0"/>
        <w:widowControl/>
        <w:suppressLineNumbers w:val="0"/>
        <w:spacing w:before="75" w:beforeAutospacing="0" w:after="75" w:afterAutospacing="0" w:line="435" w:lineRule="atLeast"/>
        <w:ind w:left="-180" w:right="-180" w:firstLine="0"/>
      </w:pPr>
      <w:r>
        <w:rPr>
          <w:rStyle w:val="16"/>
          <w:rFonts w:hint="eastAsia" w:ascii="宋体" w:hAnsi="宋体" w:eastAsia="宋体" w:cs="宋体"/>
          <w:b/>
          <w:bCs/>
          <w:i w:val="0"/>
          <w:iCs w:val="0"/>
          <w:caps w:val="0"/>
          <w:color w:val="393939"/>
          <w:spacing w:val="0"/>
          <w:sz w:val="24"/>
          <w:szCs w:val="24"/>
          <w:shd w:val="clear" w:fill="FFFFFF"/>
        </w:rPr>
        <w:t>4.参与竞争性磋商费用：</w:t>
      </w:r>
    </w:p>
    <w:p w14:paraId="66D05FA9">
      <w:pPr>
        <w:pStyle w:val="12"/>
        <w:keepNext w:val="0"/>
        <w:keepLines w:val="0"/>
        <w:widowControl/>
        <w:suppressLineNumbers w:val="0"/>
        <w:spacing w:before="75" w:beforeAutospacing="0" w:after="75" w:afterAutospacing="0" w:line="435" w:lineRule="atLeast"/>
        <w:ind w:left="-180" w:right="-180" w:firstLine="480"/>
      </w:pPr>
      <w:r>
        <w:rPr>
          <w:rFonts w:hint="eastAsia" w:ascii="宋体" w:hAnsi="宋体" w:eastAsia="宋体" w:cs="宋体"/>
          <w:i w:val="0"/>
          <w:iCs w:val="0"/>
          <w:caps w:val="0"/>
          <w:color w:val="393939"/>
          <w:spacing w:val="0"/>
          <w:sz w:val="24"/>
          <w:szCs w:val="24"/>
          <w:shd w:val="clear" w:fill="FFFFFF"/>
        </w:rPr>
        <w:t>4.1除法律法规或采购文件另有规定之外，供应商应自行承担其准备与参加竞争性磋商所涉及的一切费用。</w:t>
      </w:r>
    </w:p>
    <w:p w14:paraId="208D7272">
      <w:pPr>
        <w:pStyle w:val="12"/>
        <w:keepNext w:val="0"/>
        <w:keepLines w:val="0"/>
        <w:widowControl/>
        <w:suppressLineNumbers w:val="0"/>
        <w:spacing w:before="75" w:beforeAutospacing="0" w:after="75" w:afterAutospacing="0" w:line="435" w:lineRule="atLeast"/>
        <w:ind w:left="-180" w:right="-180" w:firstLine="0"/>
        <w:jc w:val="center"/>
      </w:pPr>
      <w:r>
        <w:rPr>
          <w:rFonts w:hint="eastAsia" w:ascii="宋体" w:hAnsi="宋体" w:eastAsia="宋体" w:cs="宋体"/>
          <w:i w:val="0"/>
          <w:iCs w:val="0"/>
          <w:caps w:val="0"/>
          <w:color w:val="393939"/>
          <w:spacing w:val="0"/>
          <w:sz w:val="24"/>
          <w:szCs w:val="24"/>
          <w:shd w:val="clear" w:fill="FFFFFF"/>
        </w:rPr>
        <w:t> </w:t>
      </w:r>
    </w:p>
    <w:p w14:paraId="28392D70">
      <w:pPr>
        <w:pStyle w:val="12"/>
        <w:keepNext w:val="0"/>
        <w:keepLines w:val="0"/>
        <w:widowControl/>
        <w:suppressLineNumbers w:val="0"/>
        <w:spacing w:before="75" w:beforeAutospacing="0" w:after="75" w:afterAutospacing="0" w:line="435" w:lineRule="atLeast"/>
        <w:ind w:left="-180" w:right="-180" w:firstLine="0"/>
        <w:jc w:val="center"/>
      </w:pPr>
      <w:r>
        <w:rPr>
          <w:rStyle w:val="16"/>
          <w:rFonts w:hint="eastAsia" w:ascii="宋体" w:hAnsi="宋体" w:eastAsia="宋体" w:cs="宋体"/>
          <w:b/>
          <w:bCs/>
          <w:i w:val="0"/>
          <w:iCs w:val="0"/>
          <w:caps w:val="0"/>
          <w:color w:val="393939"/>
          <w:spacing w:val="0"/>
          <w:sz w:val="24"/>
          <w:szCs w:val="24"/>
          <w:shd w:val="clear" w:fill="FFFFFF"/>
        </w:rPr>
        <w:t>二、竞争性磋商文件</w:t>
      </w:r>
    </w:p>
    <w:p w14:paraId="19FA3885">
      <w:pPr>
        <w:pStyle w:val="12"/>
        <w:keepNext w:val="0"/>
        <w:keepLines w:val="0"/>
        <w:widowControl/>
        <w:suppressLineNumbers w:val="0"/>
        <w:spacing w:before="75" w:beforeAutospacing="0" w:after="75" w:afterAutospacing="0" w:line="435" w:lineRule="atLeast"/>
        <w:ind w:left="-180" w:right="-180" w:firstLine="0"/>
        <w:jc w:val="center"/>
      </w:pPr>
      <w:r>
        <w:rPr>
          <w:rStyle w:val="16"/>
          <w:rFonts w:hint="eastAsia" w:ascii="宋体" w:hAnsi="宋体" w:eastAsia="宋体" w:cs="宋体"/>
          <w:b/>
          <w:bCs/>
          <w:i w:val="0"/>
          <w:iCs w:val="0"/>
          <w:caps w:val="0"/>
          <w:color w:val="393939"/>
          <w:spacing w:val="0"/>
          <w:sz w:val="24"/>
          <w:szCs w:val="24"/>
          <w:shd w:val="clear" w:fill="FFFFFF"/>
        </w:rPr>
        <w:t> </w:t>
      </w:r>
    </w:p>
    <w:p w14:paraId="56D73E5F">
      <w:pPr>
        <w:pStyle w:val="12"/>
        <w:keepNext w:val="0"/>
        <w:keepLines w:val="0"/>
        <w:widowControl/>
        <w:suppressLineNumbers w:val="0"/>
        <w:spacing w:before="75" w:beforeAutospacing="0" w:after="75" w:afterAutospacing="0" w:line="435" w:lineRule="atLeast"/>
        <w:ind w:left="-180" w:right="-180" w:firstLine="0"/>
      </w:pPr>
      <w:r>
        <w:rPr>
          <w:rStyle w:val="16"/>
          <w:rFonts w:hint="eastAsia" w:ascii="宋体" w:hAnsi="宋体" w:eastAsia="宋体" w:cs="宋体"/>
          <w:b/>
          <w:bCs/>
          <w:i w:val="0"/>
          <w:iCs w:val="0"/>
          <w:caps w:val="0"/>
          <w:color w:val="393939"/>
          <w:spacing w:val="0"/>
          <w:sz w:val="24"/>
          <w:szCs w:val="24"/>
          <w:shd w:val="clear" w:fill="FFFFFF"/>
        </w:rPr>
        <w:t>5.竞争性磋商文件的组成：</w:t>
      </w:r>
    </w:p>
    <w:p w14:paraId="091A3828">
      <w:pPr>
        <w:pStyle w:val="12"/>
        <w:keepNext w:val="0"/>
        <w:keepLines w:val="0"/>
        <w:widowControl/>
        <w:suppressLineNumbers w:val="0"/>
        <w:spacing w:before="75" w:beforeAutospacing="0" w:after="75" w:afterAutospacing="0" w:line="435" w:lineRule="atLeast"/>
        <w:ind w:left="-180" w:right="-180" w:firstLine="480"/>
      </w:pPr>
      <w:r>
        <w:rPr>
          <w:rFonts w:hint="eastAsia" w:ascii="宋体" w:hAnsi="宋体" w:eastAsia="宋体" w:cs="宋体"/>
          <w:i w:val="0"/>
          <w:iCs w:val="0"/>
          <w:caps w:val="0"/>
          <w:color w:val="393939"/>
          <w:spacing w:val="0"/>
          <w:sz w:val="24"/>
          <w:szCs w:val="24"/>
          <w:shd w:val="clear" w:fill="FFFFFF"/>
        </w:rPr>
        <w:t>5.1竞争性磋商文件由下述部分组成：</w:t>
      </w:r>
    </w:p>
    <w:p w14:paraId="2D6E1C0A">
      <w:pPr>
        <w:pStyle w:val="12"/>
        <w:keepNext w:val="0"/>
        <w:keepLines w:val="0"/>
        <w:widowControl/>
        <w:suppressLineNumbers w:val="0"/>
        <w:spacing w:before="75" w:beforeAutospacing="0" w:after="75" w:afterAutospacing="0" w:line="435" w:lineRule="atLeast"/>
        <w:ind w:left="-180" w:right="-180" w:firstLine="480"/>
      </w:pPr>
      <w:r>
        <w:rPr>
          <w:rFonts w:hint="eastAsia" w:ascii="宋体" w:hAnsi="宋体" w:eastAsia="宋体" w:cs="宋体"/>
          <w:i w:val="0"/>
          <w:iCs w:val="0"/>
          <w:caps w:val="0"/>
          <w:color w:val="393939"/>
          <w:spacing w:val="0"/>
          <w:sz w:val="24"/>
          <w:szCs w:val="24"/>
          <w:shd w:val="clear" w:fill="FFFFFF"/>
        </w:rPr>
        <w:t>第一章 采购公告（或采购邀请书）</w:t>
      </w:r>
    </w:p>
    <w:p w14:paraId="42D78AC4">
      <w:pPr>
        <w:pStyle w:val="12"/>
        <w:keepNext w:val="0"/>
        <w:keepLines w:val="0"/>
        <w:widowControl/>
        <w:suppressLineNumbers w:val="0"/>
        <w:spacing w:before="75" w:beforeAutospacing="0" w:after="75" w:afterAutospacing="0" w:line="435" w:lineRule="atLeast"/>
        <w:ind w:left="-180" w:right="-180" w:firstLine="480"/>
      </w:pPr>
      <w:r>
        <w:rPr>
          <w:rFonts w:hint="eastAsia" w:ascii="宋体" w:hAnsi="宋体" w:eastAsia="宋体" w:cs="宋体"/>
          <w:i w:val="0"/>
          <w:iCs w:val="0"/>
          <w:caps w:val="0"/>
          <w:color w:val="393939"/>
          <w:spacing w:val="0"/>
          <w:sz w:val="24"/>
          <w:szCs w:val="24"/>
          <w:shd w:val="clear" w:fill="FFFFFF"/>
        </w:rPr>
        <w:t>第二章 竞争性磋商须知</w:t>
      </w:r>
    </w:p>
    <w:p w14:paraId="4F57C600">
      <w:pPr>
        <w:pStyle w:val="12"/>
        <w:keepNext w:val="0"/>
        <w:keepLines w:val="0"/>
        <w:widowControl/>
        <w:suppressLineNumbers w:val="0"/>
        <w:spacing w:before="75" w:beforeAutospacing="0" w:after="75" w:afterAutospacing="0" w:line="435" w:lineRule="atLeast"/>
        <w:ind w:left="-180" w:right="-180" w:firstLine="480"/>
      </w:pPr>
      <w:r>
        <w:rPr>
          <w:rFonts w:hint="eastAsia" w:ascii="宋体" w:hAnsi="宋体" w:eastAsia="宋体" w:cs="宋体"/>
          <w:i w:val="0"/>
          <w:iCs w:val="0"/>
          <w:caps w:val="0"/>
          <w:color w:val="393939"/>
          <w:spacing w:val="0"/>
          <w:sz w:val="24"/>
          <w:szCs w:val="24"/>
          <w:shd w:val="clear" w:fill="FFFFFF"/>
        </w:rPr>
        <w:t>第三章 采购内容及要求</w:t>
      </w:r>
    </w:p>
    <w:p w14:paraId="664B4F23">
      <w:pPr>
        <w:pStyle w:val="12"/>
        <w:keepNext w:val="0"/>
        <w:keepLines w:val="0"/>
        <w:widowControl/>
        <w:suppressLineNumbers w:val="0"/>
        <w:spacing w:before="75" w:beforeAutospacing="0" w:after="75" w:afterAutospacing="0" w:line="435" w:lineRule="atLeast"/>
        <w:ind w:left="-180" w:right="-180" w:firstLine="480"/>
      </w:pPr>
      <w:r>
        <w:rPr>
          <w:rFonts w:hint="eastAsia" w:ascii="宋体" w:hAnsi="宋体" w:eastAsia="宋体" w:cs="宋体"/>
          <w:i w:val="0"/>
          <w:iCs w:val="0"/>
          <w:caps w:val="0"/>
          <w:color w:val="393939"/>
          <w:spacing w:val="0"/>
          <w:sz w:val="24"/>
          <w:szCs w:val="24"/>
          <w:shd w:val="clear" w:fill="FFFFFF"/>
        </w:rPr>
        <w:t>第四章 合同主要条款及格式</w:t>
      </w:r>
    </w:p>
    <w:p w14:paraId="635474C7">
      <w:pPr>
        <w:pStyle w:val="12"/>
        <w:keepNext w:val="0"/>
        <w:keepLines w:val="0"/>
        <w:widowControl/>
        <w:suppressLineNumbers w:val="0"/>
        <w:spacing w:before="75" w:beforeAutospacing="0" w:after="75" w:afterAutospacing="0" w:line="435" w:lineRule="atLeast"/>
        <w:ind w:left="-180" w:right="-180" w:firstLine="480"/>
      </w:pPr>
      <w:r>
        <w:rPr>
          <w:rFonts w:hint="eastAsia" w:ascii="宋体" w:hAnsi="宋体" w:eastAsia="宋体" w:cs="宋体"/>
          <w:i w:val="0"/>
          <w:iCs w:val="0"/>
          <w:caps w:val="0"/>
          <w:color w:val="393939"/>
          <w:spacing w:val="0"/>
          <w:sz w:val="24"/>
          <w:szCs w:val="24"/>
          <w:shd w:val="clear" w:fill="FFFFFF"/>
        </w:rPr>
        <w:t>第五章 首次响应文件格式</w:t>
      </w:r>
    </w:p>
    <w:p w14:paraId="1F8FBB64">
      <w:pPr>
        <w:pStyle w:val="12"/>
        <w:keepNext w:val="0"/>
        <w:keepLines w:val="0"/>
        <w:widowControl/>
        <w:suppressLineNumbers w:val="0"/>
        <w:spacing w:before="75" w:beforeAutospacing="0" w:after="75" w:afterAutospacing="0" w:line="435" w:lineRule="atLeast"/>
        <w:ind w:left="-180" w:right="-180" w:firstLine="480"/>
      </w:pPr>
      <w:r>
        <w:rPr>
          <w:rFonts w:hint="eastAsia" w:ascii="宋体" w:hAnsi="宋体" w:eastAsia="宋体" w:cs="宋体"/>
          <w:i w:val="0"/>
          <w:iCs w:val="0"/>
          <w:caps w:val="0"/>
          <w:color w:val="393939"/>
          <w:spacing w:val="0"/>
          <w:sz w:val="24"/>
          <w:szCs w:val="24"/>
          <w:shd w:val="clear" w:fill="FFFFFF"/>
        </w:rPr>
        <w:t>5.2除上述内容以外，采购人、采购代理机构或者磋商小组在采购过程期间对磋商文件所作的澄清、修改或补充，均构成磋商文件的组成部分，对采购人和供应商具有约束力。</w:t>
      </w:r>
    </w:p>
    <w:p w14:paraId="7ED91BBE">
      <w:pPr>
        <w:pStyle w:val="12"/>
        <w:keepNext w:val="0"/>
        <w:keepLines w:val="0"/>
        <w:widowControl/>
        <w:suppressLineNumbers w:val="0"/>
        <w:spacing w:before="75" w:beforeAutospacing="0" w:after="75" w:afterAutospacing="0" w:line="435" w:lineRule="atLeast"/>
        <w:ind w:left="-180" w:right="-180" w:firstLine="0"/>
      </w:pPr>
      <w:r>
        <w:rPr>
          <w:rStyle w:val="16"/>
          <w:rFonts w:hint="eastAsia" w:ascii="宋体" w:hAnsi="宋体" w:eastAsia="宋体" w:cs="宋体"/>
          <w:b/>
          <w:bCs/>
          <w:i w:val="0"/>
          <w:iCs w:val="0"/>
          <w:caps w:val="0"/>
          <w:color w:val="393939"/>
          <w:spacing w:val="0"/>
          <w:sz w:val="24"/>
          <w:szCs w:val="24"/>
          <w:shd w:val="clear" w:fill="FFFFFF"/>
        </w:rPr>
        <w:t>6.竞争性磋商文件的澄清、补充、修改及现场考察等：</w:t>
      </w:r>
    </w:p>
    <w:p w14:paraId="3B729347">
      <w:pPr>
        <w:pStyle w:val="12"/>
        <w:keepNext w:val="0"/>
        <w:keepLines w:val="0"/>
        <w:widowControl/>
        <w:suppressLineNumbers w:val="0"/>
        <w:spacing w:before="75" w:beforeAutospacing="0" w:after="75" w:afterAutospacing="0" w:line="435" w:lineRule="atLeast"/>
        <w:ind w:left="-180" w:right="-180" w:firstLine="480"/>
      </w:pPr>
      <w:r>
        <w:rPr>
          <w:rFonts w:hint="eastAsia" w:ascii="宋体" w:hAnsi="宋体" w:eastAsia="宋体" w:cs="宋体"/>
          <w:i w:val="0"/>
          <w:iCs w:val="0"/>
          <w:caps w:val="0"/>
          <w:color w:val="393939"/>
          <w:spacing w:val="0"/>
          <w:sz w:val="24"/>
          <w:szCs w:val="24"/>
          <w:shd w:val="clear" w:fill="FFFFFF"/>
        </w:rPr>
        <w:t>6.1提交首次响应文件截止之日前，采购人、采购代理机构或者磋商小组可以对已发出的磋商文件进行必要的澄清、补充或者修改，澄清、补充或者修改的内容作为磋商文件的组成部分。澄清、补充或者修改的内容可能影响响应文件编制的，采购人、采购代理机构或者磋商小组将在提交首次响应文件截止时间5个日历日前，以书面形式通知所有获取磋商文件的潜在供应商，不足5个日历日的，采购人、采购代理机构或磋商小组将顺延提交首次响应文件的截止时间。</w:t>
      </w:r>
    </w:p>
    <w:p w14:paraId="4A9755F8">
      <w:pPr>
        <w:pStyle w:val="12"/>
        <w:keepNext w:val="0"/>
        <w:keepLines w:val="0"/>
        <w:widowControl/>
        <w:suppressLineNumbers w:val="0"/>
        <w:spacing w:before="75" w:beforeAutospacing="0" w:after="75" w:afterAutospacing="0" w:line="435" w:lineRule="atLeast"/>
        <w:ind w:left="-180" w:right="-180" w:firstLine="480"/>
      </w:pPr>
      <w:r>
        <w:rPr>
          <w:rFonts w:hint="eastAsia" w:ascii="宋体" w:hAnsi="宋体" w:eastAsia="宋体" w:cs="宋体"/>
          <w:i w:val="0"/>
          <w:iCs w:val="0"/>
          <w:caps w:val="0"/>
          <w:color w:val="393939"/>
          <w:spacing w:val="0"/>
          <w:sz w:val="24"/>
          <w:szCs w:val="24"/>
          <w:shd w:val="clear" w:fill="FFFFFF"/>
        </w:rPr>
        <w:t>6.2提交首次响应文件截止时间前，若采购人发布更正公告，则更正公告及其所发布的内容或信息（包括但不限于竞争性磋商文件的澄清、补充或修改等）作为磋商文件组成部分，对采购人和供应商具有约束力。更正公告作为采购人、采购代理机构或磋商小组通知所有潜在供应商的书面形式，潜在供应商务必随时关注磋商文件中载明的指定媒体，以免遗漏。</w:t>
      </w:r>
    </w:p>
    <w:p w14:paraId="0C0347D1">
      <w:pPr>
        <w:pStyle w:val="12"/>
        <w:keepNext w:val="0"/>
        <w:keepLines w:val="0"/>
        <w:widowControl/>
        <w:suppressLineNumbers w:val="0"/>
        <w:spacing w:before="75" w:beforeAutospacing="0" w:after="75" w:afterAutospacing="0" w:line="435" w:lineRule="atLeast"/>
        <w:ind w:left="-180" w:right="-180" w:firstLine="480"/>
      </w:pPr>
      <w:r>
        <w:rPr>
          <w:rFonts w:hint="eastAsia" w:ascii="宋体" w:hAnsi="宋体" w:eastAsia="宋体" w:cs="宋体"/>
          <w:i w:val="0"/>
          <w:iCs w:val="0"/>
          <w:caps w:val="0"/>
          <w:color w:val="393939"/>
          <w:spacing w:val="0"/>
          <w:sz w:val="24"/>
          <w:szCs w:val="24"/>
          <w:shd w:val="clear" w:fill="FFFFFF"/>
        </w:rPr>
        <w:t>6.3采购人、采购代理机构可以视采购项目的具体情况，组织供应商进行现场考察或召开磋商前答疑会，是否组织现场考察或召开磋商前答疑会详见竞争性磋商须知前附表第</w:t>
      </w:r>
      <w:r>
        <w:rPr>
          <w:rFonts w:hint="eastAsia" w:ascii="宋体" w:hAnsi="宋体" w:eastAsia="宋体" w:cs="宋体"/>
          <w:i w:val="0"/>
          <w:iCs w:val="0"/>
          <w:caps w:val="0"/>
          <w:color w:val="393939"/>
          <w:spacing w:val="0"/>
          <w:sz w:val="24"/>
          <w:szCs w:val="24"/>
          <w:u w:val="single"/>
          <w:shd w:val="clear" w:fill="FFFFFF"/>
        </w:rPr>
        <w:t>3</w:t>
      </w:r>
      <w:r>
        <w:rPr>
          <w:rFonts w:hint="eastAsia" w:ascii="宋体" w:hAnsi="宋体" w:eastAsia="宋体" w:cs="宋体"/>
          <w:i w:val="0"/>
          <w:iCs w:val="0"/>
          <w:caps w:val="0"/>
          <w:color w:val="393939"/>
          <w:spacing w:val="0"/>
          <w:sz w:val="24"/>
          <w:szCs w:val="24"/>
          <w:shd w:val="clear" w:fill="FFFFFF"/>
        </w:rPr>
        <w:t>项。</w:t>
      </w:r>
    </w:p>
    <w:p w14:paraId="3558D70D">
      <w:pPr>
        <w:pStyle w:val="12"/>
        <w:keepNext w:val="0"/>
        <w:keepLines w:val="0"/>
        <w:widowControl/>
        <w:suppressLineNumbers w:val="0"/>
        <w:spacing w:before="75" w:beforeAutospacing="0" w:after="75" w:afterAutospacing="0" w:line="435" w:lineRule="atLeast"/>
        <w:ind w:left="-180" w:right="-180" w:firstLine="480"/>
      </w:pPr>
      <w:r>
        <w:rPr>
          <w:rFonts w:hint="eastAsia" w:ascii="宋体" w:hAnsi="宋体" w:eastAsia="宋体" w:cs="宋体"/>
          <w:i w:val="0"/>
          <w:iCs w:val="0"/>
          <w:caps w:val="0"/>
          <w:color w:val="393939"/>
          <w:spacing w:val="0"/>
          <w:sz w:val="24"/>
          <w:szCs w:val="24"/>
          <w:shd w:val="clear" w:fill="FFFFFF"/>
        </w:rPr>
        <w:t> </w:t>
      </w:r>
    </w:p>
    <w:p w14:paraId="039CB60D">
      <w:pPr>
        <w:pStyle w:val="12"/>
        <w:keepNext w:val="0"/>
        <w:keepLines w:val="0"/>
        <w:widowControl/>
        <w:suppressLineNumbers w:val="0"/>
        <w:spacing w:before="75" w:beforeAutospacing="0" w:after="75" w:afterAutospacing="0" w:line="435" w:lineRule="atLeast"/>
        <w:ind w:left="-180" w:right="-180" w:firstLine="0"/>
        <w:jc w:val="center"/>
      </w:pPr>
      <w:r>
        <w:rPr>
          <w:rStyle w:val="16"/>
          <w:rFonts w:hint="eastAsia" w:ascii="宋体" w:hAnsi="宋体" w:eastAsia="宋体" w:cs="宋体"/>
          <w:b/>
          <w:bCs/>
          <w:i w:val="0"/>
          <w:iCs w:val="0"/>
          <w:caps w:val="0"/>
          <w:color w:val="393939"/>
          <w:spacing w:val="0"/>
          <w:sz w:val="24"/>
          <w:szCs w:val="24"/>
          <w:shd w:val="clear" w:fill="FFFFFF"/>
        </w:rPr>
        <w:t>三、响应文件编制</w:t>
      </w:r>
    </w:p>
    <w:p w14:paraId="59D48579">
      <w:pPr>
        <w:pStyle w:val="12"/>
        <w:keepNext w:val="0"/>
        <w:keepLines w:val="0"/>
        <w:widowControl/>
        <w:suppressLineNumbers w:val="0"/>
        <w:spacing w:before="75" w:beforeAutospacing="0" w:after="75" w:afterAutospacing="0" w:line="435" w:lineRule="atLeast"/>
        <w:ind w:left="-180" w:right="-180" w:firstLine="480"/>
      </w:pPr>
      <w:r>
        <w:rPr>
          <w:rFonts w:hint="eastAsia" w:ascii="宋体" w:hAnsi="宋体" w:eastAsia="宋体" w:cs="宋体"/>
          <w:i w:val="0"/>
          <w:iCs w:val="0"/>
          <w:caps w:val="0"/>
          <w:color w:val="393939"/>
          <w:spacing w:val="0"/>
          <w:sz w:val="24"/>
          <w:szCs w:val="24"/>
          <w:shd w:val="clear" w:fill="FFFFFF"/>
        </w:rPr>
        <w:t> </w:t>
      </w:r>
    </w:p>
    <w:p w14:paraId="6223CC6E">
      <w:pPr>
        <w:pStyle w:val="12"/>
        <w:keepNext w:val="0"/>
        <w:keepLines w:val="0"/>
        <w:widowControl/>
        <w:suppressLineNumbers w:val="0"/>
        <w:spacing w:before="75" w:beforeAutospacing="0" w:after="75" w:afterAutospacing="0" w:line="435" w:lineRule="atLeast"/>
        <w:ind w:left="-180" w:right="-180" w:firstLine="0"/>
      </w:pPr>
      <w:r>
        <w:rPr>
          <w:rStyle w:val="16"/>
          <w:rFonts w:hint="eastAsia" w:ascii="宋体" w:hAnsi="宋体" w:eastAsia="宋体" w:cs="宋体"/>
          <w:b/>
          <w:bCs/>
          <w:i w:val="0"/>
          <w:iCs w:val="0"/>
          <w:caps w:val="0"/>
          <w:color w:val="393939"/>
          <w:spacing w:val="0"/>
          <w:sz w:val="24"/>
          <w:szCs w:val="24"/>
          <w:shd w:val="clear" w:fill="FFFFFF"/>
        </w:rPr>
        <w:t>7.应标要求</w:t>
      </w:r>
    </w:p>
    <w:p w14:paraId="18B7F99B">
      <w:pPr>
        <w:pStyle w:val="12"/>
        <w:keepNext w:val="0"/>
        <w:keepLines w:val="0"/>
        <w:widowControl/>
        <w:suppressLineNumbers w:val="0"/>
        <w:spacing w:before="75" w:beforeAutospacing="0" w:after="75" w:afterAutospacing="0" w:line="435" w:lineRule="atLeast"/>
        <w:ind w:left="-180" w:right="-180" w:firstLine="480"/>
      </w:pPr>
      <w:r>
        <w:rPr>
          <w:rFonts w:hint="eastAsia" w:ascii="宋体" w:hAnsi="宋体" w:eastAsia="宋体" w:cs="宋体"/>
          <w:i w:val="0"/>
          <w:iCs w:val="0"/>
          <w:caps w:val="0"/>
          <w:color w:val="393939"/>
          <w:spacing w:val="0"/>
          <w:sz w:val="24"/>
          <w:szCs w:val="24"/>
          <w:shd w:val="clear" w:fill="FFFFFF"/>
        </w:rPr>
        <w:t>7.1供应商可按照合同包号，对竞争性磋商文件中载明的全部或部分合同包进行响应。对于能够详细列明采购标的技术、服务要求的采购项目，供应商响应时，对同一个合同包内所有的采购内容和要求必须进行完整响应，否则其相应合同包的响应文件将被否决。</w:t>
      </w:r>
    </w:p>
    <w:p w14:paraId="69C6BCD8">
      <w:pPr>
        <w:pStyle w:val="12"/>
        <w:keepNext w:val="0"/>
        <w:keepLines w:val="0"/>
        <w:widowControl/>
        <w:suppressLineNumbers w:val="0"/>
        <w:spacing w:before="75" w:beforeAutospacing="0" w:after="75" w:afterAutospacing="0" w:line="435" w:lineRule="atLeast"/>
        <w:ind w:left="-180" w:right="-180" w:firstLine="480"/>
      </w:pPr>
      <w:r>
        <w:rPr>
          <w:rFonts w:hint="eastAsia" w:ascii="宋体" w:hAnsi="宋体" w:eastAsia="宋体" w:cs="宋体"/>
          <w:i w:val="0"/>
          <w:iCs w:val="0"/>
          <w:caps w:val="0"/>
          <w:color w:val="393939"/>
          <w:spacing w:val="0"/>
          <w:sz w:val="24"/>
          <w:szCs w:val="24"/>
          <w:shd w:val="clear" w:fill="FFFFFF"/>
        </w:rPr>
        <w:t>7.2供应商代表在同一个合同项下只能接受一个供应商的委托参加响应磋商，否则其响应文件将被否决。</w:t>
      </w:r>
    </w:p>
    <w:p w14:paraId="325F5836">
      <w:pPr>
        <w:pStyle w:val="12"/>
        <w:keepNext w:val="0"/>
        <w:keepLines w:val="0"/>
        <w:widowControl/>
        <w:suppressLineNumbers w:val="0"/>
        <w:spacing w:before="75" w:beforeAutospacing="0" w:after="75" w:afterAutospacing="0" w:line="435" w:lineRule="atLeast"/>
        <w:ind w:left="-180" w:right="-180" w:firstLine="480"/>
      </w:pPr>
      <w:r>
        <w:rPr>
          <w:rFonts w:hint="eastAsia" w:ascii="宋体" w:hAnsi="宋体" w:eastAsia="宋体" w:cs="宋体"/>
          <w:i w:val="0"/>
          <w:iCs w:val="0"/>
          <w:caps w:val="0"/>
          <w:color w:val="393939"/>
          <w:spacing w:val="0"/>
          <w:sz w:val="24"/>
          <w:szCs w:val="24"/>
          <w:shd w:val="clear" w:fill="FFFFFF"/>
        </w:rPr>
        <w:t>7.3供应商应仔细阅读磋商文件的所有内容和要求，按磋商文件的规定提供响应文件，并对其所提供的全部资料、承诺和声明的真实性、合法性和准确性负责。</w:t>
      </w:r>
    </w:p>
    <w:p w14:paraId="10BABF55">
      <w:pPr>
        <w:pStyle w:val="12"/>
        <w:keepNext w:val="0"/>
        <w:keepLines w:val="0"/>
        <w:widowControl/>
        <w:suppressLineNumbers w:val="0"/>
        <w:spacing w:before="75" w:beforeAutospacing="0" w:after="75" w:afterAutospacing="0" w:line="435" w:lineRule="atLeast"/>
        <w:ind w:left="-180" w:right="-180" w:firstLine="480"/>
      </w:pPr>
      <w:r>
        <w:rPr>
          <w:rFonts w:hint="eastAsia" w:ascii="宋体" w:hAnsi="宋体" w:eastAsia="宋体" w:cs="宋体"/>
          <w:i w:val="0"/>
          <w:iCs w:val="0"/>
          <w:caps w:val="0"/>
          <w:color w:val="393939"/>
          <w:spacing w:val="0"/>
          <w:sz w:val="24"/>
          <w:szCs w:val="24"/>
          <w:shd w:val="clear" w:fill="FFFFFF"/>
        </w:rPr>
        <w:t>7.4除非竞争性磋商须知前附表另有规定外，供应商提供的响应文件应使用中文文本，若有不同文字文本，以中文文本为准。</w:t>
      </w:r>
    </w:p>
    <w:p w14:paraId="5F86A254">
      <w:pPr>
        <w:pStyle w:val="12"/>
        <w:keepNext w:val="0"/>
        <w:keepLines w:val="0"/>
        <w:widowControl/>
        <w:suppressLineNumbers w:val="0"/>
        <w:spacing w:before="75" w:beforeAutospacing="0" w:after="75" w:afterAutospacing="0" w:line="435" w:lineRule="atLeast"/>
        <w:ind w:left="-180" w:right="-180" w:firstLine="480"/>
      </w:pPr>
      <w:r>
        <w:rPr>
          <w:rFonts w:hint="eastAsia" w:ascii="宋体" w:hAnsi="宋体" w:eastAsia="宋体" w:cs="宋体"/>
          <w:i w:val="0"/>
          <w:iCs w:val="0"/>
          <w:caps w:val="0"/>
          <w:color w:val="393939"/>
          <w:spacing w:val="0"/>
          <w:sz w:val="24"/>
          <w:szCs w:val="24"/>
          <w:shd w:val="clear" w:fill="FFFFFF"/>
        </w:rPr>
        <w:t>7.5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43C4AF02">
      <w:pPr>
        <w:pStyle w:val="12"/>
        <w:keepNext w:val="0"/>
        <w:keepLines w:val="0"/>
        <w:widowControl/>
        <w:suppressLineNumbers w:val="0"/>
        <w:spacing w:before="75" w:beforeAutospacing="0" w:after="75" w:afterAutospacing="0" w:line="435" w:lineRule="atLeast"/>
        <w:ind w:left="-180" w:right="-180" w:firstLine="480"/>
      </w:pPr>
      <w:r>
        <w:rPr>
          <w:rFonts w:hint="eastAsia" w:ascii="宋体" w:hAnsi="宋体" w:eastAsia="宋体" w:cs="宋体"/>
          <w:i w:val="0"/>
          <w:iCs w:val="0"/>
          <w:caps w:val="0"/>
          <w:color w:val="393939"/>
          <w:spacing w:val="0"/>
          <w:sz w:val="24"/>
          <w:szCs w:val="24"/>
          <w:shd w:val="clear" w:fill="FFFFFF"/>
        </w:rPr>
        <w:t>7.6除非竞争性磋商须知前附表另有规定外，供应商承诺的报价应以人民币进行报价，合同实施结算时亦以人民币支付；所有计量均采用中华人民共和国法定计量单位。</w:t>
      </w:r>
    </w:p>
    <w:p w14:paraId="26E2BB1A">
      <w:pPr>
        <w:pStyle w:val="12"/>
        <w:keepNext w:val="0"/>
        <w:keepLines w:val="0"/>
        <w:widowControl/>
        <w:suppressLineNumbers w:val="0"/>
        <w:spacing w:before="75" w:beforeAutospacing="0" w:after="75" w:afterAutospacing="0" w:line="435" w:lineRule="atLeast"/>
        <w:ind w:left="-180" w:right="-180" w:firstLine="0"/>
      </w:pPr>
      <w:r>
        <w:rPr>
          <w:rStyle w:val="16"/>
          <w:rFonts w:hint="eastAsia" w:ascii="宋体" w:hAnsi="宋体" w:eastAsia="宋体" w:cs="宋体"/>
          <w:b/>
          <w:bCs/>
          <w:i w:val="0"/>
          <w:iCs w:val="0"/>
          <w:caps w:val="0"/>
          <w:color w:val="393939"/>
          <w:spacing w:val="0"/>
          <w:sz w:val="24"/>
          <w:szCs w:val="24"/>
          <w:shd w:val="clear" w:fill="FFFFFF"/>
        </w:rPr>
        <w:t>8.首次响应文件的组成：</w:t>
      </w:r>
    </w:p>
    <w:p w14:paraId="3D788956">
      <w:pPr>
        <w:pStyle w:val="12"/>
        <w:keepNext w:val="0"/>
        <w:keepLines w:val="0"/>
        <w:widowControl/>
        <w:suppressLineNumbers w:val="0"/>
        <w:spacing w:before="75" w:beforeAutospacing="0" w:after="75" w:afterAutospacing="0" w:line="435" w:lineRule="atLeast"/>
        <w:ind w:left="-180" w:right="-180" w:firstLine="480"/>
      </w:pPr>
      <w:r>
        <w:rPr>
          <w:rFonts w:hint="eastAsia" w:ascii="宋体" w:hAnsi="宋体" w:eastAsia="宋体" w:cs="宋体"/>
          <w:i w:val="0"/>
          <w:iCs w:val="0"/>
          <w:caps w:val="0"/>
          <w:color w:val="393939"/>
          <w:spacing w:val="0"/>
          <w:sz w:val="24"/>
          <w:szCs w:val="24"/>
          <w:shd w:val="clear" w:fill="FFFFFF"/>
        </w:rPr>
        <w:t>8.1首次响应文件包括但不限于下列部分：</w:t>
      </w:r>
    </w:p>
    <w:p w14:paraId="22788397">
      <w:pPr>
        <w:pStyle w:val="12"/>
        <w:keepNext w:val="0"/>
        <w:keepLines w:val="0"/>
        <w:widowControl/>
        <w:suppressLineNumbers w:val="0"/>
        <w:spacing w:before="75" w:beforeAutospacing="0" w:after="75" w:afterAutospacing="0" w:line="435" w:lineRule="atLeast"/>
        <w:ind w:left="-180" w:right="-180" w:firstLine="480"/>
      </w:pPr>
      <w:r>
        <w:rPr>
          <w:rFonts w:hint="eastAsia" w:ascii="宋体" w:hAnsi="宋体" w:eastAsia="宋体" w:cs="宋体"/>
          <w:i w:val="0"/>
          <w:iCs w:val="0"/>
          <w:caps w:val="0"/>
          <w:color w:val="393939"/>
          <w:spacing w:val="0"/>
          <w:sz w:val="24"/>
          <w:szCs w:val="24"/>
          <w:shd w:val="clear" w:fill="FFFFFF"/>
        </w:rPr>
        <w:t>（1）响应函</w:t>
      </w:r>
    </w:p>
    <w:p w14:paraId="71309A2E">
      <w:pPr>
        <w:pStyle w:val="12"/>
        <w:keepNext w:val="0"/>
        <w:keepLines w:val="0"/>
        <w:widowControl/>
        <w:suppressLineNumbers w:val="0"/>
        <w:spacing w:before="75" w:beforeAutospacing="0" w:after="75" w:afterAutospacing="0" w:line="435" w:lineRule="atLeast"/>
        <w:ind w:left="-180" w:right="-180" w:firstLine="480"/>
      </w:pPr>
      <w:r>
        <w:rPr>
          <w:rFonts w:hint="eastAsia" w:ascii="宋体" w:hAnsi="宋体" w:eastAsia="宋体" w:cs="宋体"/>
          <w:i w:val="0"/>
          <w:iCs w:val="0"/>
          <w:caps w:val="0"/>
          <w:color w:val="393939"/>
          <w:spacing w:val="0"/>
          <w:sz w:val="24"/>
          <w:szCs w:val="24"/>
          <w:shd w:val="clear" w:fill="FFFFFF"/>
        </w:rPr>
        <w:t>（2）报价一览表（含详细报价书）</w:t>
      </w:r>
    </w:p>
    <w:p w14:paraId="15C7174D">
      <w:pPr>
        <w:pStyle w:val="12"/>
        <w:keepNext w:val="0"/>
        <w:keepLines w:val="0"/>
        <w:widowControl/>
        <w:suppressLineNumbers w:val="0"/>
        <w:spacing w:before="75" w:beforeAutospacing="0" w:after="75" w:afterAutospacing="0" w:line="435" w:lineRule="atLeast"/>
        <w:ind w:left="-180" w:right="-180" w:firstLine="480"/>
      </w:pPr>
      <w:r>
        <w:rPr>
          <w:rFonts w:hint="eastAsia" w:ascii="宋体" w:hAnsi="宋体" w:eastAsia="宋体" w:cs="宋体"/>
          <w:i w:val="0"/>
          <w:iCs w:val="0"/>
          <w:caps w:val="0"/>
          <w:color w:val="393939"/>
          <w:spacing w:val="0"/>
          <w:sz w:val="24"/>
          <w:szCs w:val="24"/>
          <w:shd w:val="clear" w:fill="FFFFFF"/>
        </w:rPr>
        <w:t>（3）资格证明文件</w:t>
      </w:r>
    </w:p>
    <w:p w14:paraId="176832F3">
      <w:pPr>
        <w:pStyle w:val="12"/>
        <w:keepNext w:val="0"/>
        <w:keepLines w:val="0"/>
        <w:widowControl/>
        <w:suppressLineNumbers w:val="0"/>
        <w:spacing w:before="75" w:beforeAutospacing="0" w:after="75" w:afterAutospacing="0" w:line="435" w:lineRule="atLeast"/>
        <w:ind w:left="-180" w:right="-180" w:firstLine="480"/>
      </w:pPr>
      <w:r>
        <w:rPr>
          <w:rFonts w:hint="eastAsia" w:ascii="宋体" w:hAnsi="宋体" w:eastAsia="宋体" w:cs="宋体"/>
          <w:i w:val="0"/>
          <w:iCs w:val="0"/>
          <w:caps w:val="0"/>
          <w:color w:val="393939"/>
          <w:spacing w:val="0"/>
          <w:sz w:val="24"/>
          <w:szCs w:val="24"/>
          <w:shd w:val="clear" w:fill="FFFFFF"/>
        </w:rPr>
        <w:t>（4）磋商保证金凭证</w:t>
      </w:r>
    </w:p>
    <w:p w14:paraId="2F7DD2E5">
      <w:pPr>
        <w:pStyle w:val="12"/>
        <w:keepNext w:val="0"/>
        <w:keepLines w:val="0"/>
        <w:widowControl/>
        <w:suppressLineNumbers w:val="0"/>
        <w:spacing w:before="75" w:beforeAutospacing="0" w:after="75" w:afterAutospacing="0" w:line="435" w:lineRule="atLeast"/>
        <w:ind w:left="-180" w:right="-180" w:firstLine="480"/>
      </w:pPr>
      <w:r>
        <w:rPr>
          <w:rFonts w:hint="eastAsia" w:ascii="宋体" w:hAnsi="宋体" w:eastAsia="宋体" w:cs="宋体"/>
          <w:i w:val="0"/>
          <w:iCs w:val="0"/>
          <w:caps w:val="0"/>
          <w:color w:val="393939"/>
          <w:spacing w:val="0"/>
          <w:sz w:val="24"/>
          <w:szCs w:val="24"/>
          <w:shd w:val="clear" w:fill="FFFFFF"/>
        </w:rPr>
        <w:t>（5）技术和商务偏离表</w:t>
      </w:r>
    </w:p>
    <w:p w14:paraId="5BFEFBB9">
      <w:pPr>
        <w:pStyle w:val="12"/>
        <w:keepNext w:val="0"/>
        <w:keepLines w:val="0"/>
        <w:widowControl/>
        <w:suppressLineNumbers w:val="0"/>
        <w:spacing w:before="75" w:beforeAutospacing="0" w:after="75" w:afterAutospacing="0" w:line="435" w:lineRule="atLeast"/>
        <w:ind w:left="-180" w:right="-180" w:firstLine="480"/>
      </w:pPr>
      <w:r>
        <w:rPr>
          <w:rFonts w:hint="eastAsia" w:ascii="宋体" w:hAnsi="宋体" w:eastAsia="宋体" w:cs="宋体"/>
          <w:i w:val="0"/>
          <w:iCs w:val="0"/>
          <w:caps w:val="0"/>
          <w:color w:val="393939"/>
          <w:spacing w:val="0"/>
          <w:sz w:val="24"/>
          <w:szCs w:val="24"/>
          <w:shd w:val="clear" w:fill="FFFFFF"/>
        </w:rPr>
        <w:t>（6）相关技术、商务、服务响应承诺及资料</w:t>
      </w:r>
    </w:p>
    <w:p w14:paraId="01ABA468">
      <w:pPr>
        <w:pStyle w:val="12"/>
        <w:keepNext w:val="0"/>
        <w:keepLines w:val="0"/>
        <w:widowControl/>
        <w:suppressLineNumbers w:val="0"/>
        <w:spacing w:before="75" w:beforeAutospacing="0" w:after="75" w:afterAutospacing="0" w:line="435" w:lineRule="atLeast"/>
        <w:ind w:left="-180" w:right="-180" w:firstLine="480"/>
      </w:pPr>
      <w:r>
        <w:rPr>
          <w:rFonts w:hint="eastAsia" w:ascii="宋体" w:hAnsi="宋体" w:eastAsia="宋体" w:cs="宋体"/>
          <w:i w:val="0"/>
          <w:iCs w:val="0"/>
          <w:caps w:val="0"/>
          <w:color w:val="393939"/>
          <w:spacing w:val="0"/>
          <w:sz w:val="24"/>
          <w:szCs w:val="24"/>
          <w:shd w:val="clear" w:fill="FFFFFF"/>
        </w:rPr>
        <w:t>（7）供应商提交的其他资料</w:t>
      </w:r>
    </w:p>
    <w:p w14:paraId="1CEF94AB">
      <w:pPr>
        <w:pStyle w:val="12"/>
        <w:keepNext w:val="0"/>
        <w:keepLines w:val="0"/>
        <w:widowControl/>
        <w:suppressLineNumbers w:val="0"/>
        <w:spacing w:before="75" w:beforeAutospacing="0" w:after="75" w:afterAutospacing="0" w:line="435" w:lineRule="atLeast"/>
        <w:ind w:left="-180" w:right="-180" w:firstLine="480"/>
      </w:pPr>
      <w:r>
        <w:rPr>
          <w:rFonts w:hint="eastAsia" w:ascii="宋体" w:hAnsi="宋体" w:eastAsia="宋体" w:cs="宋体"/>
          <w:i w:val="0"/>
          <w:iCs w:val="0"/>
          <w:caps w:val="0"/>
          <w:color w:val="393939"/>
          <w:spacing w:val="0"/>
          <w:sz w:val="24"/>
          <w:szCs w:val="24"/>
          <w:shd w:val="clear" w:fill="FFFFFF"/>
        </w:rPr>
        <w:t>（8）要求作为响应文件组成部分的其他内容（若有）</w:t>
      </w:r>
    </w:p>
    <w:p w14:paraId="410FCD26">
      <w:pPr>
        <w:pStyle w:val="12"/>
        <w:keepNext w:val="0"/>
        <w:keepLines w:val="0"/>
        <w:widowControl/>
        <w:suppressLineNumbers w:val="0"/>
        <w:spacing w:before="75" w:beforeAutospacing="0" w:after="75" w:afterAutospacing="0" w:line="435" w:lineRule="atLeast"/>
        <w:ind w:left="-180" w:right="-180" w:firstLine="0"/>
      </w:pPr>
      <w:r>
        <w:rPr>
          <w:rStyle w:val="16"/>
          <w:rFonts w:hint="eastAsia" w:ascii="宋体" w:hAnsi="宋体" w:eastAsia="宋体" w:cs="宋体"/>
          <w:b/>
          <w:bCs/>
          <w:i w:val="0"/>
          <w:iCs w:val="0"/>
          <w:caps w:val="0"/>
          <w:color w:val="393939"/>
          <w:spacing w:val="0"/>
          <w:sz w:val="24"/>
          <w:szCs w:val="24"/>
          <w:shd w:val="clear" w:fill="FFFFFF"/>
        </w:rPr>
        <w:t>9.响应文件有效期：</w:t>
      </w:r>
    </w:p>
    <w:p w14:paraId="58BC0F4C">
      <w:pPr>
        <w:pStyle w:val="12"/>
        <w:keepNext w:val="0"/>
        <w:keepLines w:val="0"/>
        <w:widowControl/>
        <w:suppressLineNumbers w:val="0"/>
        <w:spacing w:before="75" w:beforeAutospacing="0" w:after="75" w:afterAutospacing="0" w:line="435" w:lineRule="atLeast"/>
        <w:ind w:left="-180" w:right="-180" w:firstLine="480"/>
      </w:pPr>
      <w:r>
        <w:rPr>
          <w:rFonts w:hint="eastAsia" w:ascii="宋体" w:hAnsi="宋体" w:eastAsia="宋体" w:cs="宋体"/>
          <w:i w:val="0"/>
          <w:iCs w:val="0"/>
          <w:caps w:val="0"/>
          <w:color w:val="393939"/>
          <w:spacing w:val="0"/>
          <w:sz w:val="24"/>
          <w:szCs w:val="24"/>
          <w:shd w:val="clear" w:fill="FFFFFF"/>
        </w:rPr>
        <w:t>9.1响应文件有效期见竞争性磋商须知前附表第</w:t>
      </w:r>
      <w:r>
        <w:rPr>
          <w:rFonts w:hint="eastAsia" w:ascii="宋体" w:hAnsi="宋体" w:eastAsia="宋体" w:cs="宋体"/>
          <w:i w:val="0"/>
          <w:iCs w:val="0"/>
          <w:caps w:val="0"/>
          <w:color w:val="393939"/>
          <w:spacing w:val="0"/>
          <w:sz w:val="24"/>
          <w:szCs w:val="24"/>
          <w:u w:val="single"/>
          <w:shd w:val="clear" w:fill="FFFFFF"/>
        </w:rPr>
        <w:t>4</w:t>
      </w:r>
      <w:r>
        <w:rPr>
          <w:rFonts w:hint="eastAsia" w:ascii="宋体" w:hAnsi="宋体" w:eastAsia="宋体" w:cs="宋体"/>
          <w:i w:val="0"/>
          <w:iCs w:val="0"/>
          <w:caps w:val="0"/>
          <w:color w:val="393939"/>
          <w:spacing w:val="0"/>
          <w:sz w:val="24"/>
          <w:szCs w:val="24"/>
          <w:shd w:val="clear" w:fill="FFFFFF"/>
        </w:rPr>
        <w:t>项，响应文件承诺的有效期不得少于磋商文件载明的有效期，</w:t>
      </w:r>
      <w:r>
        <w:rPr>
          <w:rStyle w:val="16"/>
          <w:rFonts w:hint="eastAsia" w:ascii="宋体" w:hAnsi="宋体" w:eastAsia="宋体" w:cs="宋体"/>
          <w:b/>
          <w:bCs/>
          <w:i w:val="0"/>
          <w:iCs w:val="0"/>
          <w:caps w:val="0"/>
          <w:color w:val="393939"/>
          <w:spacing w:val="0"/>
          <w:sz w:val="24"/>
          <w:szCs w:val="24"/>
          <w:shd w:val="clear" w:fill="FFFFFF"/>
        </w:rPr>
        <w:t>否则其响应文件将被否决。</w:t>
      </w:r>
    </w:p>
    <w:p w14:paraId="301CC7EC">
      <w:pPr>
        <w:pStyle w:val="12"/>
        <w:keepNext w:val="0"/>
        <w:keepLines w:val="0"/>
        <w:widowControl/>
        <w:suppressLineNumbers w:val="0"/>
        <w:spacing w:before="75" w:beforeAutospacing="0" w:after="75" w:afterAutospacing="0" w:line="435" w:lineRule="atLeast"/>
        <w:ind w:left="-180" w:right="-180" w:firstLine="480"/>
      </w:pPr>
      <w:r>
        <w:rPr>
          <w:rFonts w:hint="eastAsia" w:ascii="宋体" w:hAnsi="宋体" w:eastAsia="宋体" w:cs="宋体"/>
          <w:i w:val="0"/>
          <w:iCs w:val="0"/>
          <w:caps w:val="0"/>
          <w:color w:val="393939"/>
          <w:spacing w:val="0"/>
          <w:sz w:val="24"/>
          <w:szCs w:val="24"/>
          <w:shd w:val="clear" w:fill="FFFFFF"/>
        </w:rPr>
        <w:t>9.2特殊情况下采购人可于响应文件有效期满之前要求供应商同意延长有效期，要求与答复均应为书面形式。供应商可以拒绝延长有效期，且其磋商保证金可以退还，但其供应商资格将被取消。同意延长有效期的供应商，不需要也不允许修改其响应文件及磋商承诺，但将要求其相应延长磋商保证金有效期，有关退还和不予退还磋商保证金的规定在有效期延长期内继续有效。</w:t>
      </w:r>
    </w:p>
    <w:p w14:paraId="55789429">
      <w:pPr>
        <w:pStyle w:val="12"/>
        <w:keepNext w:val="0"/>
        <w:keepLines w:val="0"/>
        <w:widowControl/>
        <w:suppressLineNumbers w:val="0"/>
        <w:spacing w:before="75" w:beforeAutospacing="0" w:after="75" w:afterAutospacing="0" w:line="435" w:lineRule="atLeast"/>
        <w:ind w:left="-180" w:right="-180" w:firstLine="0"/>
      </w:pPr>
      <w:r>
        <w:rPr>
          <w:rStyle w:val="16"/>
          <w:rFonts w:hint="eastAsia" w:ascii="宋体" w:hAnsi="宋体" w:eastAsia="宋体" w:cs="宋体"/>
          <w:b/>
          <w:bCs/>
          <w:i w:val="0"/>
          <w:iCs w:val="0"/>
          <w:caps w:val="0"/>
          <w:color w:val="393939"/>
          <w:spacing w:val="0"/>
          <w:sz w:val="24"/>
          <w:szCs w:val="24"/>
          <w:shd w:val="clear" w:fill="FFFFFF"/>
        </w:rPr>
        <w:t>10.磋商保证金：</w:t>
      </w:r>
    </w:p>
    <w:p w14:paraId="72590E88">
      <w:pPr>
        <w:pStyle w:val="12"/>
        <w:keepNext w:val="0"/>
        <w:keepLines w:val="0"/>
        <w:widowControl/>
        <w:suppressLineNumbers w:val="0"/>
        <w:spacing w:before="75" w:beforeAutospacing="0" w:after="75" w:afterAutospacing="0" w:line="435" w:lineRule="atLeast"/>
        <w:ind w:left="-180" w:right="-180" w:firstLine="0"/>
      </w:pPr>
      <w:r>
        <w:rPr>
          <w:rFonts w:hint="eastAsia" w:ascii="宋体" w:hAnsi="宋体" w:eastAsia="宋体" w:cs="宋体"/>
          <w:i w:val="0"/>
          <w:iCs w:val="0"/>
          <w:caps w:val="0"/>
          <w:color w:val="393939"/>
          <w:spacing w:val="0"/>
          <w:sz w:val="24"/>
          <w:szCs w:val="24"/>
          <w:shd w:val="clear" w:fill="FFFFFF"/>
        </w:rPr>
        <w:t>  10.1供应商应在参加竞争性磋商之前按竞争性磋商须知前附表第</w:t>
      </w:r>
      <w:r>
        <w:rPr>
          <w:rFonts w:hint="eastAsia" w:ascii="宋体" w:hAnsi="宋体" w:eastAsia="宋体" w:cs="宋体"/>
          <w:i w:val="0"/>
          <w:iCs w:val="0"/>
          <w:caps w:val="0"/>
          <w:color w:val="393939"/>
          <w:spacing w:val="0"/>
          <w:sz w:val="24"/>
          <w:szCs w:val="24"/>
          <w:u w:val="single"/>
          <w:shd w:val="clear" w:fill="FFFFFF"/>
        </w:rPr>
        <w:t>5</w:t>
      </w:r>
      <w:r>
        <w:rPr>
          <w:rFonts w:hint="eastAsia" w:ascii="宋体" w:hAnsi="宋体" w:eastAsia="宋体" w:cs="宋体"/>
          <w:i w:val="0"/>
          <w:iCs w:val="0"/>
          <w:caps w:val="0"/>
          <w:color w:val="393939"/>
          <w:spacing w:val="0"/>
          <w:sz w:val="24"/>
          <w:szCs w:val="24"/>
          <w:shd w:val="clear" w:fill="FFFFFF"/>
        </w:rPr>
        <w:t>项规定的金额、形式等要求提交磋商保证金。磋商文件若接受联合体形式且供应商为联合体的，则可以由联合体中的牵头方提交磋商保证金，其提交的磋商保证金对联合体各方均具有约束力。</w:t>
      </w:r>
    </w:p>
    <w:p w14:paraId="5DB590D4">
      <w:pPr>
        <w:pStyle w:val="12"/>
        <w:keepNext w:val="0"/>
        <w:keepLines w:val="0"/>
        <w:widowControl/>
        <w:suppressLineNumbers w:val="0"/>
        <w:spacing w:before="75" w:beforeAutospacing="0" w:after="75" w:afterAutospacing="0" w:line="435" w:lineRule="atLeast"/>
        <w:ind w:left="-180" w:right="-180" w:firstLine="0"/>
      </w:pPr>
      <w:r>
        <w:rPr>
          <w:rFonts w:hint="eastAsia" w:ascii="宋体" w:hAnsi="宋体" w:eastAsia="宋体" w:cs="宋体"/>
          <w:i w:val="0"/>
          <w:iCs w:val="0"/>
          <w:caps w:val="0"/>
          <w:color w:val="393939"/>
          <w:spacing w:val="0"/>
          <w:sz w:val="24"/>
          <w:szCs w:val="24"/>
          <w:shd w:val="clear" w:fill="FFFFFF"/>
        </w:rPr>
        <w:t>  10.2磋商保证金为响应文件的重要组成部分之一。磋商保证金用于保护本次磋商活动免受供应商的违约或失信行为而引起的风险。未按规定提交磋商保证金的，</w:t>
      </w:r>
      <w:r>
        <w:rPr>
          <w:rStyle w:val="16"/>
          <w:rFonts w:hint="eastAsia" w:ascii="宋体" w:hAnsi="宋体" w:eastAsia="宋体" w:cs="宋体"/>
          <w:b/>
          <w:bCs/>
          <w:i w:val="0"/>
          <w:iCs w:val="0"/>
          <w:caps w:val="0"/>
          <w:color w:val="393939"/>
          <w:spacing w:val="0"/>
          <w:sz w:val="24"/>
          <w:szCs w:val="24"/>
          <w:shd w:val="clear" w:fill="FFFFFF"/>
        </w:rPr>
        <w:t>其响应文件将被否决。</w:t>
      </w:r>
    </w:p>
    <w:p w14:paraId="245B3D91">
      <w:pPr>
        <w:pStyle w:val="12"/>
        <w:keepNext w:val="0"/>
        <w:keepLines w:val="0"/>
        <w:widowControl/>
        <w:suppressLineNumbers w:val="0"/>
        <w:spacing w:before="75" w:beforeAutospacing="0" w:after="75" w:afterAutospacing="0" w:line="435" w:lineRule="atLeast"/>
        <w:ind w:left="-180" w:right="-180" w:firstLine="480"/>
      </w:pPr>
      <w:r>
        <w:rPr>
          <w:rFonts w:hint="eastAsia" w:ascii="宋体" w:hAnsi="宋体" w:eastAsia="宋体" w:cs="宋体"/>
          <w:i w:val="0"/>
          <w:iCs w:val="0"/>
          <w:caps w:val="0"/>
          <w:color w:val="393939"/>
          <w:spacing w:val="0"/>
          <w:sz w:val="24"/>
          <w:szCs w:val="24"/>
          <w:shd w:val="clear" w:fill="FFFFFF"/>
        </w:rPr>
        <w:t>10.3磋商保证金退还：</w:t>
      </w:r>
    </w:p>
    <w:p w14:paraId="0369B385">
      <w:pPr>
        <w:pStyle w:val="12"/>
        <w:keepNext w:val="0"/>
        <w:keepLines w:val="0"/>
        <w:widowControl/>
        <w:suppressLineNumbers w:val="0"/>
        <w:spacing w:before="75" w:beforeAutospacing="0" w:after="75" w:afterAutospacing="0" w:line="435" w:lineRule="atLeast"/>
        <w:ind w:left="-180" w:right="-180" w:firstLine="480"/>
      </w:pPr>
      <w:r>
        <w:rPr>
          <w:rFonts w:hint="eastAsia" w:ascii="宋体" w:hAnsi="宋体" w:eastAsia="宋体" w:cs="宋体"/>
          <w:i w:val="0"/>
          <w:iCs w:val="0"/>
          <w:caps w:val="0"/>
          <w:color w:val="393939"/>
          <w:spacing w:val="0"/>
          <w:sz w:val="24"/>
          <w:szCs w:val="24"/>
          <w:shd w:val="clear" w:fill="FFFFFF"/>
        </w:rPr>
        <w:t>10.3.1采购人或者采购代理机构将在采购活动结束后及时退还供应商的保证金，但因供应商自身原因导致无法及时退还的除外（比如：采购人委托代理机构组织磋商采购，成交的供应商未向采购代理机构出具已签订合同证明材料，造成磋商保证金退还时间延误的结果，由成交的供应商自行承担和谅解等）。未成交人的保证金将在成交通知书发出后5个工作日内退还，成交人的保证金将在采购合同签订后5个工作日内退还。关于磋商保证金退还的其它要求见竞争性磋商须知前附表第</w:t>
      </w:r>
      <w:r>
        <w:rPr>
          <w:rFonts w:hint="eastAsia" w:ascii="宋体" w:hAnsi="宋体" w:eastAsia="宋体" w:cs="宋体"/>
          <w:i w:val="0"/>
          <w:iCs w:val="0"/>
          <w:caps w:val="0"/>
          <w:color w:val="393939"/>
          <w:spacing w:val="0"/>
          <w:sz w:val="24"/>
          <w:szCs w:val="24"/>
          <w:u w:val="single"/>
          <w:shd w:val="clear" w:fill="FFFFFF"/>
        </w:rPr>
        <w:t>6</w:t>
      </w:r>
      <w:r>
        <w:rPr>
          <w:rFonts w:hint="eastAsia" w:ascii="宋体" w:hAnsi="宋体" w:eastAsia="宋体" w:cs="宋体"/>
          <w:i w:val="0"/>
          <w:iCs w:val="0"/>
          <w:caps w:val="0"/>
          <w:color w:val="393939"/>
          <w:spacing w:val="0"/>
          <w:sz w:val="24"/>
          <w:szCs w:val="24"/>
          <w:shd w:val="clear" w:fill="FFFFFF"/>
        </w:rPr>
        <w:t>项。</w:t>
      </w:r>
    </w:p>
    <w:p w14:paraId="20CB9384">
      <w:pPr>
        <w:pStyle w:val="12"/>
        <w:keepNext w:val="0"/>
        <w:keepLines w:val="0"/>
        <w:widowControl/>
        <w:suppressLineNumbers w:val="0"/>
        <w:spacing w:before="75" w:beforeAutospacing="0" w:after="75" w:afterAutospacing="0" w:line="435" w:lineRule="atLeast"/>
        <w:ind w:left="-180" w:right="-180" w:firstLine="480"/>
      </w:pPr>
      <w:r>
        <w:rPr>
          <w:rFonts w:hint="eastAsia" w:ascii="宋体" w:hAnsi="宋体" w:eastAsia="宋体" w:cs="宋体"/>
          <w:i w:val="0"/>
          <w:iCs w:val="0"/>
          <w:caps w:val="0"/>
          <w:color w:val="393939"/>
          <w:spacing w:val="0"/>
          <w:sz w:val="24"/>
          <w:szCs w:val="24"/>
          <w:shd w:val="clear" w:fill="FFFFFF"/>
        </w:rPr>
        <w:t>10.3.2质疑或投诉涉及的供应商，若其磋商保证金尚未退还，则待质疑或投诉处理完毕后，且没有发生法律法规或者磋商文件规定的不予退还磋商保证金情形，则由采购人或采购代理机构给予及时退还。</w:t>
      </w:r>
    </w:p>
    <w:p w14:paraId="0B515477">
      <w:pPr>
        <w:pStyle w:val="12"/>
        <w:keepNext w:val="0"/>
        <w:keepLines w:val="0"/>
        <w:widowControl/>
        <w:suppressLineNumbers w:val="0"/>
        <w:spacing w:before="75" w:beforeAutospacing="0" w:after="75" w:afterAutospacing="0" w:line="435" w:lineRule="atLeast"/>
        <w:ind w:left="-180" w:right="-180" w:firstLine="480"/>
      </w:pPr>
      <w:r>
        <w:rPr>
          <w:rFonts w:hint="eastAsia" w:ascii="宋体" w:hAnsi="宋体" w:eastAsia="宋体" w:cs="宋体"/>
          <w:i w:val="0"/>
          <w:iCs w:val="0"/>
          <w:caps w:val="0"/>
          <w:color w:val="393939"/>
          <w:spacing w:val="0"/>
          <w:sz w:val="24"/>
          <w:szCs w:val="24"/>
          <w:shd w:val="clear" w:fill="FFFFFF"/>
        </w:rPr>
        <w:t>10.4如果供应商发生以下任何一种情况时，其磋商保证金将被不予退还：</w:t>
      </w:r>
    </w:p>
    <w:p w14:paraId="2BB96077">
      <w:pPr>
        <w:pStyle w:val="12"/>
        <w:keepNext w:val="0"/>
        <w:keepLines w:val="0"/>
        <w:widowControl/>
        <w:suppressLineNumbers w:val="0"/>
        <w:spacing w:before="75" w:beforeAutospacing="0" w:after="75" w:afterAutospacing="0" w:line="435" w:lineRule="atLeast"/>
        <w:ind w:left="-180" w:right="-180" w:firstLine="480"/>
      </w:pPr>
      <w:r>
        <w:rPr>
          <w:rFonts w:hint="eastAsia" w:ascii="宋体" w:hAnsi="宋体" w:eastAsia="宋体" w:cs="宋体"/>
          <w:i w:val="0"/>
          <w:iCs w:val="0"/>
          <w:caps w:val="0"/>
          <w:color w:val="393939"/>
          <w:spacing w:val="0"/>
          <w:sz w:val="24"/>
          <w:szCs w:val="24"/>
          <w:shd w:val="clear" w:fill="FFFFFF"/>
        </w:rPr>
        <w:t>(1)供应商在提交响应文件截止时间后撤回响应文件的；</w:t>
      </w:r>
    </w:p>
    <w:p w14:paraId="1BA238AD">
      <w:pPr>
        <w:pStyle w:val="12"/>
        <w:keepNext w:val="0"/>
        <w:keepLines w:val="0"/>
        <w:widowControl/>
        <w:suppressLineNumbers w:val="0"/>
        <w:spacing w:before="75" w:beforeAutospacing="0" w:after="75" w:afterAutospacing="0" w:line="435" w:lineRule="atLeast"/>
        <w:ind w:left="-180" w:right="-180" w:firstLine="480"/>
      </w:pPr>
      <w:r>
        <w:rPr>
          <w:rFonts w:hint="eastAsia" w:ascii="宋体" w:hAnsi="宋体" w:eastAsia="宋体" w:cs="宋体"/>
          <w:i w:val="0"/>
          <w:iCs w:val="0"/>
          <w:caps w:val="0"/>
          <w:color w:val="393939"/>
          <w:spacing w:val="0"/>
          <w:sz w:val="24"/>
          <w:szCs w:val="24"/>
          <w:shd w:val="clear" w:fill="FFFFFF"/>
        </w:rPr>
        <w:t>(2)供应商在响应文件中提供虚假材料的；</w:t>
      </w:r>
    </w:p>
    <w:p w14:paraId="22F3F3FC">
      <w:pPr>
        <w:pStyle w:val="12"/>
        <w:keepNext w:val="0"/>
        <w:keepLines w:val="0"/>
        <w:widowControl/>
        <w:suppressLineNumbers w:val="0"/>
        <w:spacing w:before="75" w:beforeAutospacing="0" w:after="75" w:afterAutospacing="0" w:line="435" w:lineRule="atLeast"/>
        <w:ind w:left="-180" w:right="-180" w:firstLine="480"/>
      </w:pPr>
      <w:r>
        <w:rPr>
          <w:rFonts w:hint="eastAsia" w:ascii="宋体" w:hAnsi="宋体" w:eastAsia="宋体" w:cs="宋体"/>
          <w:i w:val="0"/>
          <w:iCs w:val="0"/>
          <w:caps w:val="0"/>
          <w:color w:val="393939"/>
          <w:spacing w:val="0"/>
          <w:sz w:val="24"/>
          <w:szCs w:val="24"/>
          <w:shd w:val="clear" w:fill="FFFFFF"/>
        </w:rPr>
        <w:t>(3)除因不可抗力或磋商文件认可的情形以外，成交人不与采购人签订合同的；</w:t>
      </w:r>
    </w:p>
    <w:p w14:paraId="7246091D">
      <w:pPr>
        <w:pStyle w:val="12"/>
        <w:keepNext w:val="0"/>
        <w:keepLines w:val="0"/>
        <w:widowControl/>
        <w:suppressLineNumbers w:val="0"/>
        <w:spacing w:before="75" w:beforeAutospacing="0" w:after="75" w:afterAutospacing="0" w:line="435" w:lineRule="atLeast"/>
        <w:ind w:left="-180" w:right="-180" w:firstLine="480"/>
      </w:pPr>
      <w:r>
        <w:rPr>
          <w:rFonts w:hint="eastAsia" w:ascii="宋体" w:hAnsi="宋体" w:eastAsia="宋体" w:cs="宋体"/>
          <w:i w:val="0"/>
          <w:iCs w:val="0"/>
          <w:caps w:val="0"/>
          <w:color w:val="393939"/>
          <w:spacing w:val="0"/>
          <w:sz w:val="24"/>
          <w:szCs w:val="24"/>
          <w:shd w:val="clear" w:fill="FFFFFF"/>
        </w:rPr>
        <w:t>(4)供应商与采购人、其他供应商或者采购代理机构恶意串通的；</w:t>
      </w:r>
    </w:p>
    <w:p w14:paraId="3B1FCE34">
      <w:pPr>
        <w:pStyle w:val="12"/>
        <w:keepNext w:val="0"/>
        <w:keepLines w:val="0"/>
        <w:widowControl/>
        <w:suppressLineNumbers w:val="0"/>
        <w:spacing w:before="75" w:beforeAutospacing="0" w:after="75" w:afterAutospacing="0" w:line="435" w:lineRule="atLeast"/>
        <w:ind w:left="-180" w:right="-180" w:firstLine="480"/>
      </w:pPr>
      <w:r>
        <w:rPr>
          <w:rFonts w:hint="eastAsia" w:ascii="宋体" w:hAnsi="宋体" w:eastAsia="宋体" w:cs="宋体"/>
          <w:i w:val="0"/>
          <w:iCs w:val="0"/>
          <w:caps w:val="0"/>
          <w:color w:val="393939"/>
          <w:spacing w:val="0"/>
          <w:sz w:val="24"/>
          <w:szCs w:val="24"/>
          <w:shd w:val="clear" w:fill="FFFFFF"/>
        </w:rPr>
        <w:t>(5)供应商在提交最后报价后要求退出磋商的；</w:t>
      </w:r>
    </w:p>
    <w:p w14:paraId="5329BF7E">
      <w:pPr>
        <w:pStyle w:val="12"/>
        <w:keepNext w:val="0"/>
        <w:keepLines w:val="0"/>
        <w:widowControl/>
        <w:suppressLineNumbers w:val="0"/>
        <w:spacing w:before="75" w:beforeAutospacing="0" w:after="75" w:afterAutospacing="0" w:line="435" w:lineRule="atLeast"/>
        <w:ind w:left="-180" w:right="-180" w:firstLine="480"/>
      </w:pPr>
      <w:r>
        <w:rPr>
          <w:rFonts w:hint="eastAsia" w:ascii="宋体" w:hAnsi="宋体" w:eastAsia="宋体" w:cs="宋体"/>
          <w:i w:val="0"/>
          <w:iCs w:val="0"/>
          <w:caps w:val="0"/>
          <w:color w:val="393939"/>
          <w:spacing w:val="0"/>
          <w:sz w:val="24"/>
          <w:szCs w:val="24"/>
          <w:shd w:val="clear" w:fill="FFFFFF"/>
        </w:rPr>
        <w:t>(6)供应商假借以他人名义参加磋商或者以其他方式弄虚作假，骗取成交；</w:t>
      </w:r>
    </w:p>
    <w:p w14:paraId="3476C002">
      <w:pPr>
        <w:pStyle w:val="12"/>
        <w:keepNext w:val="0"/>
        <w:keepLines w:val="0"/>
        <w:widowControl/>
        <w:suppressLineNumbers w:val="0"/>
        <w:spacing w:before="75" w:beforeAutospacing="0" w:after="75" w:afterAutospacing="0" w:line="435" w:lineRule="atLeast"/>
        <w:ind w:left="-180" w:right="-180" w:firstLine="480"/>
      </w:pPr>
      <w:r>
        <w:rPr>
          <w:rFonts w:hint="eastAsia" w:ascii="宋体" w:hAnsi="宋体" w:eastAsia="宋体" w:cs="宋体"/>
          <w:i w:val="0"/>
          <w:iCs w:val="0"/>
          <w:caps w:val="0"/>
          <w:color w:val="393939"/>
          <w:spacing w:val="0"/>
          <w:sz w:val="24"/>
          <w:szCs w:val="24"/>
          <w:shd w:val="clear" w:fill="FFFFFF"/>
        </w:rPr>
        <w:t>(7)国家法律法规以及磋商文件中规定的其他磋商保证金不予退还的情形。</w:t>
      </w:r>
    </w:p>
    <w:p w14:paraId="3E01FD47">
      <w:pPr>
        <w:pStyle w:val="12"/>
        <w:keepNext w:val="0"/>
        <w:keepLines w:val="0"/>
        <w:widowControl/>
        <w:suppressLineNumbers w:val="0"/>
        <w:spacing w:before="75" w:beforeAutospacing="0" w:after="75" w:afterAutospacing="0" w:line="435" w:lineRule="atLeast"/>
        <w:ind w:left="-180" w:right="-180" w:firstLine="0"/>
      </w:pPr>
      <w:r>
        <w:rPr>
          <w:rFonts w:hint="eastAsia" w:ascii="宋体" w:hAnsi="宋体" w:eastAsia="宋体" w:cs="宋体"/>
          <w:i w:val="0"/>
          <w:iCs w:val="0"/>
          <w:caps w:val="0"/>
          <w:color w:val="393939"/>
          <w:spacing w:val="0"/>
          <w:sz w:val="24"/>
          <w:szCs w:val="24"/>
          <w:shd w:val="clear" w:fill="FFFFFF"/>
        </w:rPr>
        <w:t>  上述不予退还磋商保证金的情况不能抵偿给采购人或采购代理机构造成损失的，供应商还要承担赔偿责任。</w:t>
      </w:r>
    </w:p>
    <w:p w14:paraId="28235309">
      <w:pPr>
        <w:pStyle w:val="12"/>
        <w:keepNext w:val="0"/>
        <w:keepLines w:val="0"/>
        <w:widowControl/>
        <w:suppressLineNumbers w:val="0"/>
        <w:spacing w:before="75" w:beforeAutospacing="0" w:after="75" w:afterAutospacing="0" w:line="435" w:lineRule="atLeast"/>
        <w:ind w:left="-180" w:right="-180" w:firstLine="0"/>
      </w:pPr>
      <w:r>
        <w:rPr>
          <w:rStyle w:val="16"/>
          <w:rFonts w:hint="eastAsia" w:ascii="宋体" w:hAnsi="宋体" w:eastAsia="宋体" w:cs="宋体"/>
          <w:b/>
          <w:bCs/>
          <w:i w:val="0"/>
          <w:iCs w:val="0"/>
          <w:caps w:val="0"/>
          <w:color w:val="393939"/>
          <w:spacing w:val="0"/>
          <w:sz w:val="24"/>
          <w:szCs w:val="24"/>
          <w:shd w:val="clear" w:fill="FFFFFF"/>
        </w:rPr>
        <w:t>11.响应文件基本编制要求：</w:t>
      </w:r>
    </w:p>
    <w:p w14:paraId="091090C1">
      <w:pPr>
        <w:pStyle w:val="12"/>
        <w:keepNext w:val="0"/>
        <w:keepLines w:val="0"/>
        <w:widowControl/>
        <w:suppressLineNumbers w:val="0"/>
        <w:spacing w:before="75" w:beforeAutospacing="0" w:after="75" w:afterAutospacing="0" w:line="435" w:lineRule="atLeast"/>
        <w:ind w:left="-180" w:right="-180" w:firstLine="0"/>
      </w:pPr>
      <w:r>
        <w:rPr>
          <w:rFonts w:hint="eastAsia" w:ascii="宋体" w:hAnsi="宋体" w:eastAsia="宋体" w:cs="宋体"/>
          <w:i w:val="0"/>
          <w:iCs w:val="0"/>
          <w:caps w:val="0"/>
          <w:color w:val="393939"/>
          <w:spacing w:val="0"/>
          <w:sz w:val="24"/>
          <w:szCs w:val="24"/>
          <w:shd w:val="clear" w:fill="FFFFFF"/>
        </w:rPr>
        <w:t>   11.1供应商须编制由本须知规定组成的响应文件正副本份数详见竞争性磋商须知前附表第</w:t>
      </w:r>
      <w:r>
        <w:rPr>
          <w:rFonts w:hint="eastAsia" w:ascii="宋体" w:hAnsi="宋体" w:eastAsia="宋体" w:cs="宋体"/>
          <w:i w:val="0"/>
          <w:iCs w:val="0"/>
          <w:caps w:val="0"/>
          <w:color w:val="393939"/>
          <w:spacing w:val="0"/>
          <w:sz w:val="24"/>
          <w:szCs w:val="24"/>
          <w:u w:val="single"/>
          <w:shd w:val="clear" w:fill="FFFFFF"/>
        </w:rPr>
        <w:t>7</w:t>
      </w:r>
      <w:r>
        <w:rPr>
          <w:rFonts w:hint="eastAsia" w:ascii="宋体" w:hAnsi="宋体" w:eastAsia="宋体" w:cs="宋体"/>
          <w:i w:val="0"/>
          <w:iCs w:val="0"/>
          <w:caps w:val="0"/>
          <w:color w:val="393939"/>
          <w:spacing w:val="0"/>
          <w:sz w:val="24"/>
          <w:szCs w:val="24"/>
          <w:shd w:val="clear" w:fill="FFFFFF"/>
        </w:rPr>
        <w:t>项。响应文件正本和全部副本均应使用不能擦去的墨料或墨水打印、书写或复印，副本可以用正本的完整复印件。响应文件封面上应标明“正本”、“副本”字样。正本与副本内容如有不一致，则以正本为准。</w:t>
      </w:r>
    </w:p>
    <w:p w14:paraId="4A976F28">
      <w:pPr>
        <w:pStyle w:val="12"/>
        <w:keepNext w:val="0"/>
        <w:keepLines w:val="0"/>
        <w:widowControl/>
        <w:suppressLineNumbers w:val="0"/>
        <w:spacing w:before="75" w:beforeAutospacing="0" w:after="75" w:afterAutospacing="0" w:line="435" w:lineRule="atLeast"/>
        <w:ind w:left="-180" w:right="-180" w:firstLine="480"/>
      </w:pPr>
      <w:r>
        <w:rPr>
          <w:rFonts w:hint="eastAsia" w:ascii="宋体" w:hAnsi="宋体" w:eastAsia="宋体" w:cs="宋体"/>
          <w:i w:val="0"/>
          <w:iCs w:val="0"/>
          <w:caps w:val="0"/>
          <w:color w:val="393939"/>
          <w:spacing w:val="0"/>
          <w:sz w:val="24"/>
          <w:szCs w:val="24"/>
          <w:shd w:val="clear" w:fill="FFFFFF"/>
        </w:rPr>
        <w:t>11.2响应文件应由供应商代表签字并加盖公章。供应商代表如果不是竞争性磋商须知中定义的“单位负责人”，则其响应文件中还必须提供“单位负责人授权书”。</w:t>
      </w:r>
    </w:p>
    <w:p w14:paraId="3D0504C7">
      <w:pPr>
        <w:pStyle w:val="12"/>
        <w:keepNext w:val="0"/>
        <w:keepLines w:val="0"/>
        <w:widowControl/>
        <w:suppressLineNumbers w:val="0"/>
        <w:spacing w:before="75" w:beforeAutospacing="0" w:after="75" w:afterAutospacing="0" w:line="435" w:lineRule="atLeast"/>
        <w:ind w:left="-180" w:right="-180" w:firstLine="480"/>
      </w:pPr>
      <w:r>
        <w:rPr>
          <w:rFonts w:hint="eastAsia" w:ascii="宋体" w:hAnsi="宋体" w:eastAsia="宋体" w:cs="宋体"/>
          <w:i w:val="0"/>
          <w:iCs w:val="0"/>
          <w:caps w:val="0"/>
          <w:color w:val="393939"/>
          <w:spacing w:val="0"/>
          <w:sz w:val="24"/>
          <w:szCs w:val="24"/>
          <w:shd w:val="clear" w:fill="FFFFFF"/>
        </w:rPr>
        <w:t>11.3响应文件应尽量避免涂改、行间插字或删除。如果出现上述情况，改动之处应加盖供应商单位公章或由供应商代表签字确认。</w:t>
      </w:r>
    </w:p>
    <w:p w14:paraId="2DE794BA">
      <w:pPr>
        <w:pStyle w:val="12"/>
        <w:keepNext w:val="0"/>
        <w:keepLines w:val="0"/>
        <w:widowControl/>
        <w:suppressLineNumbers w:val="0"/>
        <w:spacing w:before="75" w:beforeAutospacing="0" w:after="75" w:afterAutospacing="0" w:line="435" w:lineRule="atLeast"/>
        <w:ind w:left="-180" w:right="-180" w:firstLine="0"/>
      </w:pPr>
      <w:r>
        <w:rPr>
          <w:rFonts w:hint="eastAsia" w:ascii="宋体" w:hAnsi="宋体" w:eastAsia="宋体" w:cs="宋体"/>
          <w:i w:val="0"/>
          <w:iCs w:val="0"/>
          <w:caps w:val="0"/>
          <w:color w:val="393939"/>
          <w:spacing w:val="0"/>
          <w:sz w:val="24"/>
          <w:szCs w:val="24"/>
          <w:shd w:val="clear" w:fill="FFFFFF"/>
        </w:rPr>
        <w:t>   11.4供应商应提交证明其拟提供货物、服务或工程符合磋商文件要求的技术和商务响应文件，该文件可以是文字资料、图纸和数据，并对拟提供的货物、服务或工程的主要内容进行详细描述。</w:t>
      </w:r>
    </w:p>
    <w:p w14:paraId="5614B70A">
      <w:pPr>
        <w:pStyle w:val="12"/>
        <w:keepNext w:val="0"/>
        <w:keepLines w:val="0"/>
        <w:widowControl/>
        <w:suppressLineNumbers w:val="0"/>
        <w:spacing w:before="75" w:beforeAutospacing="0" w:after="75" w:afterAutospacing="0" w:line="435" w:lineRule="atLeast"/>
        <w:ind w:left="-180" w:right="-180" w:firstLine="0"/>
      </w:pPr>
      <w:r>
        <w:rPr>
          <w:rStyle w:val="16"/>
          <w:rFonts w:hint="eastAsia" w:ascii="宋体" w:hAnsi="宋体" w:eastAsia="宋体" w:cs="宋体"/>
          <w:b/>
          <w:bCs/>
          <w:i w:val="0"/>
          <w:iCs w:val="0"/>
          <w:caps w:val="0"/>
          <w:color w:val="393939"/>
          <w:spacing w:val="0"/>
          <w:sz w:val="24"/>
          <w:szCs w:val="24"/>
          <w:shd w:val="clear" w:fill="FFFFFF"/>
        </w:rPr>
        <w:t>12.纸质响应文件的密封、标识、签署和提交（除磋商文件相应章节已有规定之外，电子竞争性磋商活动的具体操作流程以福建省政府采购网上公开信息系统设定的为准。）</w:t>
      </w:r>
    </w:p>
    <w:p w14:paraId="2DFE64A5">
      <w:pPr>
        <w:pStyle w:val="12"/>
        <w:keepNext w:val="0"/>
        <w:keepLines w:val="0"/>
        <w:widowControl/>
        <w:suppressLineNumbers w:val="0"/>
        <w:spacing w:before="75" w:beforeAutospacing="0" w:after="75" w:afterAutospacing="0" w:line="435" w:lineRule="atLeast"/>
        <w:ind w:left="-180" w:right="-180" w:firstLine="0"/>
      </w:pPr>
      <w:r>
        <w:rPr>
          <w:rFonts w:hint="eastAsia" w:ascii="宋体" w:hAnsi="宋体" w:eastAsia="宋体" w:cs="宋体"/>
          <w:i w:val="0"/>
          <w:iCs w:val="0"/>
          <w:caps w:val="0"/>
          <w:color w:val="393939"/>
          <w:spacing w:val="0"/>
          <w:sz w:val="24"/>
          <w:szCs w:val="24"/>
          <w:shd w:val="clear" w:fill="FFFFFF"/>
        </w:rPr>
        <w:t>   12.1供应商应当将响应文件密封包装提交，并在外封套上标识项目名称、项目编号、供应商单位名称以及“于 </w:t>
      </w:r>
      <w:r>
        <w:rPr>
          <w:rFonts w:hint="eastAsia" w:ascii="宋体" w:hAnsi="宋体" w:eastAsia="宋体" w:cs="宋体"/>
          <w:i w:val="0"/>
          <w:iCs w:val="0"/>
          <w:caps w:val="0"/>
          <w:color w:val="393939"/>
          <w:spacing w:val="0"/>
          <w:sz w:val="24"/>
          <w:szCs w:val="24"/>
          <w:u w:val="single"/>
          <w:shd w:val="clear" w:fill="FFFFFF"/>
        </w:rPr>
        <w:t>        </w:t>
      </w:r>
      <w:r>
        <w:rPr>
          <w:rFonts w:hint="eastAsia" w:ascii="宋体" w:hAnsi="宋体" w:eastAsia="宋体" w:cs="宋体"/>
          <w:i w:val="0"/>
          <w:iCs w:val="0"/>
          <w:caps w:val="0"/>
          <w:color w:val="393939"/>
          <w:spacing w:val="0"/>
          <w:sz w:val="24"/>
          <w:szCs w:val="24"/>
          <w:shd w:val="clear" w:fill="FFFFFF"/>
        </w:rPr>
        <w:t>之前（指首次响应文件递交截止日期及时间）不准启封响应文件”的字样；采用邮寄方式提交响应文件的，其外包装上也必须按前文要求做好标识内容和字样，且供应商还应当主动向采购人或采购代理机构确认邮件收递情况。由于供应商未按照要求对其提交的响应文件进行密封、标识、邮寄确认等，由此可能产生的后果（包括拒收、误放、遗漏或提前拆封等情形），将由供应商自行承担相应结果，采购人或采购代理机构不承担责任。</w:t>
      </w:r>
    </w:p>
    <w:p w14:paraId="3D34B5AE">
      <w:pPr>
        <w:pStyle w:val="12"/>
        <w:keepNext w:val="0"/>
        <w:keepLines w:val="0"/>
        <w:widowControl/>
        <w:suppressLineNumbers w:val="0"/>
        <w:spacing w:before="75" w:beforeAutospacing="0" w:after="75" w:afterAutospacing="0" w:line="435" w:lineRule="atLeast"/>
        <w:ind w:left="-180" w:right="-180" w:firstLine="0"/>
      </w:pPr>
      <w:r>
        <w:rPr>
          <w:rFonts w:hint="eastAsia" w:ascii="宋体" w:hAnsi="宋体" w:eastAsia="宋体" w:cs="宋体"/>
          <w:i w:val="0"/>
          <w:iCs w:val="0"/>
          <w:caps w:val="0"/>
          <w:color w:val="393939"/>
          <w:spacing w:val="0"/>
          <w:sz w:val="24"/>
          <w:szCs w:val="24"/>
          <w:shd w:val="clear" w:fill="FFFFFF"/>
        </w:rPr>
        <w:t>   12.2供应商应当在磋商文件规定的提交响应文件截止时间前，将首次响应文件密封送达磋商文件规定的指定地点。在截止时间后送达的首次响应文件为无效文件，采购人、采购代理机构或者磋商小组将不予接收。</w:t>
      </w:r>
    </w:p>
    <w:p w14:paraId="5BDEA049">
      <w:pPr>
        <w:pStyle w:val="12"/>
        <w:keepNext w:val="0"/>
        <w:keepLines w:val="0"/>
        <w:widowControl/>
        <w:suppressLineNumbers w:val="0"/>
        <w:spacing w:before="75" w:beforeAutospacing="0" w:after="75" w:afterAutospacing="0" w:line="435" w:lineRule="atLeast"/>
        <w:ind w:left="-180" w:right="-180" w:firstLine="480"/>
      </w:pPr>
      <w:r>
        <w:rPr>
          <w:rFonts w:hint="eastAsia" w:ascii="宋体" w:hAnsi="宋体" w:eastAsia="宋体" w:cs="宋体"/>
          <w:i w:val="0"/>
          <w:iCs w:val="0"/>
          <w:caps w:val="0"/>
          <w:color w:val="393939"/>
          <w:spacing w:val="0"/>
          <w:sz w:val="24"/>
          <w:szCs w:val="24"/>
          <w:shd w:val="clear" w:fill="FFFFFF"/>
        </w:rPr>
        <w:t>12.3供应商在首次响应文件递交截止时间前，可以对其所提交的响应文件进行补充、修改或者撤回，并书面通知采购人、采购代理机构或磋商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磋商须知中定义的“单位负责人”，则还必须提供“单位负责人授权书”），或者加盖供应商单位公章方可生效，否则采购人、采购代理机构或磋商小组将视为无效补充、修改或者撤回。采购人、采购代理机构或磋商小组不接受供应商口头、电话、传真或电子邮件形式提交的补充、修改或者撤回。</w:t>
      </w:r>
    </w:p>
    <w:p w14:paraId="79D91390">
      <w:pPr>
        <w:pStyle w:val="12"/>
        <w:keepNext w:val="0"/>
        <w:keepLines w:val="0"/>
        <w:widowControl/>
        <w:suppressLineNumbers w:val="0"/>
        <w:spacing w:before="75" w:beforeAutospacing="0" w:after="75" w:afterAutospacing="0" w:line="435" w:lineRule="atLeast"/>
        <w:ind w:left="-180" w:right="-180" w:firstLine="480"/>
      </w:pPr>
      <w:r>
        <w:rPr>
          <w:rFonts w:hint="eastAsia" w:ascii="宋体" w:hAnsi="宋体" w:eastAsia="宋体" w:cs="宋体"/>
          <w:i w:val="0"/>
          <w:iCs w:val="0"/>
          <w:caps w:val="0"/>
          <w:color w:val="393939"/>
          <w:spacing w:val="0"/>
          <w:sz w:val="24"/>
          <w:szCs w:val="24"/>
          <w:shd w:val="clear" w:fill="FFFFFF"/>
        </w:rPr>
        <w:t>12.4供应商在磋商过程中根据磋商小组要求，提交的有关澄清、说明、补充、更正响应文件以及最后报价响应文件等资料，均应由供应商代表签署（供应商代表如果不是竞争性磋商须知中定义的“单位负责人”，则还必须提供“单位负责人授权书”），或者加盖供应商单位公章。</w:t>
      </w:r>
    </w:p>
    <w:p w14:paraId="281D723B">
      <w:pPr>
        <w:pStyle w:val="12"/>
        <w:keepNext w:val="0"/>
        <w:keepLines w:val="0"/>
        <w:widowControl/>
        <w:suppressLineNumbers w:val="0"/>
        <w:spacing w:before="75" w:beforeAutospacing="0" w:after="75" w:afterAutospacing="0" w:line="435" w:lineRule="atLeast"/>
        <w:ind w:left="-180" w:right="-180" w:firstLine="0"/>
      </w:pPr>
      <w:r>
        <w:rPr>
          <w:rFonts w:hint="eastAsia" w:ascii="宋体" w:hAnsi="宋体" w:eastAsia="宋体" w:cs="宋体"/>
          <w:i w:val="0"/>
          <w:iCs w:val="0"/>
          <w:caps w:val="0"/>
          <w:color w:val="393939"/>
          <w:spacing w:val="0"/>
          <w:sz w:val="24"/>
          <w:szCs w:val="24"/>
          <w:shd w:val="clear" w:fill="FFFFFF"/>
        </w:rPr>
        <w:t>   12.5除《政府采购竞争性磋商采购方式管理暂行办法》等相关法律法规及财政部门颁布的规范性文件允许的两家供应商进行竞争性磋商采购情形外，首次响应文件递交截止时间后，提交响应文件的供应商不足三家的，本次竞争性磋商活动终止，除采购任务取消情形外，采购人将依法重新组织采购或者采取其他方式采购。</w:t>
      </w:r>
    </w:p>
    <w:p w14:paraId="4FE686E6">
      <w:pPr>
        <w:pStyle w:val="12"/>
        <w:keepNext w:val="0"/>
        <w:keepLines w:val="0"/>
        <w:widowControl/>
        <w:suppressLineNumbers w:val="0"/>
        <w:spacing w:before="75" w:beforeAutospacing="0" w:after="75" w:afterAutospacing="0" w:line="435" w:lineRule="atLeast"/>
        <w:ind w:left="-180" w:right="-180" w:firstLine="0"/>
      </w:pPr>
      <w:r>
        <w:rPr>
          <w:rFonts w:hint="eastAsia" w:ascii="宋体" w:hAnsi="宋体" w:eastAsia="宋体" w:cs="宋体"/>
          <w:i w:val="0"/>
          <w:iCs w:val="0"/>
          <w:caps w:val="0"/>
          <w:color w:val="393939"/>
          <w:spacing w:val="0"/>
          <w:sz w:val="24"/>
          <w:szCs w:val="24"/>
          <w:shd w:val="clear" w:fill="FFFFFF"/>
        </w:rPr>
        <w:t> </w:t>
      </w:r>
    </w:p>
    <w:p w14:paraId="1676A08D">
      <w:pPr>
        <w:pStyle w:val="12"/>
        <w:keepNext w:val="0"/>
        <w:keepLines w:val="0"/>
        <w:widowControl/>
        <w:suppressLineNumbers w:val="0"/>
        <w:spacing w:before="75" w:beforeAutospacing="0" w:after="75" w:afterAutospacing="0" w:line="435" w:lineRule="atLeast"/>
        <w:ind w:left="-180" w:right="-180" w:firstLine="0"/>
        <w:jc w:val="center"/>
      </w:pPr>
      <w:r>
        <w:rPr>
          <w:rStyle w:val="16"/>
          <w:rFonts w:hint="eastAsia" w:ascii="宋体" w:hAnsi="宋体" w:eastAsia="宋体" w:cs="宋体"/>
          <w:b/>
          <w:bCs/>
          <w:i w:val="0"/>
          <w:iCs w:val="0"/>
          <w:caps w:val="0"/>
          <w:color w:val="393939"/>
          <w:spacing w:val="0"/>
          <w:sz w:val="24"/>
          <w:szCs w:val="24"/>
          <w:shd w:val="clear" w:fill="FFFFFF"/>
        </w:rPr>
        <w:t>四、竞争性磋商</w:t>
      </w:r>
    </w:p>
    <w:p w14:paraId="7D6FCD45">
      <w:pPr>
        <w:pStyle w:val="12"/>
        <w:keepNext w:val="0"/>
        <w:keepLines w:val="0"/>
        <w:widowControl/>
        <w:suppressLineNumbers w:val="0"/>
        <w:spacing w:before="75" w:beforeAutospacing="0" w:after="75" w:afterAutospacing="0" w:line="435" w:lineRule="atLeast"/>
        <w:ind w:left="-180" w:right="-180" w:firstLine="0"/>
      </w:pPr>
      <w:r>
        <w:rPr>
          <w:rStyle w:val="16"/>
          <w:rFonts w:hint="eastAsia" w:ascii="宋体" w:hAnsi="宋体" w:eastAsia="宋体" w:cs="宋体"/>
          <w:b/>
          <w:bCs/>
          <w:i w:val="0"/>
          <w:iCs w:val="0"/>
          <w:caps w:val="0"/>
          <w:color w:val="393939"/>
          <w:spacing w:val="0"/>
          <w:sz w:val="24"/>
          <w:szCs w:val="24"/>
          <w:shd w:val="clear" w:fill="FFFFFF"/>
        </w:rPr>
        <w:t> </w:t>
      </w:r>
    </w:p>
    <w:p w14:paraId="098CBB80">
      <w:pPr>
        <w:pStyle w:val="12"/>
        <w:keepNext w:val="0"/>
        <w:keepLines w:val="0"/>
        <w:widowControl/>
        <w:suppressLineNumbers w:val="0"/>
        <w:spacing w:before="75" w:beforeAutospacing="0" w:after="75" w:afterAutospacing="0" w:line="435" w:lineRule="atLeast"/>
        <w:ind w:left="-180" w:right="-180" w:firstLine="0"/>
      </w:pPr>
      <w:r>
        <w:rPr>
          <w:rStyle w:val="16"/>
          <w:rFonts w:hint="eastAsia" w:ascii="宋体" w:hAnsi="宋体" w:eastAsia="宋体" w:cs="宋体"/>
          <w:b/>
          <w:bCs/>
          <w:i w:val="0"/>
          <w:iCs w:val="0"/>
          <w:caps w:val="0"/>
          <w:color w:val="393939"/>
          <w:spacing w:val="0"/>
          <w:sz w:val="24"/>
          <w:szCs w:val="24"/>
          <w:shd w:val="clear" w:fill="FFFFFF"/>
        </w:rPr>
        <w:t>13.评审和磋商基本准则</w:t>
      </w:r>
    </w:p>
    <w:p w14:paraId="15DEE807">
      <w:pPr>
        <w:pStyle w:val="12"/>
        <w:keepNext w:val="0"/>
        <w:keepLines w:val="0"/>
        <w:widowControl/>
        <w:suppressLineNumbers w:val="0"/>
        <w:spacing w:before="75" w:beforeAutospacing="0" w:after="75" w:afterAutospacing="0" w:line="435" w:lineRule="atLeast"/>
        <w:ind w:left="-180" w:right="-180" w:firstLine="0"/>
      </w:pPr>
      <w:r>
        <w:rPr>
          <w:rFonts w:hint="eastAsia" w:ascii="宋体" w:hAnsi="宋体" w:eastAsia="宋体" w:cs="宋体"/>
          <w:i w:val="0"/>
          <w:iCs w:val="0"/>
          <w:caps w:val="0"/>
          <w:color w:val="393939"/>
          <w:spacing w:val="0"/>
          <w:sz w:val="24"/>
          <w:szCs w:val="24"/>
          <w:shd w:val="clear" w:fill="FFFFFF"/>
        </w:rPr>
        <w:t>  13.1对所有供应商的评审和磋商，都采用相同的程序和标准。</w:t>
      </w:r>
    </w:p>
    <w:p w14:paraId="0C5B1202">
      <w:pPr>
        <w:pStyle w:val="12"/>
        <w:keepNext w:val="0"/>
        <w:keepLines w:val="0"/>
        <w:widowControl/>
        <w:suppressLineNumbers w:val="0"/>
        <w:spacing w:before="75" w:beforeAutospacing="0" w:after="75" w:afterAutospacing="0" w:line="435" w:lineRule="atLeast"/>
        <w:ind w:left="-180" w:right="-180" w:firstLine="0"/>
      </w:pPr>
      <w:r>
        <w:rPr>
          <w:rFonts w:hint="eastAsia" w:ascii="宋体" w:hAnsi="宋体" w:eastAsia="宋体" w:cs="宋体"/>
          <w:i w:val="0"/>
          <w:iCs w:val="0"/>
          <w:caps w:val="0"/>
          <w:color w:val="393939"/>
          <w:spacing w:val="0"/>
          <w:sz w:val="24"/>
          <w:szCs w:val="24"/>
          <w:shd w:val="clear" w:fill="FFFFFF"/>
        </w:rPr>
        <w:t>  13.2磋商及评审过程将严格按照磋商文件的要求和条件进行，磋商小组将根据供应商的响应文件，按磋商文件规定的磋商程序及评审的标准和方法进行评审、磋商，并推荐成交候选人。</w:t>
      </w:r>
    </w:p>
    <w:p w14:paraId="478D28D7">
      <w:pPr>
        <w:pStyle w:val="12"/>
        <w:keepNext w:val="0"/>
        <w:keepLines w:val="0"/>
        <w:widowControl/>
        <w:suppressLineNumbers w:val="0"/>
        <w:spacing w:before="75" w:beforeAutospacing="0" w:after="75" w:afterAutospacing="0" w:line="435" w:lineRule="atLeast"/>
        <w:ind w:left="-180" w:right="-180" w:firstLine="0"/>
      </w:pPr>
      <w:r>
        <w:rPr>
          <w:rStyle w:val="16"/>
          <w:rFonts w:hint="eastAsia" w:ascii="宋体" w:hAnsi="宋体" w:eastAsia="宋体" w:cs="宋体"/>
          <w:b/>
          <w:bCs/>
          <w:i w:val="0"/>
          <w:iCs w:val="0"/>
          <w:caps w:val="0"/>
          <w:color w:val="393939"/>
          <w:spacing w:val="0"/>
          <w:sz w:val="24"/>
          <w:szCs w:val="24"/>
          <w:shd w:val="clear" w:fill="FFFFFF"/>
        </w:rPr>
        <w:t>14.磋商程序以及评审标准和方法</w:t>
      </w:r>
    </w:p>
    <w:p w14:paraId="36D33C4F">
      <w:pPr>
        <w:pStyle w:val="12"/>
        <w:keepNext w:val="0"/>
        <w:keepLines w:val="0"/>
        <w:widowControl/>
        <w:suppressLineNumbers w:val="0"/>
        <w:spacing w:before="75" w:beforeAutospacing="0" w:after="75" w:afterAutospacing="0" w:line="435" w:lineRule="atLeast"/>
        <w:ind w:left="-180" w:right="-180" w:firstLine="0"/>
      </w:pPr>
      <w:r>
        <w:rPr>
          <w:rFonts w:hint="eastAsia" w:ascii="宋体" w:hAnsi="宋体" w:eastAsia="宋体" w:cs="宋体"/>
          <w:i w:val="0"/>
          <w:iCs w:val="0"/>
          <w:caps w:val="0"/>
          <w:color w:val="393939"/>
          <w:spacing w:val="0"/>
          <w:sz w:val="24"/>
          <w:szCs w:val="24"/>
          <w:shd w:val="clear" w:fill="FFFFFF"/>
        </w:rPr>
        <w:t>   14.1采购人将根据项目的特点依法组建磋商小组。磋商小组将根据磋商文件规定的程序、评审标准和方法等内容对供应商进行评审、磋商。</w:t>
      </w:r>
    </w:p>
    <w:p w14:paraId="72E1879E">
      <w:pPr>
        <w:pStyle w:val="12"/>
        <w:keepNext w:val="0"/>
        <w:keepLines w:val="0"/>
        <w:widowControl/>
        <w:suppressLineNumbers w:val="0"/>
        <w:spacing w:before="75" w:beforeAutospacing="0" w:after="75" w:afterAutospacing="0" w:line="435" w:lineRule="atLeast"/>
        <w:ind w:left="-180" w:right="-180" w:firstLine="480"/>
      </w:pPr>
      <w:r>
        <w:rPr>
          <w:rFonts w:hint="eastAsia" w:ascii="宋体" w:hAnsi="宋体" w:eastAsia="宋体" w:cs="宋体"/>
          <w:i w:val="0"/>
          <w:iCs w:val="0"/>
          <w:caps w:val="0"/>
          <w:color w:val="393939"/>
          <w:spacing w:val="0"/>
          <w:sz w:val="24"/>
          <w:szCs w:val="24"/>
          <w:shd w:val="clear" w:fill="FFFFFF"/>
        </w:rPr>
        <w:t>14.2 在进入磋商阶段之前，磋商小组将对供应商提交的首次响应文件中资格证明文件以及其他响应文件是否对磋商文件的要求作出实质性响应进行审查。如果供应商资格审查和实质性响应审查不合格，则其响应文件将被磋商小组否决，按无效处理，不进入磋商阶段，磋商小组将告知有关供应商。</w:t>
      </w:r>
    </w:p>
    <w:p w14:paraId="24848A38">
      <w:pPr>
        <w:pStyle w:val="12"/>
        <w:keepNext w:val="0"/>
        <w:keepLines w:val="0"/>
        <w:widowControl/>
        <w:suppressLineNumbers w:val="0"/>
        <w:spacing w:before="75" w:beforeAutospacing="0" w:after="75" w:afterAutospacing="0" w:line="435" w:lineRule="atLeast"/>
        <w:ind w:left="-180" w:right="-180" w:firstLine="480"/>
      </w:pPr>
      <w:r>
        <w:rPr>
          <w:rFonts w:hint="eastAsia" w:ascii="宋体" w:hAnsi="宋体" w:eastAsia="宋体" w:cs="宋体"/>
          <w:i w:val="0"/>
          <w:iCs w:val="0"/>
          <w:caps w:val="0"/>
          <w:color w:val="393939"/>
          <w:spacing w:val="0"/>
          <w:sz w:val="24"/>
          <w:szCs w:val="24"/>
          <w:shd w:val="clear" w:fill="FFFFFF"/>
        </w:rPr>
        <w:t>14.2.1供应商有下列情况之一者，其提交的响应文件将被视为未实质性响应磋商文件要求，磋商小组将否决其响应文件，按无效处理：</w:t>
      </w:r>
    </w:p>
    <w:p w14:paraId="5C0278D4">
      <w:pPr>
        <w:pStyle w:val="12"/>
        <w:keepNext w:val="0"/>
        <w:keepLines w:val="0"/>
        <w:widowControl/>
        <w:suppressLineNumbers w:val="0"/>
        <w:spacing w:before="75" w:beforeAutospacing="0" w:after="75" w:afterAutospacing="0" w:line="435" w:lineRule="atLeast"/>
        <w:ind w:left="-180" w:right="-180" w:firstLine="480"/>
      </w:pPr>
      <w:r>
        <w:rPr>
          <w:rFonts w:hint="eastAsia" w:ascii="宋体" w:hAnsi="宋体" w:eastAsia="宋体" w:cs="宋体"/>
          <w:i w:val="0"/>
          <w:iCs w:val="0"/>
          <w:caps w:val="0"/>
          <w:color w:val="393939"/>
          <w:spacing w:val="0"/>
          <w:sz w:val="24"/>
          <w:szCs w:val="24"/>
          <w:shd w:val="clear" w:fill="FFFFFF"/>
        </w:rPr>
        <w:t>(1)响应文件中提供的资格证明文件不全的；</w:t>
      </w:r>
    </w:p>
    <w:p w14:paraId="49579235">
      <w:pPr>
        <w:pStyle w:val="12"/>
        <w:keepNext w:val="0"/>
        <w:keepLines w:val="0"/>
        <w:widowControl/>
        <w:suppressLineNumbers w:val="0"/>
        <w:spacing w:before="75" w:beforeAutospacing="0" w:after="75" w:afterAutospacing="0" w:line="435" w:lineRule="atLeast"/>
        <w:ind w:left="-180" w:right="-180" w:firstLine="480"/>
      </w:pPr>
      <w:r>
        <w:rPr>
          <w:rFonts w:hint="eastAsia" w:ascii="宋体" w:hAnsi="宋体" w:eastAsia="宋体" w:cs="宋体"/>
          <w:i w:val="0"/>
          <w:iCs w:val="0"/>
          <w:caps w:val="0"/>
          <w:color w:val="393939"/>
          <w:spacing w:val="0"/>
          <w:sz w:val="24"/>
          <w:szCs w:val="24"/>
          <w:shd w:val="clear" w:fill="FFFFFF"/>
        </w:rPr>
        <w:t>(2)响应文件未按磋商文件规定由供应商代表签字，或未按磋商文件规定加盖供应商单位公章的；或供应商代表未获得有效授权的；</w:t>
      </w:r>
    </w:p>
    <w:p w14:paraId="6DF982F0">
      <w:pPr>
        <w:pStyle w:val="12"/>
        <w:keepNext w:val="0"/>
        <w:keepLines w:val="0"/>
        <w:widowControl/>
        <w:suppressLineNumbers w:val="0"/>
        <w:spacing w:before="75" w:beforeAutospacing="0" w:after="75" w:afterAutospacing="0" w:line="435" w:lineRule="atLeast"/>
        <w:ind w:left="-180" w:right="-180" w:firstLine="480"/>
      </w:pPr>
      <w:r>
        <w:rPr>
          <w:rFonts w:hint="eastAsia" w:ascii="宋体" w:hAnsi="宋体" w:eastAsia="宋体" w:cs="宋体"/>
          <w:i w:val="0"/>
          <w:iCs w:val="0"/>
          <w:caps w:val="0"/>
          <w:color w:val="393939"/>
          <w:spacing w:val="0"/>
          <w:sz w:val="24"/>
          <w:szCs w:val="24"/>
          <w:shd w:val="clear" w:fill="FFFFFF"/>
        </w:rPr>
        <w:t>(3)供应商未按磋商文件规定提交磋商保证金的；</w:t>
      </w:r>
    </w:p>
    <w:p w14:paraId="310084C4">
      <w:pPr>
        <w:pStyle w:val="12"/>
        <w:keepNext w:val="0"/>
        <w:keepLines w:val="0"/>
        <w:widowControl/>
        <w:suppressLineNumbers w:val="0"/>
        <w:spacing w:before="75" w:beforeAutospacing="0" w:after="75" w:afterAutospacing="0" w:line="435" w:lineRule="atLeast"/>
        <w:ind w:left="-180" w:right="-180" w:firstLine="480"/>
      </w:pPr>
      <w:r>
        <w:rPr>
          <w:rFonts w:hint="eastAsia" w:ascii="宋体" w:hAnsi="宋体" w:eastAsia="宋体" w:cs="宋体"/>
          <w:i w:val="0"/>
          <w:iCs w:val="0"/>
          <w:caps w:val="0"/>
          <w:color w:val="393939"/>
          <w:spacing w:val="0"/>
          <w:sz w:val="24"/>
          <w:szCs w:val="24"/>
          <w:shd w:val="clear" w:fill="FFFFFF"/>
        </w:rPr>
        <w:t>(4)响应文件有效期不满足磋商文件要求的；</w:t>
      </w:r>
    </w:p>
    <w:p w14:paraId="2AB8CAA5">
      <w:pPr>
        <w:pStyle w:val="12"/>
        <w:keepNext w:val="0"/>
        <w:keepLines w:val="0"/>
        <w:widowControl/>
        <w:suppressLineNumbers w:val="0"/>
        <w:spacing w:before="75" w:beforeAutospacing="0" w:after="75" w:afterAutospacing="0" w:line="435" w:lineRule="atLeast"/>
        <w:ind w:left="-180" w:right="-180" w:firstLine="480"/>
      </w:pPr>
      <w:r>
        <w:rPr>
          <w:rFonts w:hint="eastAsia" w:ascii="宋体" w:hAnsi="宋体" w:eastAsia="宋体" w:cs="宋体"/>
          <w:i w:val="0"/>
          <w:iCs w:val="0"/>
          <w:caps w:val="0"/>
          <w:color w:val="393939"/>
          <w:spacing w:val="0"/>
          <w:sz w:val="24"/>
          <w:szCs w:val="24"/>
          <w:shd w:val="clear" w:fill="FFFFFF"/>
        </w:rPr>
        <w:t>(5)响应内容与磋商采购内容及要求有重大偏离或保留的，限制了采购人的权利或者减少成交人合同项下的义务；（由于磋商项目本身特点，不能详细列明采购标的的技术、服务要求的除外）；</w:t>
      </w:r>
    </w:p>
    <w:p w14:paraId="3AE41361">
      <w:pPr>
        <w:pStyle w:val="12"/>
        <w:keepNext w:val="0"/>
        <w:keepLines w:val="0"/>
        <w:widowControl/>
        <w:suppressLineNumbers w:val="0"/>
        <w:spacing w:before="75" w:beforeAutospacing="0" w:after="75" w:afterAutospacing="0" w:line="435" w:lineRule="atLeast"/>
        <w:ind w:left="-180" w:right="-180" w:firstLine="480"/>
      </w:pPr>
      <w:r>
        <w:rPr>
          <w:rFonts w:hint="eastAsia" w:ascii="宋体" w:hAnsi="宋体" w:eastAsia="宋体" w:cs="宋体"/>
          <w:i w:val="0"/>
          <w:iCs w:val="0"/>
          <w:caps w:val="0"/>
          <w:color w:val="393939"/>
          <w:spacing w:val="0"/>
          <w:sz w:val="24"/>
          <w:szCs w:val="24"/>
          <w:shd w:val="clear" w:fill="FFFFFF"/>
        </w:rPr>
        <w:t>(6)响应文件中附有采购人无法接受的条件的；</w:t>
      </w:r>
    </w:p>
    <w:p w14:paraId="42DD8E45">
      <w:pPr>
        <w:pStyle w:val="12"/>
        <w:keepNext w:val="0"/>
        <w:keepLines w:val="0"/>
        <w:widowControl/>
        <w:suppressLineNumbers w:val="0"/>
        <w:spacing w:before="75" w:beforeAutospacing="0" w:after="75" w:afterAutospacing="0" w:line="435" w:lineRule="atLeast"/>
        <w:ind w:left="-180" w:right="-180" w:firstLine="480"/>
        <w:rPr>
          <w:rFonts w:hint="eastAsia" w:ascii="宋体" w:hAnsi="宋体" w:eastAsia="宋体" w:cs="宋体"/>
        </w:rPr>
      </w:pPr>
      <w:r>
        <w:rPr>
          <w:rFonts w:hint="eastAsia" w:ascii="宋体" w:hAnsi="宋体" w:eastAsia="宋体" w:cs="宋体"/>
          <w:i w:val="0"/>
          <w:iCs w:val="0"/>
          <w:caps w:val="0"/>
          <w:color w:val="393939"/>
          <w:spacing w:val="0"/>
          <w:sz w:val="24"/>
          <w:szCs w:val="24"/>
          <w:shd w:val="clear" w:fill="FFFFFF"/>
        </w:rPr>
        <w:t>(7)不符合磋商文件中规定的其它实质性条款（比如：报价超过了磋商文件规定的最高限价）。</w:t>
      </w:r>
      <w:r>
        <w:rPr>
          <w:rFonts w:hint="eastAsia" w:ascii="宋体" w:hAnsi="宋体" w:eastAsia="宋体" w:cs="宋体"/>
          <w:i w:val="0"/>
          <w:iCs w:val="0"/>
          <w:caps w:val="0"/>
          <w:color w:val="393939"/>
          <w:spacing w:val="0"/>
          <w:sz w:val="24"/>
          <w:szCs w:val="24"/>
          <w:shd w:val="clear" w:fill="FFFFFF"/>
        </w:rPr>
        <w:br w:type="textWrapping"/>
      </w:r>
      <w:r>
        <w:rPr>
          <w:rFonts w:hint="eastAsia" w:ascii="宋体" w:hAnsi="宋体" w:eastAsia="宋体" w:cs="宋体"/>
          <w:i w:val="0"/>
          <w:iCs w:val="0"/>
          <w:caps w:val="0"/>
          <w:color w:val="393939"/>
          <w:spacing w:val="0"/>
          <w:sz w:val="24"/>
          <w:szCs w:val="24"/>
          <w:shd w:val="clear" w:fill="FFFFFF"/>
        </w:rPr>
        <w:t>14.2.2其他情形</w:t>
      </w:r>
      <w:r>
        <w:rPr>
          <w:rFonts w:hint="eastAsia" w:ascii="宋体" w:hAnsi="宋体" w:eastAsia="宋体" w:cs="宋体"/>
          <w:i w:val="0"/>
          <w:iCs w:val="0"/>
          <w:caps w:val="0"/>
          <w:color w:val="393939"/>
          <w:spacing w:val="0"/>
          <w:sz w:val="24"/>
          <w:szCs w:val="24"/>
          <w:shd w:val="clear" w:fill="FFFFFF"/>
        </w:rPr>
        <w:br w:type="textWrapping"/>
      </w:r>
      <w:r>
        <w:rPr>
          <w:rFonts w:hint="eastAsia" w:ascii="宋体" w:hAnsi="宋体" w:eastAsia="宋体" w:cs="宋体"/>
          <w:i w:val="0"/>
          <w:iCs w:val="0"/>
          <w:caps w:val="0"/>
          <w:color w:val="393939"/>
          <w:spacing w:val="0"/>
          <w:sz w:val="24"/>
          <w:szCs w:val="24"/>
          <w:shd w:val="clear" w:fill="FFFFFF"/>
        </w:rPr>
        <w:t>包：1</w:t>
      </w:r>
      <w:r>
        <w:rPr>
          <w:rFonts w:hint="eastAsia" w:ascii="宋体" w:hAnsi="宋体" w:eastAsia="宋体" w:cs="宋体"/>
          <w:i w:val="0"/>
          <w:iCs w:val="0"/>
          <w:caps w:val="0"/>
          <w:color w:val="393939"/>
          <w:spacing w:val="0"/>
          <w:sz w:val="24"/>
          <w:szCs w:val="24"/>
          <w:shd w:val="clear" w:fill="FFFFFF"/>
        </w:rPr>
        <w:br w:type="textWrapping"/>
      </w:r>
      <w:r>
        <w:rPr>
          <w:rFonts w:hint="eastAsia" w:ascii="宋体" w:hAnsi="宋体" w:eastAsia="宋体" w:cs="宋体"/>
          <w:i w:val="0"/>
          <w:iCs w:val="0"/>
          <w:caps w:val="0"/>
          <w:color w:val="393939"/>
          <w:spacing w:val="0"/>
          <w:sz w:val="24"/>
          <w:szCs w:val="24"/>
          <w:shd w:val="clear" w:fill="FFFFFF"/>
        </w:rPr>
        <w:t>包一般情形</w:t>
      </w:r>
      <w:r>
        <w:rPr>
          <w:rFonts w:hint="eastAsia" w:ascii="微软雅黑" w:hAnsi="微软雅黑" w:eastAsia="微软雅黑" w:cs="微软雅黑"/>
          <w:i w:val="0"/>
          <w:iCs w:val="0"/>
          <w:caps w:val="0"/>
          <w:color w:val="393939"/>
          <w:spacing w:val="0"/>
          <w:sz w:val="19"/>
          <w:szCs w:val="19"/>
          <w:shd w:val="clear" w:fill="FFFFFF"/>
        </w:rPr>
        <w:br w:type="textWrapping"/>
      </w:r>
      <w:r>
        <w:rPr>
          <w:rStyle w:val="16"/>
          <w:rFonts w:hint="eastAsia" w:ascii="微软雅黑" w:hAnsi="微软雅黑" w:eastAsia="微软雅黑" w:cs="微软雅黑"/>
          <w:b/>
          <w:bCs/>
          <w:i w:val="0"/>
          <w:iCs w:val="0"/>
          <w:caps w:val="0"/>
          <w:color w:val="393939"/>
          <w:spacing w:val="0"/>
          <w:sz w:val="24"/>
          <w:szCs w:val="24"/>
          <w:shd w:val="clear" w:fill="FFFFFF"/>
        </w:rPr>
        <w:t>       </w:t>
      </w:r>
      <w:r>
        <w:rPr>
          <w:rStyle w:val="16"/>
          <w:rFonts w:hint="eastAsia" w:ascii="宋体" w:hAnsi="宋体" w:eastAsia="宋体" w:cs="宋体"/>
          <w:b/>
          <w:bCs/>
          <w:i w:val="0"/>
          <w:iCs w:val="0"/>
          <w:caps w:val="0"/>
          <w:color w:val="393939"/>
          <w:spacing w:val="0"/>
          <w:sz w:val="24"/>
          <w:szCs w:val="24"/>
          <w:shd w:val="clear" w:fill="FFFFFF"/>
        </w:rPr>
        <w:t>  无</w:t>
      </w:r>
    </w:p>
    <w:p w14:paraId="31192EF7">
      <w:pPr>
        <w:keepNext w:val="0"/>
        <w:keepLines w:val="0"/>
        <w:widowControl/>
        <w:suppressLineNumbers w:val="0"/>
        <w:ind w:left="-180" w:right="-1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93939"/>
          <w:spacing w:val="0"/>
          <w:kern w:val="0"/>
          <w:sz w:val="24"/>
          <w:szCs w:val="24"/>
          <w:shd w:val="clear" w:fill="FFFFFF"/>
          <w:lang w:val="en-US" w:eastAsia="zh-CN" w:bidi="ar"/>
        </w:rPr>
        <w:t>技术符合性</w:t>
      </w:r>
    </w:p>
    <w:tbl>
      <w:tblPr>
        <w:tblStyle w:val="13"/>
        <w:tblW w:w="5000" w:type="pct"/>
        <w:tblInd w:w="-18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883"/>
      </w:tblGrid>
      <w:tr w14:paraId="62B44EE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rPr>
        <w:tc>
          <w:tcPr>
            <w:tcW w:w="5000" w:type="pct"/>
            <w:tcBorders>
              <w:top w:val="outset" w:color="auto" w:sz="6" w:space="0"/>
              <w:left w:val="outset" w:color="auto" w:sz="6" w:space="0"/>
              <w:bottom w:val="outset" w:color="auto" w:sz="6" w:space="0"/>
              <w:right w:val="outset" w:color="auto" w:sz="6" w:space="0"/>
            </w:tcBorders>
            <w:shd w:val="clear" w:color="auto" w:fill="auto"/>
            <w:vAlign w:val="center"/>
          </w:tcPr>
          <w:p w14:paraId="5AC38034">
            <w:pPr>
              <w:keepNext w:val="0"/>
              <w:keepLines w:val="0"/>
              <w:widowControl/>
              <w:suppressLineNumbers w:val="0"/>
              <w:jc w:val="center"/>
              <w:rPr>
                <w:b/>
                <w:bCs/>
              </w:rPr>
            </w:pPr>
            <w:r>
              <w:rPr>
                <w:rFonts w:ascii="宋体" w:hAnsi="宋体" w:eastAsia="宋体" w:cs="宋体"/>
                <w:b/>
                <w:bCs/>
                <w:kern w:val="0"/>
                <w:sz w:val="24"/>
                <w:szCs w:val="24"/>
                <w:lang w:val="en-US" w:eastAsia="zh-CN" w:bidi="ar"/>
              </w:rPr>
              <w:t>明细</w:t>
            </w:r>
          </w:p>
        </w:tc>
      </w:tr>
      <w:tr w14:paraId="3E43577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694EF17">
            <w:pPr>
              <w:keepNext w:val="0"/>
              <w:keepLines w:val="0"/>
              <w:widowControl/>
              <w:suppressLineNumbers w:val="0"/>
              <w:jc w:val="left"/>
            </w:pPr>
            <w:r>
              <w:rPr>
                <w:rFonts w:ascii="宋体" w:hAnsi="宋体" w:cs="宋体"/>
                <w:sz w:val="24"/>
                <w:szCs w:val="24"/>
              </w:rPr>
              <w:t>按照闽财购〔2010〕28号文件规定，若</w:t>
            </w:r>
            <w:r>
              <w:rPr>
                <w:rFonts w:hint="eastAsia" w:ascii="宋体" w:hAnsi="宋体" w:cs="宋体"/>
                <w:sz w:val="24"/>
                <w:szCs w:val="24"/>
              </w:rPr>
              <w:t>供应商</w:t>
            </w:r>
            <w:r>
              <w:rPr>
                <w:rFonts w:ascii="宋体" w:hAnsi="宋体" w:cs="宋体"/>
                <w:sz w:val="24"/>
                <w:szCs w:val="24"/>
              </w:rPr>
              <w:t>技术项分值各评委平均分达不到</w:t>
            </w:r>
            <w:r>
              <w:rPr>
                <w:rFonts w:hint="eastAsia" w:ascii="宋体" w:hAnsi="宋体" w:cs="宋体"/>
                <w:sz w:val="24"/>
                <w:szCs w:val="24"/>
              </w:rPr>
              <w:t>磋商</w:t>
            </w:r>
            <w:r>
              <w:rPr>
                <w:rFonts w:ascii="宋体" w:hAnsi="宋体" w:cs="宋体"/>
                <w:sz w:val="24"/>
                <w:szCs w:val="24"/>
              </w:rPr>
              <w:t>文件设定的技术部分总分值的50%，视为技术部分严重偏离</w:t>
            </w:r>
            <w:r>
              <w:rPr>
                <w:rFonts w:hint="eastAsia" w:ascii="宋体" w:hAnsi="宋体" w:cs="宋体"/>
                <w:sz w:val="24"/>
                <w:szCs w:val="24"/>
              </w:rPr>
              <w:t>磋商</w:t>
            </w:r>
            <w:r>
              <w:rPr>
                <w:rFonts w:ascii="宋体" w:hAnsi="宋体" w:cs="宋体"/>
                <w:sz w:val="24"/>
                <w:szCs w:val="24"/>
              </w:rPr>
              <w:t>文件要求，按无效</w:t>
            </w:r>
            <w:r>
              <w:rPr>
                <w:rFonts w:hint="eastAsia" w:ascii="宋体" w:hAnsi="宋体" w:cs="宋体"/>
                <w:sz w:val="24"/>
                <w:szCs w:val="24"/>
              </w:rPr>
              <w:t>响应</w:t>
            </w:r>
            <w:r>
              <w:rPr>
                <w:rFonts w:ascii="宋体" w:hAnsi="宋体" w:cs="宋体"/>
                <w:sz w:val="24"/>
                <w:szCs w:val="24"/>
              </w:rPr>
              <w:t>处理。</w:t>
            </w:r>
          </w:p>
        </w:tc>
      </w:tr>
      <w:tr w14:paraId="399DE6D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82D3159">
            <w:pPr>
              <w:keepNext w:val="0"/>
              <w:keepLines w:val="0"/>
              <w:widowControl/>
              <w:suppressLineNumbers w:val="0"/>
              <w:jc w:val="left"/>
            </w:pPr>
            <w:r>
              <w:rPr>
                <w:rFonts w:ascii="宋体" w:hAnsi="宋体" w:eastAsia="宋体" w:cs="宋体"/>
                <w:kern w:val="0"/>
                <w:sz w:val="24"/>
                <w:szCs w:val="24"/>
                <w:lang w:val="en-US" w:eastAsia="zh-CN" w:bidi="ar"/>
              </w:rPr>
              <w:t>技术和服务要求中对招标文件第五章以“★”标示的内容出现负偏离的，按无效投标处理。</w:t>
            </w:r>
          </w:p>
        </w:tc>
      </w:tr>
      <w:tr w14:paraId="0D0FE7C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BE1A5C3">
            <w:pPr>
              <w:keepNext w:val="0"/>
              <w:keepLines w:val="0"/>
              <w:widowControl/>
              <w:suppressLineNumbers w:val="0"/>
              <w:jc w:val="left"/>
            </w:pPr>
            <w:r>
              <w:rPr>
                <w:rFonts w:ascii="宋体" w:hAnsi="宋体" w:eastAsia="宋体" w:cs="宋体"/>
                <w:kern w:val="0"/>
                <w:sz w:val="24"/>
                <w:szCs w:val="24"/>
                <w:lang w:val="en-US" w:eastAsia="zh-CN" w:bidi="ar"/>
              </w:rPr>
              <w:t>投标人投标文件技术商务部分中出现报价部分的全部或部分的投标报价信息（或组成资料）的，按无效投标处理。</w:t>
            </w:r>
          </w:p>
        </w:tc>
      </w:tr>
    </w:tbl>
    <w:p w14:paraId="3F77D016">
      <w:pPr>
        <w:keepNext w:val="0"/>
        <w:keepLines w:val="0"/>
        <w:widowControl/>
        <w:suppressLineNumbers w:val="0"/>
        <w:ind w:left="-180" w:right="-180"/>
        <w:jc w:val="left"/>
        <w:rPr>
          <w:rFonts w:hint="eastAsia" w:asciiTheme="minorEastAsia" w:hAnsiTheme="minorEastAsia" w:eastAsiaTheme="minorEastAsia" w:cstheme="minorEastAsia"/>
          <w:i w:val="0"/>
          <w:iCs w:val="0"/>
          <w:caps w:val="0"/>
          <w:color w:val="393939"/>
          <w:spacing w:val="0"/>
          <w:kern w:val="0"/>
          <w:sz w:val="24"/>
          <w:szCs w:val="24"/>
          <w:shd w:val="clear" w:fill="FFFFFF"/>
          <w:lang w:val="en-US" w:eastAsia="zh-CN" w:bidi="ar"/>
        </w:rPr>
      </w:pPr>
      <w:r>
        <w:rPr>
          <w:rFonts w:hint="eastAsia" w:ascii="微软雅黑" w:hAnsi="微软雅黑" w:eastAsia="微软雅黑" w:cs="微软雅黑"/>
          <w:i w:val="0"/>
          <w:iCs w:val="0"/>
          <w:caps w:val="0"/>
          <w:color w:val="393939"/>
          <w:spacing w:val="0"/>
          <w:kern w:val="0"/>
          <w:sz w:val="19"/>
          <w:szCs w:val="19"/>
          <w:shd w:val="clear" w:fill="FFFFFF"/>
          <w:lang w:val="en-US" w:eastAsia="zh-CN" w:bidi="ar"/>
        </w:rPr>
        <w:br w:type="textWrapping"/>
      </w:r>
      <w:r>
        <w:rPr>
          <w:rFonts w:hint="eastAsia" w:asciiTheme="minorEastAsia" w:hAnsiTheme="minorEastAsia" w:eastAsiaTheme="minorEastAsia" w:cstheme="minorEastAsia"/>
          <w:i w:val="0"/>
          <w:iCs w:val="0"/>
          <w:caps w:val="0"/>
          <w:color w:val="393939"/>
          <w:spacing w:val="0"/>
          <w:kern w:val="0"/>
          <w:sz w:val="24"/>
          <w:szCs w:val="24"/>
          <w:shd w:val="clear" w:fill="FFFFFF"/>
          <w:lang w:val="en-US" w:eastAsia="zh-CN" w:bidi="ar"/>
        </w:rPr>
        <w:t>商务符合性</w:t>
      </w:r>
    </w:p>
    <w:tbl>
      <w:tblPr>
        <w:tblStyle w:val="13"/>
        <w:tblW w:w="5000" w:type="pct"/>
        <w:tblInd w:w="-18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883"/>
      </w:tblGrid>
      <w:tr w14:paraId="3ED7AC7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Header/>
        </w:trPr>
        <w:tc>
          <w:tcPr>
            <w:tcW w:w="5000" w:type="pct"/>
            <w:tcBorders>
              <w:top w:val="outset" w:color="auto" w:sz="6" w:space="0"/>
              <w:left w:val="outset" w:color="auto" w:sz="6" w:space="0"/>
              <w:bottom w:val="outset" w:color="auto" w:sz="6" w:space="0"/>
              <w:right w:val="outset" w:color="auto" w:sz="6" w:space="0"/>
            </w:tcBorders>
            <w:shd w:val="clear" w:color="auto" w:fill="auto"/>
            <w:vAlign w:val="center"/>
          </w:tcPr>
          <w:p w14:paraId="398AF43A">
            <w:pPr>
              <w:keepNext w:val="0"/>
              <w:keepLines w:val="0"/>
              <w:widowControl/>
              <w:suppressLineNumbers w:val="0"/>
              <w:jc w:val="center"/>
              <w:rPr>
                <w:b/>
                <w:bCs/>
              </w:rPr>
            </w:pPr>
            <w:r>
              <w:rPr>
                <w:rFonts w:ascii="宋体" w:hAnsi="宋体" w:eastAsia="宋体" w:cs="宋体"/>
                <w:b/>
                <w:bCs/>
                <w:kern w:val="0"/>
                <w:sz w:val="24"/>
                <w:szCs w:val="24"/>
                <w:lang w:val="en-US" w:eastAsia="zh-CN" w:bidi="ar"/>
              </w:rPr>
              <w:t>明细</w:t>
            </w:r>
          </w:p>
        </w:tc>
      </w:tr>
      <w:tr w14:paraId="15CCEF8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C6E3E90">
            <w:pPr>
              <w:keepNext w:val="0"/>
              <w:keepLines w:val="0"/>
              <w:widowControl/>
              <w:suppressLineNumbers w:val="0"/>
              <w:jc w:val="left"/>
            </w:pPr>
            <w:r>
              <w:rPr>
                <w:rFonts w:ascii="宋体" w:hAnsi="宋体" w:eastAsia="宋体" w:cs="宋体"/>
                <w:kern w:val="0"/>
                <w:sz w:val="24"/>
                <w:szCs w:val="24"/>
                <w:lang w:val="en-US" w:eastAsia="zh-CN" w:bidi="ar"/>
              </w:rPr>
              <w:t>商务部分中不得出现报价部分的全部或部分的投标报价信息（或组成资料），否则符合性审查不合格。</w:t>
            </w:r>
          </w:p>
        </w:tc>
      </w:tr>
      <w:tr w14:paraId="0B3602A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6E1B1AB">
            <w:pPr>
              <w:keepNext w:val="0"/>
              <w:keepLines w:val="0"/>
              <w:widowControl/>
              <w:suppressLineNumbers w:val="0"/>
              <w:jc w:val="left"/>
            </w:pPr>
            <w:r>
              <w:rPr>
                <w:rFonts w:ascii="宋体" w:hAnsi="宋体" w:eastAsia="宋体" w:cs="宋体"/>
                <w:kern w:val="0"/>
                <w:sz w:val="24"/>
                <w:szCs w:val="24"/>
                <w:lang w:val="en-US" w:eastAsia="zh-CN" w:bidi="ar"/>
              </w:rPr>
              <w:t>投标人的投标文件不满足招标文件“第五章 三、商务条件”中的任何一项要求的，其投标无效。</w:t>
            </w:r>
          </w:p>
        </w:tc>
      </w:tr>
    </w:tbl>
    <w:p w14:paraId="64AAC235">
      <w:pPr>
        <w:rPr>
          <w:rFonts w:ascii="宋体" w:hAnsi="宋体"/>
          <w:sz w:val="24"/>
        </w:rPr>
      </w:pPr>
      <w:r>
        <w:rPr>
          <w:rFonts w:hint="eastAsia" w:ascii="微软雅黑" w:hAnsi="微软雅黑" w:eastAsia="微软雅黑" w:cs="微软雅黑"/>
          <w:i w:val="0"/>
          <w:iCs w:val="0"/>
          <w:caps w:val="0"/>
          <w:color w:val="393939"/>
          <w:spacing w:val="0"/>
          <w:kern w:val="0"/>
          <w:sz w:val="19"/>
          <w:szCs w:val="19"/>
          <w:shd w:val="clear" w:fill="FFFFFF"/>
          <w:lang w:val="en-US" w:eastAsia="zh-CN" w:bidi="ar"/>
        </w:rPr>
        <w:br w:type="textWrapping"/>
      </w:r>
      <w:r>
        <w:rPr>
          <w:rFonts w:hint="eastAsia" w:asciiTheme="minorEastAsia" w:hAnsiTheme="minorEastAsia" w:eastAsiaTheme="minorEastAsia" w:cstheme="minorEastAsia"/>
          <w:i w:val="0"/>
          <w:iCs w:val="0"/>
          <w:caps w:val="0"/>
          <w:color w:val="393939"/>
          <w:spacing w:val="0"/>
          <w:kern w:val="0"/>
          <w:sz w:val="24"/>
          <w:szCs w:val="24"/>
          <w:shd w:val="clear" w:fill="FFFFFF"/>
          <w:lang w:val="en-US" w:eastAsia="zh-CN" w:bidi="ar"/>
        </w:rPr>
        <w:t>附加符合性</w:t>
      </w:r>
      <w:r>
        <w:rPr>
          <w:rFonts w:hint="eastAsia" w:asciiTheme="minorEastAsia" w:hAnsiTheme="minorEastAsia" w:eastAsiaTheme="minorEastAsia" w:cstheme="minorEastAsia"/>
          <w:i w:val="0"/>
          <w:iCs w:val="0"/>
          <w:caps w:val="0"/>
          <w:color w:val="393939"/>
          <w:spacing w:val="0"/>
          <w:kern w:val="0"/>
          <w:sz w:val="24"/>
          <w:szCs w:val="24"/>
          <w:shd w:val="clear" w:fill="FFFFFF"/>
          <w:lang w:val="en-US" w:eastAsia="zh-CN" w:bidi="ar"/>
        </w:rPr>
        <w:br w:type="textWrapping"/>
      </w:r>
      <w:r>
        <w:rPr>
          <w:rFonts w:hint="eastAsia" w:asciiTheme="minorEastAsia" w:hAnsiTheme="minorEastAsia" w:eastAsiaTheme="minorEastAsia" w:cstheme="minorEastAsia"/>
          <w:i w:val="0"/>
          <w:iCs w:val="0"/>
          <w:caps w:val="0"/>
          <w:color w:val="393939"/>
          <w:spacing w:val="0"/>
          <w:kern w:val="0"/>
          <w:sz w:val="24"/>
          <w:szCs w:val="24"/>
          <w:shd w:val="clear" w:fill="FFFFFF"/>
          <w:lang w:val="en-US" w:eastAsia="zh-CN" w:bidi="ar"/>
        </w:rPr>
        <w:t>  </w:t>
      </w:r>
      <w:r>
        <w:rPr>
          <w:rFonts w:hint="eastAsia" w:asciiTheme="minorEastAsia" w:hAnsiTheme="minorEastAsia" w:eastAsiaTheme="minorEastAsia" w:cstheme="minorEastAsia"/>
          <w:b/>
          <w:bCs/>
          <w:i w:val="0"/>
          <w:iCs w:val="0"/>
          <w:caps w:val="0"/>
          <w:color w:val="393939"/>
          <w:spacing w:val="0"/>
          <w:kern w:val="0"/>
          <w:sz w:val="24"/>
          <w:szCs w:val="24"/>
          <w:shd w:val="clear" w:fill="FFFFFF"/>
          <w:lang w:val="en-US" w:eastAsia="zh-CN" w:bidi="ar"/>
        </w:rPr>
        <w:t>无</w:t>
      </w:r>
      <w:r>
        <w:rPr>
          <w:rFonts w:hint="eastAsia" w:asciiTheme="minorEastAsia" w:hAnsiTheme="minorEastAsia" w:eastAsiaTheme="minorEastAsia" w:cstheme="minorEastAsia"/>
          <w:i w:val="0"/>
          <w:iCs w:val="0"/>
          <w:caps w:val="0"/>
          <w:color w:val="393939"/>
          <w:spacing w:val="0"/>
          <w:kern w:val="0"/>
          <w:sz w:val="24"/>
          <w:szCs w:val="24"/>
          <w:shd w:val="clear" w:fill="FFFFFF"/>
          <w:lang w:val="en-US" w:eastAsia="zh-CN" w:bidi="ar"/>
        </w:rPr>
        <w:br w:type="textWrapping"/>
      </w:r>
      <w:r>
        <w:rPr>
          <w:rFonts w:hint="eastAsia" w:ascii="微软雅黑" w:hAnsi="微软雅黑" w:eastAsia="微软雅黑" w:cs="微软雅黑"/>
          <w:i w:val="0"/>
          <w:iCs w:val="0"/>
          <w:caps w:val="0"/>
          <w:color w:val="393939"/>
          <w:spacing w:val="0"/>
          <w:kern w:val="0"/>
          <w:sz w:val="19"/>
          <w:szCs w:val="19"/>
          <w:shd w:val="clear" w:fill="FFFFFF"/>
          <w:lang w:val="en-US" w:eastAsia="zh-CN" w:bidi="ar"/>
        </w:rPr>
        <w:br w:type="textWrapping"/>
      </w:r>
      <w:r>
        <w:rPr>
          <w:rFonts w:ascii="宋体" w:hAnsi="宋体"/>
          <w:sz w:val="24"/>
        </w:rPr>
        <w:t xml:space="preserve">价格符合性 </w:t>
      </w:r>
    </w:p>
    <w:tbl>
      <w:tblPr>
        <w:tblStyle w:val="13"/>
        <w:tblW w:w="8121" w:type="dxa"/>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121"/>
      </w:tblGrid>
      <w:tr w14:paraId="697AE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trPr>
        <w:tc>
          <w:tcPr>
            <w:tcW w:w="8121" w:type="dxa"/>
            <w:vAlign w:val="center"/>
          </w:tcPr>
          <w:p w14:paraId="5480EF44">
            <w:pPr>
              <w:jc w:val="center"/>
              <w:rPr>
                <w:b/>
              </w:rPr>
            </w:pPr>
            <w:r>
              <w:rPr>
                <w:rFonts w:ascii="宋体" w:hAnsi="宋体" w:cs="宋体"/>
                <w:b/>
                <w:sz w:val="24"/>
              </w:rPr>
              <w:t>明细</w:t>
            </w:r>
          </w:p>
        </w:tc>
      </w:tr>
      <w:tr w14:paraId="5C20A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7" w:hRule="atLeast"/>
          <w:tblCellSpacing w:w="0" w:type="dxa"/>
        </w:trPr>
        <w:tc>
          <w:tcPr>
            <w:tcW w:w="8121" w:type="dxa"/>
            <w:vAlign w:val="center"/>
          </w:tcPr>
          <w:p w14:paraId="3BE723E5">
            <w:pPr>
              <w:rPr>
                <w:rFonts w:ascii="宋体" w:hAnsi="宋体" w:cs="宋体"/>
                <w:sz w:val="24"/>
              </w:rPr>
            </w:pPr>
            <w:r>
              <w:rPr>
                <w:rFonts w:hint="eastAsia" w:ascii="宋体" w:hAnsi="宋体" w:cs="宋体"/>
                <w:sz w:val="24"/>
              </w:rPr>
              <w:t>供应商提交的是可选择的报价；</w:t>
            </w:r>
          </w:p>
        </w:tc>
      </w:tr>
      <w:tr w14:paraId="1414F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8121" w:type="dxa"/>
            <w:vAlign w:val="center"/>
          </w:tcPr>
          <w:p w14:paraId="52DAB671">
            <w:pPr>
              <w:rPr>
                <w:rFonts w:ascii="宋体" w:hAnsi="宋体" w:cs="宋体"/>
                <w:sz w:val="24"/>
              </w:rPr>
            </w:pPr>
            <w:r>
              <w:rPr>
                <w:rFonts w:hint="eastAsia" w:ascii="宋体" w:hAnsi="宋体" w:cs="宋体"/>
                <w:sz w:val="24"/>
              </w:rPr>
              <w:t>供应商提交的报价超过</w:t>
            </w:r>
            <w:r>
              <w:rPr>
                <w:rFonts w:hint="eastAsia" w:ascii="宋体" w:hAnsi="宋体"/>
                <w:sz w:val="24"/>
              </w:rPr>
              <w:t>采购最高限价</w:t>
            </w:r>
            <w:r>
              <w:rPr>
                <w:rFonts w:hint="eastAsia" w:ascii="宋体" w:hAnsi="宋体" w:cs="宋体"/>
                <w:sz w:val="24"/>
              </w:rPr>
              <w:t>。</w:t>
            </w:r>
          </w:p>
        </w:tc>
      </w:tr>
    </w:tbl>
    <w:p w14:paraId="3D7BE2B8">
      <w:pPr>
        <w:keepNext w:val="0"/>
        <w:keepLines w:val="0"/>
        <w:widowControl/>
        <w:suppressLineNumbers w:val="0"/>
        <w:ind w:left="-180" w:right="-180"/>
        <w:jc w:val="left"/>
      </w:pPr>
    </w:p>
    <w:p w14:paraId="42F58497">
      <w:pPr>
        <w:pStyle w:val="12"/>
        <w:keepNext w:val="0"/>
        <w:keepLines w:val="0"/>
        <w:widowControl/>
        <w:suppressLineNumbers w:val="0"/>
        <w:spacing w:before="75" w:beforeAutospacing="0" w:after="75" w:afterAutospacing="0" w:line="435" w:lineRule="atLeast"/>
        <w:ind w:left="-180" w:right="-180" w:firstLine="0"/>
      </w:pPr>
      <w:r>
        <w:rPr>
          <w:rFonts w:hint="eastAsia" w:ascii="宋体" w:hAnsi="宋体" w:eastAsia="宋体" w:cs="宋体"/>
          <w:i w:val="0"/>
          <w:iCs w:val="0"/>
          <w:caps w:val="0"/>
          <w:color w:val="393939"/>
          <w:spacing w:val="0"/>
          <w:sz w:val="24"/>
          <w:szCs w:val="24"/>
          <w:shd w:val="clear" w:fill="FFFFFF"/>
        </w:rPr>
        <w:t>   磋商小组决定供应商的响应性只根据响应文件本身的内容，而不寻求其他的外部证据。</w:t>
      </w:r>
    </w:p>
    <w:p w14:paraId="09402BDC">
      <w:pPr>
        <w:pStyle w:val="12"/>
        <w:keepNext w:val="0"/>
        <w:keepLines w:val="0"/>
        <w:widowControl/>
        <w:suppressLineNumbers w:val="0"/>
        <w:spacing w:before="75" w:beforeAutospacing="0" w:after="75" w:afterAutospacing="0" w:line="435" w:lineRule="atLeast"/>
        <w:ind w:left="-180" w:right="-180" w:firstLine="0"/>
      </w:pPr>
      <w:r>
        <w:rPr>
          <w:rFonts w:hint="eastAsia" w:ascii="宋体" w:hAnsi="宋体" w:eastAsia="宋体" w:cs="宋体"/>
          <w:i w:val="0"/>
          <w:iCs w:val="0"/>
          <w:caps w:val="0"/>
          <w:color w:val="393939"/>
          <w:spacing w:val="0"/>
          <w:sz w:val="24"/>
          <w:szCs w:val="24"/>
          <w:shd w:val="clear" w:fill="FFFFFF"/>
        </w:rPr>
        <w:t>  14.3磋商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磋商小组要求供应商澄清、说明或者更正响应文件应当以书面形式作出。</w:t>
      </w:r>
    </w:p>
    <w:p w14:paraId="71D39DF2">
      <w:pPr>
        <w:pStyle w:val="12"/>
        <w:keepNext w:val="0"/>
        <w:keepLines w:val="0"/>
        <w:widowControl/>
        <w:suppressLineNumbers w:val="0"/>
        <w:spacing w:before="75" w:beforeAutospacing="0" w:after="75" w:afterAutospacing="0" w:line="435" w:lineRule="atLeast"/>
        <w:ind w:left="-180" w:right="-180" w:firstLine="0"/>
      </w:pPr>
      <w:r>
        <w:rPr>
          <w:rFonts w:hint="eastAsia" w:ascii="宋体" w:hAnsi="宋体" w:eastAsia="宋体" w:cs="宋体"/>
          <w:i w:val="0"/>
          <w:iCs w:val="0"/>
          <w:caps w:val="0"/>
          <w:color w:val="393939"/>
          <w:spacing w:val="0"/>
          <w:sz w:val="24"/>
          <w:szCs w:val="24"/>
          <w:shd w:val="clear" w:fill="FFFFFF"/>
        </w:rPr>
        <w:t>  14.4只有资格审查和实质性响应审查合格的供应商才能进入磋商阶段。磋商小组所有成员将集中与单一供应商分别进行磋商，并给予所有参加磋商的合格供应商平等的磋商机会。磋商过程中，磋商小组可以根据磋商文件和磋商情况实质性变动采购需求中的技术、服务要求以及合同草案条款，但不得变动竞争性磋商文件中的其他内容。实质性变动的内容，须经采购人代表确认。磋商过程中对磋商文件作出的实质性变动是磋商文件的有效组成部分，磋商小组将及时以书面形式同时通知所有参加磋商的供应商。根据采购项目的特点和需要，在磋商过程中可能发生实质性变动的内容详见竞争性磋商须知前附表第</w:t>
      </w:r>
      <w:r>
        <w:rPr>
          <w:rFonts w:hint="eastAsia" w:ascii="宋体" w:hAnsi="宋体" w:eastAsia="宋体" w:cs="宋体"/>
          <w:i w:val="0"/>
          <w:iCs w:val="0"/>
          <w:caps w:val="0"/>
          <w:color w:val="393939"/>
          <w:spacing w:val="0"/>
          <w:sz w:val="24"/>
          <w:szCs w:val="24"/>
          <w:u w:val="single"/>
          <w:shd w:val="clear" w:fill="FFFFFF"/>
        </w:rPr>
        <w:t>8</w:t>
      </w:r>
      <w:r>
        <w:rPr>
          <w:rFonts w:hint="eastAsia" w:ascii="宋体" w:hAnsi="宋体" w:eastAsia="宋体" w:cs="宋体"/>
          <w:i w:val="0"/>
          <w:iCs w:val="0"/>
          <w:caps w:val="0"/>
          <w:color w:val="393939"/>
          <w:spacing w:val="0"/>
          <w:sz w:val="24"/>
          <w:szCs w:val="24"/>
          <w:shd w:val="clear" w:fill="FFFFFF"/>
        </w:rPr>
        <w:t>项。</w:t>
      </w:r>
    </w:p>
    <w:p w14:paraId="2E729EC6">
      <w:pPr>
        <w:pStyle w:val="12"/>
        <w:keepNext w:val="0"/>
        <w:keepLines w:val="0"/>
        <w:widowControl/>
        <w:suppressLineNumbers w:val="0"/>
        <w:spacing w:before="75" w:beforeAutospacing="0" w:after="75" w:afterAutospacing="0" w:line="435" w:lineRule="atLeast"/>
        <w:ind w:left="-180" w:right="-180" w:firstLine="0"/>
      </w:pPr>
      <w:r>
        <w:rPr>
          <w:rFonts w:hint="eastAsia" w:ascii="宋体" w:hAnsi="宋体" w:eastAsia="宋体" w:cs="宋体"/>
          <w:i w:val="0"/>
          <w:iCs w:val="0"/>
          <w:caps w:val="0"/>
          <w:color w:val="393939"/>
          <w:spacing w:val="0"/>
          <w:sz w:val="24"/>
          <w:szCs w:val="24"/>
          <w:shd w:val="clear" w:fill="FFFFFF"/>
        </w:rPr>
        <w:t>  14.5合格供应商应当按照磋商文件的变动情况和磋商小组的要求提交补充响应文件（首次响应文件中已经提交过的如资格证明文件等资料，不用重新提供），并由供应商代表签字或加盖供应商单位公章。供应商代表如果不是竞争性磋商须知中定义的“单位负责人”，则还必须提供“单位负责人授权书”。供应商为自然人的，应当由本人签字并附身份证明。</w:t>
      </w:r>
    </w:p>
    <w:p w14:paraId="5DE4E76C">
      <w:pPr>
        <w:pStyle w:val="12"/>
        <w:keepNext w:val="0"/>
        <w:keepLines w:val="0"/>
        <w:widowControl/>
        <w:suppressLineNumbers w:val="0"/>
        <w:spacing w:before="75" w:beforeAutospacing="0" w:after="75" w:afterAutospacing="0" w:line="435" w:lineRule="atLeast"/>
        <w:ind w:left="-180" w:right="-180" w:firstLine="0"/>
      </w:pPr>
      <w:r>
        <w:rPr>
          <w:rFonts w:hint="eastAsia" w:ascii="宋体" w:hAnsi="宋体" w:eastAsia="宋体" w:cs="宋体"/>
          <w:i w:val="0"/>
          <w:iCs w:val="0"/>
          <w:caps w:val="0"/>
          <w:color w:val="393939"/>
          <w:spacing w:val="0"/>
          <w:sz w:val="24"/>
          <w:szCs w:val="24"/>
          <w:shd w:val="clear" w:fill="FFFFFF"/>
        </w:rPr>
        <w:t>  14.6磋商文件能够详细列明采购标的的技术、服务要求的，磋商结束后，磋商小组应当要求所有实质性响应的合格供应商在规定时间内提交最后报价。属于《政府采购竞争性磋商采购方式管理暂行办法》等相关法律法规及财政部门颁布的规范性文件允许的两家供应商进行竞争性磋商采购情形，则提交最后报价的供应商可以为2家。</w:t>
      </w:r>
    </w:p>
    <w:p w14:paraId="7AFA2626">
      <w:pPr>
        <w:pStyle w:val="12"/>
        <w:keepNext w:val="0"/>
        <w:keepLines w:val="0"/>
        <w:widowControl/>
        <w:suppressLineNumbers w:val="0"/>
        <w:spacing w:before="75" w:beforeAutospacing="0" w:after="75" w:afterAutospacing="0" w:line="435" w:lineRule="atLeast"/>
        <w:ind w:left="-180" w:right="-180" w:firstLine="0"/>
      </w:pPr>
      <w:r>
        <w:rPr>
          <w:rFonts w:hint="eastAsia" w:ascii="宋体" w:hAnsi="宋体" w:eastAsia="宋体" w:cs="宋体"/>
          <w:i w:val="0"/>
          <w:iCs w:val="0"/>
          <w:caps w:val="0"/>
          <w:color w:val="393939"/>
          <w:spacing w:val="0"/>
          <w:sz w:val="24"/>
          <w:szCs w:val="24"/>
          <w:shd w:val="clear" w:fill="FFFFFF"/>
        </w:rPr>
        <w:t>  14.7磋商文件不能详细列明采购标的的技术、服务要求，需经磋商由供应商提供最终设计方案或解决方案的，磋商结束后，磋商小组应当按照少数服从多数的原则投票推荐3家及以上供应商的设计方案或者解决方案，具体推荐数量和投票细则等内容按照“竞争性磋商须知前附表”中专项附件：“评审的标准和方法”的相关条款规定执行，并要求其在规定时间内提交最后报价。属于《政府采购竞争性磋商采购方式管理暂行办法》等相关法律法规及财政部门颁布的规范性文件允许的两家供应商进行竞争性磋商采购情形，则提交最后报价的供应商可以为2家。</w:t>
      </w:r>
      <w:r>
        <w:rPr>
          <w:rFonts w:hint="eastAsia" w:ascii="宋体" w:hAnsi="宋体" w:eastAsia="宋体" w:cs="宋体"/>
          <w:i w:val="0"/>
          <w:iCs w:val="0"/>
          <w:caps w:val="0"/>
          <w:color w:val="393939"/>
          <w:spacing w:val="0"/>
          <w:sz w:val="24"/>
          <w:szCs w:val="24"/>
          <w:shd w:val="clear" w:fill="FFFFFF"/>
        </w:rPr>
        <w:br w:type="textWrapping"/>
      </w:r>
      <w:r>
        <w:rPr>
          <w:rFonts w:hint="eastAsia" w:ascii="宋体" w:hAnsi="宋体" w:eastAsia="宋体" w:cs="宋体"/>
          <w:i w:val="0"/>
          <w:iCs w:val="0"/>
          <w:caps w:val="0"/>
          <w:color w:val="393939"/>
          <w:spacing w:val="0"/>
          <w:sz w:val="24"/>
          <w:szCs w:val="24"/>
          <w:shd w:val="clear" w:fill="FFFFFF"/>
        </w:rPr>
        <w:t> </w:t>
      </w:r>
      <w:r>
        <w:rPr>
          <w:rFonts w:hint="eastAsia" w:ascii="宋体" w:hAnsi="宋体" w:eastAsia="宋体" w:cs="宋体"/>
          <w:b/>
          <w:bCs/>
          <w:i w:val="0"/>
          <w:iCs w:val="0"/>
          <w:caps w:val="0"/>
          <w:color w:val="393939"/>
          <w:spacing w:val="0"/>
          <w:sz w:val="24"/>
          <w:szCs w:val="24"/>
          <w:shd w:val="clear" w:fill="FFFFFF"/>
        </w:rPr>
        <w:t xml:space="preserve"> 14.8最后报价是供应商响应文件的有效组成部分。如果供应商的最后报价明显低于其他最后报价，使得其最后报价有可能影响商品或服务质量或者不能诚信履约的，供应商应当按照磋商小组要求，在规定时间内作出书面说明，必要时提交相关证明材料；供应商不能合理说明其报价合理性的，磋商小组可以做无效响应文件和无效报价处理。</w:t>
      </w:r>
      <w:r>
        <w:rPr>
          <w:rFonts w:hint="eastAsia" w:ascii="宋体" w:hAnsi="宋体" w:eastAsia="宋体" w:cs="宋体"/>
          <w:b/>
          <w:bCs/>
          <w:i w:val="0"/>
          <w:iCs w:val="0"/>
          <w:caps w:val="0"/>
          <w:color w:val="393939"/>
          <w:spacing w:val="0"/>
          <w:sz w:val="24"/>
          <w:szCs w:val="24"/>
          <w:shd w:val="clear" w:fill="FFFFFF"/>
        </w:rPr>
        <w:br w:type="textWrapping"/>
      </w:r>
      <w:r>
        <w:rPr>
          <w:rFonts w:hint="eastAsia" w:ascii="宋体" w:hAnsi="宋体" w:eastAsia="宋体" w:cs="宋体"/>
          <w:i w:val="0"/>
          <w:iCs w:val="0"/>
          <w:caps w:val="0"/>
          <w:color w:val="393939"/>
          <w:spacing w:val="0"/>
          <w:sz w:val="24"/>
          <w:szCs w:val="24"/>
          <w:shd w:val="clear" w:fill="FFFFFF"/>
        </w:rPr>
        <w:t>  14.9磋商小组将采用综合评分法对提交最后报价的供应商的响应文件和最后报价进行综合评分，具体评审的标准和方法详见竞争性磋商须知前附表第9项。磋商小组根据综合评分情况，按照评审得分由高到低顺序推荐3名及以上成交候选供应商，并编写评审报告。属于《政府采购竞争性磋商采购方式管理暂行办法》等相关法律法规及财政部门颁布的规范性文件允许的两家供应商进行竞争性磋商采购情形，则可以按照评审得分由高到低顺序推荐2名成交候选供应商。如果成交候选供应商出现并列相同的评审得分，则相应处理方式按照“竞争性磋商须知前附表”中专项附件：“评审的标准和方法”的相关条款规定执行。</w:t>
      </w:r>
    </w:p>
    <w:p w14:paraId="0A78A69F">
      <w:pPr>
        <w:pStyle w:val="12"/>
        <w:keepNext w:val="0"/>
        <w:keepLines w:val="0"/>
        <w:widowControl/>
        <w:suppressLineNumbers w:val="0"/>
        <w:spacing w:before="75" w:beforeAutospacing="0" w:after="75" w:afterAutospacing="0" w:line="435" w:lineRule="atLeast"/>
        <w:ind w:left="-180" w:right="-180" w:firstLine="0"/>
      </w:pPr>
      <w:r>
        <w:rPr>
          <w:rFonts w:hint="eastAsia" w:ascii="宋体" w:hAnsi="宋体" w:eastAsia="宋体" w:cs="宋体"/>
          <w:i w:val="0"/>
          <w:iCs w:val="0"/>
          <w:caps w:val="0"/>
          <w:color w:val="393939"/>
          <w:spacing w:val="0"/>
          <w:sz w:val="24"/>
          <w:szCs w:val="24"/>
          <w:shd w:val="clear" w:fill="FFFFFF"/>
        </w:rPr>
        <w:t>  14.10供应商提交的响应文件和资料将给予保密，但不退回（有关证件或证照的原件除外）。</w:t>
      </w:r>
    </w:p>
    <w:p w14:paraId="6AF6B6BB">
      <w:pPr>
        <w:pStyle w:val="12"/>
        <w:keepNext w:val="0"/>
        <w:keepLines w:val="0"/>
        <w:widowControl/>
        <w:suppressLineNumbers w:val="0"/>
        <w:spacing w:before="75" w:beforeAutospacing="0" w:after="75" w:afterAutospacing="0" w:line="435" w:lineRule="atLeast"/>
        <w:ind w:left="-180" w:right="-180" w:firstLine="0"/>
        <w:jc w:val="center"/>
        <w:rPr>
          <w:rStyle w:val="16"/>
          <w:rFonts w:hint="eastAsia" w:ascii="宋体" w:hAnsi="宋体" w:eastAsia="宋体" w:cs="宋体"/>
          <w:b/>
          <w:bCs/>
          <w:i w:val="0"/>
          <w:iCs w:val="0"/>
          <w:caps w:val="0"/>
          <w:color w:val="393939"/>
          <w:spacing w:val="0"/>
          <w:sz w:val="24"/>
          <w:szCs w:val="24"/>
          <w:shd w:val="clear" w:fill="FFFFFF"/>
        </w:rPr>
      </w:pPr>
    </w:p>
    <w:p w14:paraId="6EF70734">
      <w:pPr>
        <w:pStyle w:val="12"/>
        <w:keepNext w:val="0"/>
        <w:keepLines w:val="0"/>
        <w:widowControl/>
        <w:suppressLineNumbers w:val="0"/>
        <w:spacing w:before="75" w:beforeAutospacing="0" w:after="75" w:afterAutospacing="0" w:line="435" w:lineRule="atLeast"/>
        <w:ind w:left="-180" w:right="-180" w:firstLine="0"/>
        <w:jc w:val="center"/>
      </w:pPr>
      <w:r>
        <w:rPr>
          <w:rStyle w:val="16"/>
          <w:rFonts w:hint="eastAsia" w:ascii="宋体" w:hAnsi="宋体" w:eastAsia="宋体" w:cs="宋体"/>
          <w:b/>
          <w:bCs/>
          <w:i w:val="0"/>
          <w:iCs w:val="0"/>
          <w:caps w:val="0"/>
          <w:color w:val="393939"/>
          <w:spacing w:val="0"/>
          <w:sz w:val="24"/>
          <w:szCs w:val="24"/>
          <w:shd w:val="clear" w:fill="FFFFFF"/>
        </w:rPr>
        <w:t>五、合同授予</w:t>
      </w:r>
    </w:p>
    <w:p w14:paraId="391CA112">
      <w:pPr>
        <w:pStyle w:val="12"/>
        <w:keepNext w:val="0"/>
        <w:keepLines w:val="0"/>
        <w:widowControl/>
        <w:suppressLineNumbers w:val="0"/>
        <w:spacing w:before="75" w:beforeAutospacing="0" w:after="75" w:afterAutospacing="0" w:line="435" w:lineRule="atLeast"/>
        <w:ind w:left="-180" w:right="-180" w:firstLine="0"/>
        <w:jc w:val="center"/>
      </w:pPr>
      <w:r>
        <w:rPr>
          <w:rStyle w:val="16"/>
          <w:rFonts w:hint="eastAsia" w:ascii="宋体" w:hAnsi="宋体" w:eastAsia="宋体" w:cs="宋体"/>
          <w:b/>
          <w:bCs/>
          <w:i w:val="0"/>
          <w:iCs w:val="0"/>
          <w:caps w:val="0"/>
          <w:color w:val="393939"/>
          <w:spacing w:val="0"/>
          <w:sz w:val="24"/>
          <w:szCs w:val="24"/>
          <w:shd w:val="clear" w:fill="FFFFFF"/>
        </w:rPr>
        <w:t> </w:t>
      </w:r>
    </w:p>
    <w:p w14:paraId="5B552787">
      <w:pPr>
        <w:pStyle w:val="12"/>
        <w:keepNext w:val="0"/>
        <w:keepLines w:val="0"/>
        <w:widowControl/>
        <w:suppressLineNumbers w:val="0"/>
        <w:spacing w:before="75" w:beforeAutospacing="0" w:after="75" w:afterAutospacing="0" w:line="435" w:lineRule="atLeast"/>
        <w:ind w:left="-180" w:right="-180" w:firstLine="0"/>
      </w:pPr>
      <w:r>
        <w:rPr>
          <w:rStyle w:val="16"/>
          <w:rFonts w:hint="eastAsia" w:ascii="宋体" w:hAnsi="宋体" w:eastAsia="宋体" w:cs="宋体"/>
          <w:b/>
          <w:bCs/>
          <w:i w:val="0"/>
          <w:iCs w:val="0"/>
          <w:caps w:val="0"/>
          <w:color w:val="393939"/>
          <w:spacing w:val="0"/>
          <w:sz w:val="24"/>
          <w:szCs w:val="24"/>
          <w:shd w:val="clear" w:fill="FFFFFF"/>
        </w:rPr>
        <w:t>15.授予合同的准则：</w:t>
      </w:r>
    </w:p>
    <w:p w14:paraId="79383AED">
      <w:pPr>
        <w:pStyle w:val="12"/>
        <w:keepNext w:val="0"/>
        <w:keepLines w:val="0"/>
        <w:widowControl/>
        <w:suppressLineNumbers w:val="0"/>
        <w:spacing w:before="75" w:beforeAutospacing="0" w:after="75" w:afterAutospacing="0" w:line="435" w:lineRule="atLeast"/>
        <w:ind w:left="-180" w:right="-180" w:firstLine="480"/>
      </w:pPr>
      <w:r>
        <w:rPr>
          <w:rFonts w:hint="eastAsia" w:ascii="宋体" w:hAnsi="宋体" w:eastAsia="宋体" w:cs="宋体"/>
          <w:i w:val="0"/>
          <w:iCs w:val="0"/>
          <w:caps w:val="0"/>
          <w:color w:val="393939"/>
          <w:spacing w:val="0"/>
          <w:sz w:val="24"/>
          <w:szCs w:val="24"/>
          <w:shd w:val="clear" w:fill="FFFFFF"/>
        </w:rPr>
        <w:t>15.1除不可抗力等因素外，合同将授予响应文件符合竞争性磋商文件要求，能够圆满地履行合同，且被磋商小组推荐为第一成交候选人的供应商。</w:t>
      </w:r>
    </w:p>
    <w:p w14:paraId="59C70EC9">
      <w:pPr>
        <w:pStyle w:val="12"/>
        <w:keepNext w:val="0"/>
        <w:keepLines w:val="0"/>
        <w:widowControl/>
        <w:suppressLineNumbers w:val="0"/>
        <w:spacing w:before="75" w:beforeAutospacing="0" w:after="75" w:afterAutospacing="0" w:line="435" w:lineRule="atLeast"/>
        <w:ind w:left="-180" w:right="-180" w:firstLine="480"/>
      </w:pPr>
      <w:r>
        <w:rPr>
          <w:rFonts w:hint="eastAsia" w:ascii="宋体" w:hAnsi="宋体" w:eastAsia="宋体" w:cs="宋体"/>
          <w:i w:val="0"/>
          <w:iCs w:val="0"/>
          <w:caps w:val="0"/>
          <w:color w:val="393939"/>
          <w:spacing w:val="0"/>
          <w:sz w:val="24"/>
          <w:szCs w:val="24"/>
          <w:shd w:val="clear" w:fill="FFFFFF"/>
        </w:rPr>
        <w:t>15.2 政府采购合同履行中，采购人需追加与合同标的相同的货物、工程或者服务的，在不改变合同其他条款的前提下，可以与成交人协商签订补充合同，但所有补充合同的采购金额不得超过原合同采购金额的百分之十。</w:t>
      </w:r>
    </w:p>
    <w:p w14:paraId="0EFF5490">
      <w:pPr>
        <w:pStyle w:val="12"/>
        <w:keepNext w:val="0"/>
        <w:keepLines w:val="0"/>
        <w:widowControl/>
        <w:suppressLineNumbers w:val="0"/>
        <w:spacing w:before="75" w:beforeAutospacing="0" w:after="75" w:afterAutospacing="0" w:line="435" w:lineRule="atLeast"/>
        <w:ind w:left="-180" w:right="-180" w:firstLine="480"/>
      </w:pPr>
      <w:r>
        <w:rPr>
          <w:rFonts w:hint="eastAsia" w:ascii="宋体" w:hAnsi="宋体" w:eastAsia="宋体" w:cs="宋体"/>
          <w:i w:val="0"/>
          <w:iCs w:val="0"/>
          <w:caps w:val="0"/>
          <w:color w:val="393939"/>
          <w:spacing w:val="0"/>
          <w:sz w:val="24"/>
          <w:szCs w:val="24"/>
          <w:shd w:val="clear" w:fill="FFFFFF"/>
        </w:rPr>
        <w:t>15.3为维护国家利益和社会公共利益，最低报价不是被授予合同的绝对保证。</w:t>
      </w:r>
    </w:p>
    <w:p w14:paraId="7A714BE5">
      <w:pPr>
        <w:pStyle w:val="12"/>
        <w:keepNext w:val="0"/>
        <w:keepLines w:val="0"/>
        <w:widowControl/>
        <w:suppressLineNumbers w:val="0"/>
        <w:spacing w:before="75" w:beforeAutospacing="0" w:after="75" w:afterAutospacing="0" w:line="435" w:lineRule="atLeast"/>
        <w:ind w:left="-180" w:right="-180" w:firstLine="0"/>
      </w:pPr>
      <w:r>
        <w:rPr>
          <w:rStyle w:val="16"/>
          <w:rFonts w:hint="eastAsia" w:ascii="宋体" w:hAnsi="宋体" w:eastAsia="宋体" w:cs="宋体"/>
          <w:b/>
          <w:bCs/>
          <w:i w:val="0"/>
          <w:iCs w:val="0"/>
          <w:caps w:val="0"/>
          <w:color w:val="393939"/>
          <w:spacing w:val="0"/>
          <w:sz w:val="24"/>
          <w:szCs w:val="24"/>
          <w:shd w:val="clear" w:fill="FFFFFF"/>
        </w:rPr>
        <w:t>16.确定成交供应商：</w:t>
      </w:r>
    </w:p>
    <w:p w14:paraId="596FDAF7">
      <w:pPr>
        <w:pStyle w:val="12"/>
        <w:keepNext w:val="0"/>
        <w:keepLines w:val="0"/>
        <w:widowControl/>
        <w:suppressLineNumbers w:val="0"/>
        <w:spacing w:before="75" w:beforeAutospacing="0" w:after="75" w:afterAutospacing="0" w:line="435" w:lineRule="atLeast"/>
        <w:ind w:left="-180" w:right="-180" w:firstLine="480"/>
      </w:pPr>
      <w:r>
        <w:rPr>
          <w:rFonts w:hint="eastAsia" w:ascii="宋体" w:hAnsi="宋体" w:eastAsia="宋体" w:cs="宋体"/>
          <w:i w:val="0"/>
          <w:iCs w:val="0"/>
          <w:caps w:val="0"/>
          <w:color w:val="393939"/>
          <w:spacing w:val="0"/>
          <w:sz w:val="24"/>
          <w:szCs w:val="24"/>
          <w:shd w:val="clear" w:fill="FFFFFF"/>
        </w:rPr>
        <w:t>16.1采购人委托代理机构组织竞争性磋商采购活动的，采购代理机构在评审结束后2个工作日内将评审报告送采购人确认。</w:t>
      </w:r>
    </w:p>
    <w:p w14:paraId="187DA3EA">
      <w:pPr>
        <w:pStyle w:val="12"/>
        <w:keepNext w:val="0"/>
        <w:keepLines w:val="0"/>
        <w:widowControl/>
        <w:suppressLineNumbers w:val="0"/>
        <w:spacing w:before="75" w:beforeAutospacing="0" w:after="75" w:afterAutospacing="0" w:line="435" w:lineRule="atLeast"/>
        <w:ind w:left="-180" w:right="-180" w:firstLine="480"/>
      </w:pPr>
      <w:r>
        <w:rPr>
          <w:rFonts w:hint="eastAsia" w:ascii="宋体" w:hAnsi="宋体" w:eastAsia="宋体" w:cs="宋体"/>
          <w:i w:val="0"/>
          <w:iCs w:val="0"/>
          <w:caps w:val="0"/>
          <w:color w:val="393939"/>
          <w:spacing w:val="0"/>
          <w:sz w:val="24"/>
          <w:szCs w:val="24"/>
          <w:shd w:val="clear" w:fill="FFFFFF"/>
        </w:rPr>
        <w:t>16.2采购人在收到评审报告后5个工作日内，从评审报告提出的成交候选人中，按照综合评分得分排序由高到低的原则确定成交人，也可以书面授权磋商小组直接确定成交人。采购人逾期未确定成交人且不提出异议的，视为确定评审报告提出的排序第一的供应商为成交人。</w:t>
      </w:r>
    </w:p>
    <w:p w14:paraId="6C9FDC38">
      <w:pPr>
        <w:pStyle w:val="12"/>
        <w:keepNext w:val="0"/>
        <w:keepLines w:val="0"/>
        <w:widowControl/>
        <w:suppressLineNumbers w:val="0"/>
        <w:spacing w:before="75" w:beforeAutospacing="0" w:after="75" w:afterAutospacing="0" w:line="435" w:lineRule="atLeast"/>
        <w:ind w:left="-180" w:right="-180" w:firstLine="0"/>
      </w:pPr>
      <w:r>
        <w:rPr>
          <w:rStyle w:val="16"/>
          <w:rFonts w:hint="eastAsia" w:ascii="宋体" w:hAnsi="宋体" w:eastAsia="宋体" w:cs="宋体"/>
          <w:b/>
          <w:bCs/>
          <w:i w:val="0"/>
          <w:iCs w:val="0"/>
          <w:caps w:val="0"/>
          <w:color w:val="393939"/>
          <w:spacing w:val="0"/>
          <w:sz w:val="24"/>
          <w:szCs w:val="24"/>
          <w:shd w:val="clear" w:fill="FFFFFF"/>
        </w:rPr>
        <w:t>17.成交通知:</w:t>
      </w:r>
    </w:p>
    <w:p w14:paraId="4190E9EC">
      <w:pPr>
        <w:pStyle w:val="12"/>
        <w:keepNext w:val="0"/>
        <w:keepLines w:val="0"/>
        <w:widowControl/>
        <w:suppressLineNumbers w:val="0"/>
        <w:spacing w:before="75" w:beforeAutospacing="0" w:after="75" w:afterAutospacing="0" w:line="435" w:lineRule="atLeast"/>
        <w:ind w:left="-180" w:right="-180" w:firstLine="480"/>
      </w:pPr>
      <w:r>
        <w:rPr>
          <w:rFonts w:hint="eastAsia" w:ascii="宋体" w:hAnsi="宋体" w:eastAsia="宋体" w:cs="宋体"/>
          <w:i w:val="0"/>
          <w:iCs w:val="0"/>
          <w:caps w:val="0"/>
          <w:color w:val="393939"/>
          <w:spacing w:val="0"/>
          <w:sz w:val="24"/>
          <w:szCs w:val="24"/>
          <w:shd w:val="clear" w:fill="FFFFFF"/>
        </w:rPr>
        <w:t>17.1采购人或者采购代理机构在成交人确定后2个工作日内，在省级以上财政部门指定的媒体上公告成交结果，同时向成交人发出成交通知书。采用书面推荐供应商参加采购活动的，还将公告采购人和评审专家的推荐意见。</w:t>
      </w:r>
    </w:p>
    <w:p w14:paraId="367A2435">
      <w:pPr>
        <w:pStyle w:val="12"/>
        <w:keepNext w:val="0"/>
        <w:keepLines w:val="0"/>
        <w:widowControl/>
        <w:suppressLineNumbers w:val="0"/>
        <w:spacing w:before="75" w:beforeAutospacing="0" w:after="75" w:afterAutospacing="0" w:line="435" w:lineRule="atLeast"/>
        <w:ind w:left="-180" w:right="-180" w:firstLine="0"/>
      </w:pPr>
      <w:r>
        <w:rPr>
          <w:rFonts w:hint="eastAsia" w:ascii="宋体" w:hAnsi="宋体" w:eastAsia="宋体" w:cs="宋体"/>
          <w:i w:val="0"/>
          <w:iCs w:val="0"/>
          <w:caps w:val="0"/>
          <w:color w:val="393939"/>
          <w:spacing w:val="0"/>
          <w:sz w:val="24"/>
          <w:szCs w:val="24"/>
          <w:shd w:val="clear" w:fill="FFFFFF"/>
        </w:rPr>
        <w:t>  17.2成交通知书对采购人和成交人具有同等法律效力。除不可抗力因素或政策原因外，成交通知书发出后，采购人改变成交结果，或者成交人拒绝签订政府采购合同的，均应当承担相应的法律责任。未成交人对成交结果公告如果有异议的，应当自成交结果公告刊登之日起7个工作日内，以书面形式向采购人或采购代理机构提出质疑，有关质疑、投诉的相关规定和要求，按照《中华人民共和国政府采购法》、《中华人民共和国政府采购法实施条例》、有关财政部规章等法律文件规定执行。</w:t>
      </w:r>
    </w:p>
    <w:p w14:paraId="6B33AD29">
      <w:pPr>
        <w:pStyle w:val="12"/>
        <w:keepNext w:val="0"/>
        <w:keepLines w:val="0"/>
        <w:widowControl/>
        <w:suppressLineNumbers w:val="0"/>
        <w:spacing w:before="75" w:beforeAutospacing="0" w:after="75" w:afterAutospacing="0" w:line="435" w:lineRule="atLeast"/>
        <w:ind w:left="-180" w:right="-180" w:firstLine="0"/>
      </w:pPr>
      <w:r>
        <w:rPr>
          <w:rStyle w:val="16"/>
          <w:rFonts w:hint="eastAsia" w:ascii="宋体" w:hAnsi="宋体" w:eastAsia="宋体" w:cs="宋体"/>
          <w:b/>
          <w:bCs/>
          <w:i w:val="0"/>
          <w:iCs w:val="0"/>
          <w:caps w:val="0"/>
          <w:color w:val="393939"/>
          <w:spacing w:val="0"/>
          <w:sz w:val="24"/>
          <w:szCs w:val="24"/>
          <w:shd w:val="clear" w:fill="FFFFFF"/>
        </w:rPr>
        <w:t>18.签订合同：</w:t>
      </w:r>
    </w:p>
    <w:p w14:paraId="41FE0987">
      <w:pPr>
        <w:pStyle w:val="12"/>
        <w:keepNext w:val="0"/>
        <w:keepLines w:val="0"/>
        <w:widowControl/>
        <w:suppressLineNumbers w:val="0"/>
        <w:spacing w:before="75" w:beforeAutospacing="0" w:after="75" w:afterAutospacing="0" w:line="435" w:lineRule="atLeast"/>
        <w:ind w:left="-180" w:right="-180" w:firstLine="0"/>
      </w:pPr>
      <w:r>
        <w:rPr>
          <w:rFonts w:hint="eastAsia" w:ascii="宋体" w:hAnsi="宋体" w:eastAsia="宋体" w:cs="宋体"/>
          <w:i w:val="0"/>
          <w:iCs w:val="0"/>
          <w:caps w:val="0"/>
          <w:color w:val="393939"/>
          <w:spacing w:val="0"/>
          <w:sz w:val="24"/>
          <w:szCs w:val="24"/>
          <w:shd w:val="clear" w:fill="FFFFFF"/>
        </w:rPr>
        <w:t>  18.1采购人与成交人应当在成交通知书发出之日起30日内，按照采购文件确定的合同文本以及采购标的、规格型号、采购金额、采购数量、技术和服务要求等事项签订政府采购合同。根据项目的特点和需要，采购人如果对签订合同的时间期限、地点有特别要求的，可以在成交通知书中进一步明确，成交人应当按照成交通知书的规定和要求，及时与采购人签订合同。</w:t>
      </w:r>
      <w:r>
        <w:rPr>
          <w:rFonts w:hint="eastAsia" w:ascii="宋体" w:hAnsi="宋体" w:eastAsia="宋体" w:cs="宋体"/>
          <w:i w:val="0"/>
          <w:iCs w:val="0"/>
          <w:caps w:val="0"/>
          <w:color w:val="393939"/>
          <w:spacing w:val="0"/>
          <w:sz w:val="24"/>
          <w:szCs w:val="24"/>
          <w:shd w:val="clear" w:fill="FFFFFF"/>
        </w:rPr>
        <w:br w:type="textWrapping"/>
      </w:r>
      <w:r>
        <w:rPr>
          <w:rFonts w:hint="eastAsia" w:ascii="宋体" w:hAnsi="宋体" w:eastAsia="宋体" w:cs="宋体"/>
          <w:i w:val="0"/>
          <w:iCs w:val="0"/>
          <w:caps w:val="0"/>
          <w:color w:val="393939"/>
          <w:spacing w:val="0"/>
          <w:sz w:val="24"/>
          <w:szCs w:val="24"/>
          <w:shd w:val="clear" w:fill="FFFFFF"/>
        </w:rPr>
        <w:t>  18.2竞争性磋商文件、成交人的响应文件及其有关澄清承诺文件等，均为签订政府采购合同的依据和组成部分。</w:t>
      </w:r>
    </w:p>
    <w:p w14:paraId="708CC89B">
      <w:pPr>
        <w:pStyle w:val="12"/>
        <w:keepNext w:val="0"/>
        <w:keepLines w:val="0"/>
        <w:widowControl/>
        <w:suppressLineNumbers w:val="0"/>
        <w:spacing w:before="75" w:beforeAutospacing="0" w:after="75" w:afterAutospacing="0" w:line="435" w:lineRule="atLeast"/>
        <w:ind w:left="-180" w:right="-180" w:firstLine="0"/>
      </w:pPr>
      <w:r>
        <w:rPr>
          <w:rFonts w:hint="eastAsia" w:ascii="宋体" w:hAnsi="宋体" w:eastAsia="宋体" w:cs="宋体"/>
          <w:i w:val="0"/>
          <w:iCs w:val="0"/>
          <w:caps w:val="0"/>
          <w:color w:val="393939"/>
          <w:spacing w:val="0"/>
          <w:sz w:val="24"/>
          <w:szCs w:val="24"/>
          <w:shd w:val="clear" w:fill="FFFFFF"/>
        </w:rPr>
        <w:t>  18.3采购人不得向成交人提出超出竞争性磋商文件以外的任何要求作为签订合同的条件，不得与成交人订立背离竞争性磋商文件确定的合同文本以及采购标的、规格型号、采购金额、采购数量、技术和服务要求等实质性内容的协议。</w:t>
      </w:r>
    </w:p>
    <w:p w14:paraId="360FE2A2">
      <w:pPr>
        <w:pStyle w:val="12"/>
        <w:keepNext w:val="0"/>
        <w:keepLines w:val="0"/>
        <w:widowControl/>
        <w:suppressLineNumbers w:val="0"/>
        <w:spacing w:before="75" w:beforeAutospacing="0" w:after="75" w:afterAutospacing="0" w:line="435" w:lineRule="atLeast"/>
        <w:ind w:left="-180" w:right="-180" w:firstLine="480"/>
      </w:pPr>
      <w:r>
        <w:rPr>
          <w:rFonts w:hint="eastAsia" w:ascii="宋体" w:hAnsi="宋体" w:eastAsia="宋体" w:cs="宋体"/>
          <w:i w:val="0"/>
          <w:iCs w:val="0"/>
          <w:caps w:val="0"/>
          <w:color w:val="393939"/>
          <w:spacing w:val="0"/>
          <w:sz w:val="24"/>
          <w:szCs w:val="24"/>
          <w:shd w:val="clear" w:fill="FFFFFF"/>
        </w:rPr>
        <w:t> </w:t>
      </w:r>
    </w:p>
    <w:p w14:paraId="4B9B9E14">
      <w:pPr>
        <w:pStyle w:val="12"/>
        <w:keepNext w:val="0"/>
        <w:keepLines w:val="0"/>
        <w:widowControl/>
        <w:suppressLineNumbers w:val="0"/>
        <w:spacing w:before="75" w:beforeAutospacing="0" w:after="75" w:afterAutospacing="0" w:line="435" w:lineRule="atLeast"/>
        <w:ind w:left="-180" w:right="-180" w:firstLine="0"/>
        <w:jc w:val="center"/>
      </w:pPr>
      <w:r>
        <w:rPr>
          <w:rStyle w:val="16"/>
          <w:rFonts w:hint="eastAsia" w:ascii="宋体" w:hAnsi="宋体" w:eastAsia="宋体" w:cs="宋体"/>
          <w:b/>
          <w:bCs/>
          <w:i w:val="0"/>
          <w:iCs w:val="0"/>
          <w:caps w:val="0"/>
          <w:color w:val="393939"/>
          <w:spacing w:val="0"/>
          <w:sz w:val="24"/>
          <w:szCs w:val="24"/>
          <w:shd w:val="clear" w:fill="FFFFFF"/>
        </w:rPr>
        <w:t>六、询问、质疑与投诉</w:t>
      </w:r>
    </w:p>
    <w:p w14:paraId="22336036">
      <w:pPr>
        <w:pStyle w:val="12"/>
        <w:keepNext w:val="0"/>
        <w:keepLines w:val="0"/>
        <w:widowControl/>
        <w:suppressLineNumbers w:val="0"/>
        <w:spacing w:before="75" w:beforeAutospacing="0" w:after="75" w:afterAutospacing="0" w:line="435" w:lineRule="atLeast"/>
        <w:ind w:left="-180" w:right="-180" w:firstLine="0"/>
      </w:pPr>
      <w:r>
        <w:rPr>
          <w:rFonts w:hint="eastAsia" w:ascii="宋体" w:hAnsi="宋体" w:eastAsia="宋体" w:cs="宋体"/>
          <w:i w:val="0"/>
          <w:iCs w:val="0"/>
          <w:caps w:val="0"/>
          <w:color w:val="393939"/>
          <w:spacing w:val="0"/>
          <w:sz w:val="24"/>
          <w:szCs w:val="24"/>
          <w:shd w:val="clear" w:fill="FFFFFF"/>
        </w:rPr>
        <w:t> </w:t>
      </w:r>
    </w:p>
    <w:p w14:paraId="55BDEA63">
      <w:pPr>
        <w:pStyle w:val="12"/>
        <w:keepNext w:val="0"/>
        <w:keepLines w:val="0"/>
        <w:widowControl/>
        <w:suppressLineNumbers w:val="0"/>
        <w:spacing w:before="75" w:beforeAutospacing="0" w:after="75" w:afterAutospacing="0" w:line="435" w:lineRule="atLeast"/>
        <w:ind w:left="-180" w:right="-180" w:firstLine="0"/>
      </w:pPr>
      <w:r>
        <w:rPr>
          <w:rStyle w:val="16"/>
          <w:rFonts w:hint="eastAsia" w:ascii="宋体" w:hAnsi="宋体" w:eastAsia="宋体" w:cs="宋体"/>
          <w:b/>
          <w:bCs/>
          <w:i w:val="0"/>
          <w:iCs w:val="0"/>
          <w:caps w:val="0"/>
          <w:color w:val="393939"/>
          <w:spacing w:val="0"/>
          <w:sz w:val="24"/>
          <w:szCs w:val="24"/>
          <w:shd w:val="clear" w:fill="FFFFFF"/>
        </w:rPr>
        <w:t>19.询问</w:t>
      </w:r>
    </w:p>
    <w:p w14:paraId="209D9460">
      <w:pPr>
        <w:pStyle w:val="12"/>
        <w:keepNext w:val="0"/>
        <w:keepLines w:val="0"/>
        <w:widowControl/>
        <w:suppressLineNumbers w:val="0"/>
        <w:spacing w:before="75" w:beforeAutospacing="0" w:after="75" w:afterAutospacing="0" w:line="435" w:lineRule="atLeast"/>
        <w:ind w:left="-180" w:right="-180" w:firstLine="0"/>
      </w:pPr>
      <w:r>
        <w:rPr>
          <w:rFonts w:hint="eastAsia" w:ascii="宋体" w:hAnsi="宋体" w:eastAsia="宋体" w:cs="宋体"/>
          <w:i w:val="0"/>
          <w:iCs w:val="0"/>
          <w:caps w:val="0"/>
          <w:color w:val="393939"/>
          <w:spacing w:val="0"/>
          <w:sz w:val="24"/>
          <w:szCs w:val="24"/>
          <w:shd w:val="clear" w:fill="FFFFFF"/>
        </w:rPr>
        <w:t>  19.1潜在供应商或供应商对本次采购活动的有关事项若有疑问，可向采购人或采购代理机构提出询问，采购人或采购代理机构将按照政府采购法及实施条例的有关规定进行答复。</w:t>
      </w:r>
    </w:p>
    <w:p w14:paraId="11FC5FD2">
      <w:pPr>
        <w:pStyle w:val="12"/>
        <w:keepNext w:val="0"/>
        <w:keepLines w:val="0"/>
        <w:widowControl/>
        <w:suppressLineNumbers w:val="0"/>
        <w:spacing w:before="75" w:beforeAutospacing="0" w:after="75" w:afterAutospacing="0" w:line="435" w:lineRule="atLeast"/>
        <w:ind w:left="-180" w:right="-180" w:firstLine="0"/>
      </w:pPr>
      <w:r>
        <w:rPr>
          <w:rStyle w:val="16"/>
          <w:rFonts w:hint="eastAsia" w:ascii="宋体" w:hAnsi="宋体" w:eastAsia="宋体" w:cs="宋体"/>
          <w:b/>
          <w:bCs/>
          <w:i w:val="0"/>
          <w:iCs w:val="0"/>
          <w:caps w:val="0"/>
          <w:color w:val="393939"/>
          <w:spacing w:val="0"/>
          <w:sz w:val="24"/>
          <w:szCs w:val="24"/>
          <w:shd w:val="clear" w:fill="FFFFFF"/>
        </w:rPr>
        <w:t>20.质疑</w:t>
      </w:r>
    </w:p>
    <w:p w14:paraId="4065D2CF">
      <w:pPr>
        <w:pStyle w:val="12"/>
        <w:keepNext w:val="0"/>
        <w:keepLines w:val="0"/>
        <w:widowControl/>
        <w:suppressLineNumbers w:val="0"/>
        <w:spacing w:before="75" w:beforeAutospacing="0" w:after="75" w:afterAutospacing="0" w:line="435" w:lineRule="atLeast"/>
        <w:ind w:left="-180" w:right="-180" w:firstLine="0"/>
      </w:pPr>
      <w:r>
        <w:rPr>
          <w:rFonts w:hint="eastAsia" w:ascii="宋体" w:hAnsi="宋体" w:eastAsia="宋体" w:cs="宋体"/>
          <w:i w:val="0"/>
          <w:iCs w:val="0"/>
          <w:caps w:val="0"/>
          <w:color w:val="393939"/>
          <w:spacing w:val="0"/>
          <w:sz w:val="24"/>
          <w:szCs w:val="24"/>
          <w:shd w:val="clear" w:fill="FFFFFF"/>
        </w:rPr>
        <w:t>  20.1质疑应在政府采购法及实施条例规定的时效内提出，并符合下列条件：</w:t>
      </w:r>
    </w:p>
    <w:p w14:paraId="190E70C5">
      <w:pPr>
        <w:pStyle w:val="12"/>
        <w:keepNext w:val="0"/>
        <w:keepLines w:val="0"/>
        <w:widowControl/>
        <w:suppressLineNumbers w:val="0"/>
        <w:spacing w:before="75" w:beforeAutospacing="0" w:after="75" w:afterAutospacing="0" w:line="435" w:lineRule="atLeast"/>
        <w:ind w:left="-180" w:right="-180" w:firstLine="0"/>
      </w:pPr>
      <w:r>
        <w:rPr>
          <w:rFonts w:hint="eastAsia" w:ascii="宋体" w:hAnsi="宋体" w:eastAsia="宋体" w:cs="宋体"/>
          <w:i w:val="0"/>
          <w:iCs w:val="0"/>
          <w:caps w:val="0"/>
          <w:color w:val="393939"/>
          <w:spacing w:val="0"/>
          <w:sz w:val="24"/>
          <w:szCs w:val="24"/>
          <w:shd w:val="clear" w:fill="FFFFFF"/>
        </w:rPr>
        <w:t>  20.1.1对磋商文件提出质疑的，质疑人应为潜在供应商，且两者的身份、名称等均应保持一致。对采购过程、结果提出质疑的，质疑人应为供应商，且两者的身份、名称等均应保持一致。提出质疑的供应商应当是直接参与所质疑项目采购活动的供应商。</w:t>
      </w:r>
    </w:p>
    <w:p w14:paraId="1361B0E6">
      <w:pPr>
        <w:pStyle w:val="12"/>
        <w:keepNext w:val="0"/>
        <w:keepLines w:val="0"/>
        <w:widowControl/>
        <w:suppressLineNumbers w:val="0"/>
        <w:spacing w:before="75" w:beforeAutospacing="0" w:after="75" w:afterAutospacing="0" w:line="435" w:lineRule="atLeast"/>
        <w:ind w:left="-180" w:right="-180" w:firstLine="0"/>
      </w:pPr>
      <w:r>
        <w:rPr>
          <w:rFonts w:hint="eastAsia" w:ascii="宋体" w:hAnsi="宋体" w:eastAsia="宋体" w:cs="宋体"/>
          <w:i w:val="0"/>
          <w:iCs w:val="0"/>
          <w:caps w:val="0"/>
          <w:color w:val="393939"/>
          <w:spacing w:val="0"/>
          <w:sz w:val="24"/>
          <w:szCs w:val="24"/>
          <w:shd w:val="clear" w:fill="FFFFFF"/>
        </w:rPr>
        <w:t>  20.1.2质疑人应提交质疑函原件。</w:t>
      </w:r>
    </w:p>
    <w:p w14:paraId="78F1120A">
      <w:pPr>
        <w:pStyle w:val="12"/>
        <w:keepNext w:val="0"/>
        <w:keepLines w:val="0"/>
        <w:widowControl/>
        <w:suppressLineNumbers w:val="0"/>
        <w:spacing w:before="75" w:beforeAutospacing="0" w:after="75" w:afterAutospacing="0" w:line="435" w:lineRule="atLeast"/>
        <w:ind w:left="-180" w:right="-180" w:firstLine="0"/>
      </w:pPr>
      <w:r>
        <w:rPr>
          <w:rFonts w:hint="eastAsia" w:ascii="宋体" w:hAnsi="宋体" w:eastAsia="宋体" w:cs="宋体"/>
          <w:i w:val="0"/>
          <w:iCs w:val="0"/>
          <w:caps w:val="0"/>
          <w:color w:val="393939"/>
          <w:spacing w:val="0"/>
          <w:sz w:val="24"/>
          <w:szCs w:val="24"/>
          <w:shd w:val="clear" w:fill="FFFFFF"/>
        </w:rPr>
        <w:t>  20.1.3质疑函应包括下列主要内容：</w:t>
      </w:r>
    </w:p>
    <w:p w14:paraId="1FDA80FC">
      <w:pPr>
        <w:pStyle w:val="12"/>
        <w:keepNext w:val="0"/>
        <w:keepLines w:val="0"/>
        <w:widowControl/>
        <w:suppressLineNumbers w:val="0"/>
        <w:spacing w:before="75" w:beforeAutospacing="0" w:after="75" w:afterAutospacing="0" w:line="435" w:lineRule="atLeast"/>
        <w:ind w:left="-180" w:right="-180" w:firstLine="0"/>
      </w:pPr>
      <w:r>
        <w:rPr>
          <w:rFonts w:hint="eastAsia" w:ascii="宋体" w:hAnsi="宋体" w:eastAsia="宋体" w:cs="宋体"/>
          <w:i w:val="0"/>
          <w:iCs w:val="0"/>
          <w:caps w:val="0"/>
          <w:color w:val="393939"/>
          <w:spacing w:val="0"/>
          <w:sz w:val="24"/>
          <w:szCs w:val="24"/>
          <w:shd w:val="clear" w:fill="FFFFFF"/>
        </w:rPr>
        <w:t>  ①质疑人的基本信息，至少包括：全称、地址、邮政编码、联系人及联系电话等；适合自然人参加磋商的政府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14:paraId="7DE8C00D">
      <w:pPr>
        <w:pStyle w:val="12"/>
        <w:keepNext w:val="0"/>
        <w:keepLines w:val="0"/>
        <w:widowControl/>
        <w:suppressLineNumbers w:val="0"/>
        <w:spacing w:before="75" w:beforeAutospacing="0" w:after="75" w:afterAutospacing="0" w:line="435" w:lineRule="atLeast"/>
        <w:ind w:left="-180" w:right="-180" w:firstLine="0"/>
      </w:pPr>
      <w:r>
        <w:rPr>
          <w:rFonts w:hint="eastAsia" w:ascii="宋体" w:hAnsi="宋体" w:eastAsia="宋体" w:cs="宋体"/>
          <w:i w:val="0"/>
          <w:iCs w:val="0"/>
          <w:caps w:val="0"/>
          <w:color w:val="393939"/>
          <w:spacing w:val="0"/>
          <w:sz w:val="24"/>
          <w:szCs w:val="24"/>
          <w:shd w:val="clear" w:fill="FFFFFF"/>
        </w:rPr>
        <w:t>  ②所质疑项目的基本信息，至少包括：项目编号、项目名称等；</w:t>
      </w:r>
    </w:p>
    <w:p w14:paraId="3A63E515">
      <w:pPr>
        <w:pStyle w:val="12"/>
        <w:keepNext w:val="0"/>
        <w:keepLines w:val="0"/>
        <w:widowControl/>
        <w:suppressLineNumbers w:val="0"/>
        <w:spacing w:before="75" w:beforeAutospacing="0" w:after="75" w:afterAutospacing="0" w:line="435" w:lineRule="atLeast"/>
        <w:ind w:left="-180" w:right="-180" w:firstLine="0"/>
      </w:pPr>
      <w:r>
        <w:rPr>
          <w:rFonts w:hint="eastAsia" w:ascii="宋体" w:hAnsi="宋体" w:eastAsia="宋体" w:cs="宋体"/>
          <w:i w:val="0"/>
          <w:iCs w:val="0"/>
          <w:caps w:val="0"/>
          <w:color w:val="393939"/>
          <w:spacing w:val="0"/>
          <w:sz w:val="24"/>
          <w:szCs w:val="24"/>
          <w:shd w:val="clear" w:fill="FFFFFF"/>
        </w:rPr>
        <w:t>  ③所质疑的具体事项（以下简称：“质疑事项”）；</w:t>
      </w:r>
      <w:r>
        <w:rPr>
          <w:rFonts w:hint="eastAsia" w:ascii="宋体" w:hAnsi="宋体" w:eastAsia="宋体" w:cs="宋体"/>
          <w:i w:val="0"/>
          <w:iCs w:val="0"/>
          <w:caps w:val="0"/>
          <w:color w:val="393939"/>
          <w:spacing w:val="0"/>
          <w:sz w:val="24"/>
          <w:szCs w:val="24"/>
          <w:shd w:val="clear" w:fill="FFFFFF"/>
        </w:rPr>
        <w:br w:type="textWrapping"/>
      </w:r>
      <w:r>
        <w:rPr>
          <w:rFonts w:hint="eastAsia" w:ascii="宋体" w:hAnsi="宋体" w:eastAsia="宋体" w:cs="宋体"/>
          <w:i w:val="0"/>
          <w:iCs w:val="0"/>
          <w:caps w:val="0"/>
          <w:color w:val="393939"/>
          <w:spacing w:val="0"/>
          <w:sz w:val="24"/>
          <w:szCs w:val="24"/>
          <w:shd w:val="clear" w:fill="FFFFFF"/>
        </w:rPr>
        <w:t>  ④质疑人自身权益受到损害的事实依据和证明材料，至少包括：</w:t>
      </w:r>
    </w:p>
    <w:p w14:paraId="1A8EC729">
      <w:pPr>
        <w:pStyle w:val="12"/>
        <w:keepNext w:val="0"/>
        <w:keepLines w:val="0"/>
        <w:widowControl/>
        <w:suppressLineNumbers w:val="0"/>
        <w:spacing w:before="75" w:beforeAutospacing="0" w:after="75" w:afterAutospacing="0" w:line="435" w:lineRule="atLeast"/>
        <w:ind w:left="-180" w:right="-180" w:firstLine="480"/>
      </w:pPr>
      <w:r>
        <w:rPr>
          <w:rFonts w:hint="eastAsia" w:ascii="宋体" w:hAnsi="宋体" w:eastAsia="宋体" w:cs="宋体"/>
          <w:i w:val="0"/>
          <w:iCs w:val="0"/>
          <w:caps w:val="0"/>
          <w:color w:val="393939"/>
          <w:spacing w:val="0"/>
          <w:sz w:val="24"/>
          <w:szCs w:val="24"/>
          <w:shd w:val="clear" w:fill="FFFFFF"/>
        </w:rPr>
        <w:t>a1所质疑的具体事项事实存在的证明材料；</w:t>
      </w:r>
    </w:p>
    <w:p w14:paraId="6084A5BF">
      <w:pPr>
        <w:pStyle w:val="12"/>
        <w:keepNext w:val="0"/>
        <w:keepLines w:val="0"/>
        <w:widowControl/>
        <w:suppressLineNumbers w:val="0"/>
        <w:spacing w:before="75" w:beforeAutospacing="0" w:after="75" w:afterAutospacing="0" w:line="435" w:lineRule="atLeast"/>
        <w:ind w:left="-180" w:right="-180" w:firstLine="480"/>
      </w:pPr>
      <w:r>
        <w:rPr>
          <w:rFonts w:hint="eastAsia" w:ascii="宋体" w:hAnsi="宋体" w:eastAsia="宋体" w:cs="宋体"/>
          <w:i w:val="0"/>
          <w:iCs w:val="0"/>
          <w:caps w:val="0"/>
          <w:color w:val="393939"/>
          <w:spacing w:val="0"/>
          <w:sz w:val="24"/>
          <w:szCs w:val="24"/>
          <w:shd w:val="clear" w:fill="FFFFFF"/>
        </w:rPr>
        <w:t>a2所质疑的具体事项事实导致质疑人自身权益受到损害的证明材料，如：采购文件、采购过程或成交结果违法违规，损害自已合法权益等证明材料；</w:t>
      </w:r>
    </w:p>
    <w:p w14:paraId="10FD7252">
      <w:pPr>
        <w:pStyle w:val="12"/>
        <w:keepNext w:val="0"/>
        <w:keepLines w:val="0"/>
        <w:widowControl/>
        <w:suppressLineNumbers w:val="0"/>
        <w:spacing w:before="75" w:beforeAutospacing="0" w:after="75" w:afterAutospacing="0" w:line="435" w:lineRule="atLeast"/>
        <w:ind w:left="-180" w:right="-180" w:firstLine="0"/>
      </w:pPr>
      <w:r>
        <w:rPr>
          <w:rFonts w:hint="eastAsia" w:ascii="宋体" w:hAnsi="宋体" w:eastAsia="宋体" w:cs="宋体"/>
          <w:i w:val="0"/>
          <w:iCs w:val="0"/>
          <w:caps w:val="0"/>
          <w:color w:val="393939"/>
          <w:spacing w:val="0"/>
          <w:sz w:val="24"/>
          <w:szCs w:val="24"/>
          <w:shd w:val="clear" w:fill="FFFFFF"/>
        </w:rPr>
        <w:t>   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r>
        <w:rPr>
          <w:rFonts w:hint="eastAsia" w:ascii="宋体" w:hAnsi="宋体" w:eastAsia="宋体" w:cs="宋体"/>
          <w:i w:val="0"/>
          <w:iCs w:val="0"/>
          <w:caps w:val="0"/>
          <w:color w:val="393939"/>
          <w:spacing w:val="0"/>
          <w:sz w:val="24"/>
          <w:szCs w:val="24"/>
          <w:shd w:val="clear" w:fill="FFFFFF"/>
        </w:rPr>
        <w:br w:type="textWrapping"/>
      </w:r>
      <w:r>
        <w:rPr>
          <w:rFonts w:hint="eastAsia" w:ascii="宋体" w:hAnsi="宋体" w:eastAsia="宋体" w:cs="宋体"/>
          <w:i w:val="0"/>
          <w:iCs w:val="0"/>
          <w:caps w:val="0"/>
          <w:color w:val="393939"/>
          <w:spacing w:val="0"/>
          <w:sz w:val="24"/>
          <w:szCs w:val="24"/>
          <w:shd w:val="clear" w:fill="FFFFFF"/>
        </w:rPr>
        <w:t>  ⑤针对质疑事项提出的明确请求和法律依据，</w:t>
      </w:r>
    </w:p>
    <w:p w14:paraId="4D7988CE">
      <w:pPr>
        <w:pStyle w:val="12"/>
        <w:keepNext w:val="0"/>
        <w:keepLines w:val="0"/>
        <w:widowControl/>
        <w:suppressLineNumbers w:val="0"/>
        <w:spacing w:before="75" w:beforeAutospacing="0" w:after="75" w:afterAutospacing="0" w:line="435" w:lineRule="atLeast"/>
        <w:ind w:left="-180" w:right="-180" w:firstLine="480"/>
      </w:pPr>
      <w:r>
        <w:rPr>
          <w:rFonts w:hint="eastAsia" w:ascii="宋体" w:hAnsi="宋体" w:eastAsia="宋体" w:cs="宋体"/>
          <w:i w:val="0"/>
          <w:iCs w:val="0"/>
          <w:caps w:val="0"/>
          <w:color w:val="393939"/>
          <w:spacing w:val="0"/>
          <w:sz w:val="24"/>
          <w:szCs w:val="24"/>
          <w:shd w:val="clear" w:fill="FFFFFF"/>
        </w:rPr>
        <w:t>前述明确请求指质疑人提出质疑的目的、希望采购人或采购代理机构对其质疑作出的处理结果，如：暂停采购活动、修改磋商文件、停止或纠正违法违规行为、成交结果无效、废标、重新采购等，质疑人提出质疑请求还应当对相应的法律依据进行说明。</w:t>
      </w:r>
    </w:p>
    <w:p w14:paraId="2ACCA130">
      <w:pPr>
        <w:pStyle w:val="12"/>
        <w:keepNext w:val="0"/>
        <w:keepLines w:val="0"/>
        <w:widowControl/>
        <w:suppressLineNumbers w:val="0"/>
        <w:spacing w:before="75" w:beforeAutospacing="0" w:after="75" w:afterAutospacing="0" w:line="435" w:lineRule="atLeast"/>
        <w:ind w:left="-180" w:right="-180" w:firstLine="0"/>
      </w:pPr>
      <w:r>
        <w:rPr>
          <w:rFonts w:hint="eastAsia" w:ascii="宋体" w:hAnsi="宋体" w:eastAsia="宋体" w:cs="宋体"/>
          <w:i w:val="0"/>
          <w:iCs w:val="0"/>
          <w:caps w:val="0"/>
          <w:color w:val="393939"/>
          <w:spacing w:val="0"/>
          <w:sz w:val="24"/>
          <w:szCs w:val="24"/>
          <w:shd w:val="clear" w:fill="FFFFFF"/>
        </w:rPr>
        <w:t>  ⑥提出质疑的日期以及质疑人代表联系方式，至少包括：姓名、手机、电子信箱、邮寄地址等。</w:t>
      </w:r>
    </w:p>
    <w:p w14:paraId="6AABEF90">
      <w:pPr>
        <w:pStyle w:val="12"/>
        <w:keepNext w:val="0"/>
        <w:keepLines w:val="0"/>
        <w:widowControl/>
        <w:suppressLineNumbers w:val="0"/>
        <w:spacing w:before="75" w:beforeAutospacing="0" w:after="75" w:afterAutospacing="0" w:line="435" w:lineRule="atLeast"/>
        <w:ind w:left="-180" w:right="-180" w:firstLine="0"/>
      </w:pPr>
      <w:r>
        <w:rPr>
          <w:rFonts w:hint="eastAsia" w:ascii="宋体" w:hAnsi="宋体" w:eastAsia="宋体" w:cs="宋体"/>
          <w:i w:val="0"/>
          <w:iCs w:val="0"/>
          <w:caps w:val="0"/>
          <w:color w:val="393939"/>
          <w:spacing w:val="0"/>
          <w:sz w:val="24"/>
          <w:szCs w:val="24"/>
          <w:shd w:val="clear" w:fill="FFFFFF"/>
        </w:rPr>
        <w:t>  20.2对不符合前文第20.1条规定的质疑，采购人或采购代理机构将按照下列规定进行处理：</w:t>
      </w:r>
    </w:p>
    <w:p w14:paraId="7DE91A7D">
      <w:pPr>
        <w:pStyle w:val="12"/>
        <w:keepNext w:val="0"/>
        <w:keepLines w:val="0"/>
        <w:widowControl/>
        <w:suppressLineNumbers w:val="0"/>
        <w:spacing w:before="75" w:beforeAutospacing="0" w:after="75" w:afterAutospacing="0" w:line="435" w:lineRule="atLeast"/>
        <w:ind w:left="-180" w:right="-180" w:firstLine="0"/>
      </w:pPr>
      <w:r>
        <w:rPr>
          <w:rFonts w:hint="eastAsia" w:ascii="宋体" w:hAnsi="宋体" w:eastAsia="宋体" w:cs="宋体"/>
          <w:i w:val="0"/>
          <w:iCs w:val="0"/>
          <w:caps w:val="0"/>
          <w:color w:val="393939"/>
          <w:spacing w:val="0"/>
          <w:sz w:val="24"/>
          <w:szCs w:val="24"/>
          <w:shd w:val="clear" w:fill="FFFFFF"/>
        </w:rPr>
        <w:t>  20.2.1超过质疑时效提交的或者质疑人不是直接参与所质疑项目采购活动的供应商，书面告知质疑人其质疑不成立的原因和理由。</w:t>
      </w:r>
      <w:r>
        <w:rPr>
          <w:rFonts w:hint="eastAsia" w:ascii="宋体" w:hAnsi="宋体" w:eastAsia="宋体" w:cs="宋体"/>
          <w:i w:val="0"/>
          <w:iCs w:val="0"/>
          <w:caps w:val="0"/>
          <w:color w:val="393939"/>
          <w:spacing w:val="0"/>
          <w:sz w:val="24"/>
          <w:szCs w:val="24"/>
          <w:shd w:val="clear" w:fill="FFFFFF"/>
        </w:rPr>
        <w:br w:type="textWrapping"/>
      </w:r>
      <w:r>
        <w:rPr>
          <w:rFonts w:hint="eastAsia" w:ascii="宋体" w:hAnsi="宋体" w:eastAsia="宋体" w:cs="宋体"/>
          <w:i w:val="0"/>
          <w:iCs w:val="0"/>
          <w:caps w:val="0"/>
          <w:color w:val="393939"/>
          <w:spacing w:val="0"/>
          <w:sz w:val="24"/>
          <w:szCs w:val="24"/>
          <w:shd w:val="clear" w:fill="FFFFFF"/>
        </w:rPr>
        <w:t>  20.2.2质疑函内容不符合规定的，告知质疑人修改、补充后在政府采购法及实施条例规定的时效内重新提交质疑函原件。质疑人拒不修改或补充的，则采购人或采购代理机构应当在质疑答复期内书面告知对方质疑不成立的原因和理由。</w:t>
      </w:r>
    </w:p>
    <w:p w14:paraId="16D94293">
      <w:pPr>
        <w:pStyle w:val="12"/>
        <w:keepNext w:val="0"/>
        <w:keepLines w:val="0"/>
        <w:widowControl/>
        <w:suppressLineNumbers w:val="0"/>
        <w:spacing w:before="75" w:beforeAutospacing="0" w:after="75" w:afterAutospacing="0" w:line="435" w:lineRule="atLeast"/>
        <w:ind w:left="-180" w:right="-180" w:firstLine="480"/>
      </w:pPr>
      <w:r>
        <w:rPr>
          <w:rFonts w:hint="eastAsia" w:ascii="宋体" w:hAnsi="宋体" w:eastAsia="宋体" w:cs="宋体"/>
          <w:i w:val="0"/>
          <w:iCs w:val="0"/>
          <w:caps w:val="0"/>
          <w:color w:val="393939"/>
          <w:spacing w:val="0"/>
          <w:sz w:val="24"/>
          <w:szCs w:val="24"/>
          <w:shd w:val="clear" w:fill="FFFFFF"/>
        </w:rPr>
        <w:t>20.2.3质疑人修改、补充质疑函超过质疑时效提交的按20.2.1款处理。供应商提交质疑函时，要认真阅读本章第20条关于质疑的相关规定，以免内容或资料不齐，需要修改补充而延误时间。</w:t>
      </w:r>
    </w:p>
    <w:p w14:paraId="2DFF7891">
      <w:pPr>
        <w:pStyle w:val="12"/>
        <w:keepNext w:val="0"/>
        <w:keepLines w:val="0"/>
        <w:widowControl/>
        <w:suppressLineNumbers w:val="0"/>
        <w:spacing w:before="75" w:beforeAutospacing="0" w:after="75" w:afterAutospacing="0" w:line="435" w:lineRule="atLeast"/>
        <w:ind w:left="-180" w:right="-180" w:firstLine="0"/>
      </w:pPr>
      <w:r>
        <w:rPr>
          <w:rFonts w:hint="eastAsia" w:ascii="宋体" w:hAnsi="宋体" w:eastAsia="宋体" w:cs="宋体"/>
          <w:i w:val="0"/>
          <w:iCs w:val="0"/>
          <w:caps w:val="0"/>
          <w:color w:val="393939"/>
          <w:spacing w:val="0"/>
          <w:sz w:val="24"/>
          <w:szCs w:val="24"/>
          <w:shd w:val="clear" w:fill="FFFFFF"/>
        </w:rPr>
        <w:t>  20.3对符合前文第20.1条规定的质疑，采购人或采购代理机构将按照政府采购法及实施条例的有关规定进行答复。</w:t>
      </w:r>
    </w:p>
    <w:p w14:paraId="7D1ABBF0">
      <w:pPr>
        <w:pStyle w:val="12"/>
        <w:keepNext w:val="0"/>
        <w:keepLines w:val="0"/>
        <w:widowControl/>
        <w:suppressLineNumbers w:val="0"/>
        <w:spacing w:before="75" w:beforeAutospacing="0" w:after="75" w:afterAutospacing="0" w:line="435" w:lineRule="atLeast"/>
        <w:ind w:left="-180" w:right="-180" w:firstLine="0"/>
      </w:pPr>
      <w:r>
        <w:rPr>
          <w:rStyle w:val="16"/>
          <w:rFonts w:hint="eastAsia" w:ascii="宋体" w:hAnsi="宋体" w:eastAsia="宋体" w:cs="宋体"/>
          <w:b/>
          <w:bCs/>
          <w:i w:val="0"/>
          <w:iCs w:val="0"/>
          <w:caps w:val="0"/>
          <w:color w:val="393939"/>
          <w:spacing w:val="0"/>
          <w:sz w:val="24"/>
          <w:szCs w:val="24"/>
          <w:shd w:val="clear" w:fill="FFFFFF"/>
        </w:rPr>
        <w:t>21.投诉</w:t>
      </w:r>
    </w:p>
    <w:p w14:paraId="5AD97832">
      <w:pPr>
        <w:pStyle w:val="12"/>
        <w:keepNext w:val="0"/>
        <w:keepLines w:val="0"/>
        <w:widowControl/>
        <w:suppressLineNumbers w:val="0"/>
        <w:spacing w:before="75" w:beforeAutospacing="0" w:after="75" w:afterAutospacing="0" w:line="435" w:lineRule="atLeast"/>
        <w:ind w:left="-180" w:right="-180" w:firstLine="0"/>
      </w:pPr>
      <w:r>
        <w:rPr>
          <w:rFonts w:hint="eastAsia" w:ascii="宋体" w:hAnsi="宋体" w:eastAsia="宋体" w:cs="宋体"/>
          <w:i w:val="0"/>
          <w:iCs w:val="0"/>
          <w:caps w:val="0"/>
          <w:color w:val="393939"/>
          <w:spacing w:val="0"/>
          <w:sz w:val="24"/>
          <w:szCs w:val="24"/>
          <w:shd w:val="clear" w:fill="FFFFFF"/>
        </w:rPr>
        <w:t>  21.1若对质疑答复不满意或质疑答复未在答复期限内作出，质疑人可在答复期限届满之日起15个工作日内向磋商文件中载明的监督管理部门投诉。</w:t>
      </w:r>
    </w:p>
    <w:p w14:paraId="5BFBD4E9">
      <w:pPr>
        <w:pStyle w:val="12"/>
        <w:keepNext w:val="0"/>
        <w:keepLines w:val="0"/>
        <w:widowControl/>
        <w:suppressLineNumbers w:val="0"/>
        <w:spacing w:before="75" w:beforeAutospacing="0" w:after="75" w:afterAutospacing="0" w:line="435" w:lineRule="atLeast"/>
        <w:ind w:left="-180" w:right="-180" w:firstLine="0"/>
      </w:pPr>
      <w:r>
        <w:rPr>
          <w:rFonts w:hint="eastAsia" w:ascii="宋体" w:hAnsi="宋体" w:eastAsia="宋体" w:cs="宋体"/>
          <w:i w:val="0"/>
          <w:iCs w:val="0"/>
          <w:caps w:val="0"/>
          <w:color w:val="393939"/>
          <w:spacing w:val="0"/>
          <w:sz w:val="24"/>
          <w:szCs w:val="24"/>
          <w:shd w:val="clear" w:fill="FFFFFF"/>
        </w:rPr>
        <w:t>  21.2投诉应有明确的请求和必要的证明材料，投诉的事项不得超出已质疑事项的范围。</w:t>
      </w:r>
    </w:p>
    <w:p w14:paraId="6937BFDB">
      <w:pPr>
        <w:pStyle w:val="12"/>
        <w:keepNext w:val="0"/>
        <w:keepLines w:val="0"/>
        <w:widowControl/>
        <w:suppressLineNumbers w:val="0"/>
        <w:spacing w:before="75" w:beforeAutospacing="0" w:after="75" w:afterAutospacing="0" w:line="435" w:lineRule="atLeast"/>
        <w:ind w:left="-180" w:right="-180" w:firstLine="0"/>
      </w:pPr>
      <w:r>
        <w:rPr>
          <w:rFonts w:hint="eastAsia" w:ascii="宋体" w:hAnsi="宋体" w:eastAsia="宋体" w:cs="宋体"/>
          <w:i w:val="0"/>
          <w:iCs w:val="0"/>
          <w:caps w:val="0"/>
          <w:color w:val="393939"/>
          <w:spacing w:val="0"/>
          <w:sz w:val="24"/>
          <w:szCs w:val="24"/>
          <w:shd w:val="clear" w:fill="FFFFFF"/>
        </w:rPr>
        <w:t> </w:t>
      </w:r>
    </w:p>
    <w:p w14:paraId="1F9BBA43">
      <w:pPr>
        <w:pStyle w:val="12"/>
        <w:keepNext w:val="0"/>
        <w:keepLines w:val="0"/>
        <w:widowControl/>
        <w:suppressLineNumbers w:val="0"/>
        <w:spacing w:before="75" w:beforeAutospacing="0" w:after="75" w:afterAutospacing="0" w:line="435" w:lineRule="atLeast"/>
        <w:ind w:left="-180" w:right="-180" w:firstLine="0"/>
        <w:jc w:val="center"/>
      </w:pPr>
      <w:r>
        <w:rPr>
          <w:rStyle w:val="16"/>
          <w:rFonts w:hint="eastAsia" w:ascii="宋体" w:hAnsi="宋体" w:eastAsia="宋体" w:cs="宋体"/>
          <w:b/>
          <w:bCs/>
          <w:i w:val="0"/>
          <w:iCs w:val="0"/>
          <w:caps w:val="0"/>
          <w:color w:val="393939"/>
          <w:spacing w:val="0"/>
          <w:sz w:val="24"/>
          <w:szCs w:val="24"/>
          <w:shd w:val="clear" w:fill="FFFFFF"/>
        </w:rPr>
        <w:t>七、有关信息公告和监督部门</w:t>
      </w:r>
    </w:p>
    <w:p w14:paraId="704AE529">
      <w:pPr>
        <w:pStyle w:val="12"/>
        <w:keepNext w:val="0"/>
        <w:keepLines w:val="0"/>
        <w:widowControl/>
        <w:suppressLineNumbers w:val="0"/>
        <w:spacing w:before="75" w:beforeAutospacing="0" w:after="75" w:afterAutospacing="0" w:line="435" w:lineRule="atLeast"/>
        <w:ind w:left="-180" w:right="-180" w:firstLine="0"/>
        <w:jc w:val="center"/>
      </w:pPr>
      <w:r>
        <w:rPr>
          <w:rStyle w:val="16"/>
          <w:rFonts w:hint="eastAsia" w:ascii="宋体" w:hAnsi="宋体" w:eastAsia="宋体" w:cs="宋体"/>
          <w:b/>
          <w:bCs/>
          <w:i w:val="0"/>
          <w:iCs w:val="0"/>
          <w:caps w:val="0"/>
          <w:color w:val="393939"/>
          <w:spacing w:val="0"/>
          <w:sz w:val="24"/>
          <w:szCs w:val="24"/>
          <w:shd w:val="clear" w:fill="FFFFFF"/>
        </w:rPr>
        <w:t> </w:t>
      </w:r>
    </w:p>
    <w:p w14:paraId="12DCCBDC">
      <w:pPr>
        <w:pStyle w:val="12"/>
        <w:keepNext w:val="0"/>
        <w:keepLines w:val="0"/>
        <w:widowControl/>
        <w:suppressLineNumbers w:val="0"/>
        <w:spacing w:before="75" w:beforeAutospacing="0" w:after="75" w:afterAutospacing="0" w:line="435" w:lineRule="atLeast"/>
        <w:ind w:left="-180" w:right="-180" w:firstLine="0"/>
      </w:pPr>
      <w:r>
        <w:rPr>
          <w:rStyle w:val="16"/>
          <w:rFonts w:hint="eastAsia" w:ascii="宋体" w:hAnsi="宋体" w:eastAsia="宋体" w:cs="宋体"/>
          <w:b/>
          <w:bCs/>
          <w:i w:val="0"/>
          <w:iCs w:val="0"/>
          <w:caps w:val="0"/>
          <w:color w:val="393939"/>
          <w:spacing w:val="0"/>
          <w:sz w:val="24"/>
          <w:szCs w:val="24"/>
          <w:shd w:val="clear" w:fill="FFFFFF"/>
        </w:rPr>
        <w:t>22.政府采购信息公告媒体</w:t>
      </w:r>
    </w:p>
    <w:p w14:paraId="64813DB4">
      <w:pPr>
        <w:pStyle w:val="12"/>
        <w:keepNext w:val="0"/>
        <w:keepLines w:val="0"/>
        <w:widowControl/>
        <w:suppressLineNumbers w:val="0"/>
        <w:spacing w:before="75" w:beforeAutospacing="0" w:after="75" w:afterAutospacing="0" w:line="435" w:lineRule="atLeast"/>
        <w:ind w:left="-180" w:right="-180" w:firstLine="0"/>
      </w:pPr>
      <w:r>
        <w:rPr>
          <w:rFonts w:hint="eastAsia" w:ascii="宋体" w:hAnsi="宋体" w:eastAsia="宋体" w:cs="宋体"/>
          <w:i w:val="0"/>
          <w:iCs w:val="0"/>
          <w:caps w:val="0"/>
          <w:color w:val="393939"/>
          <w:spacing w:val="0"/>
          <w:sz w:val="24"/>
          <w:szCs w:val="24"/>
          <w:shd w:val="clear" w:fill="FFFFFF"/>
        </w:rPr>
        <w:t>  22.1本项目的有关信息，包括但不限于采购公告、更正公告（若有）、磋商文件、磋商文件的澄清或修改（若有）、成交公告、终止公告（若有）、废标公告（若有）等都将在磋商文件载明的指定媒体发布。潜在供应商或供应商务必随时关注，以免遗漏。</w:t>
      </w:r>
    </w:p>
    <w:p w14:paraId="42011EEB">
      <w:pPr>
        <w:pStyle w:val="12"/>
        <w:keepNext w:val="0"/>
        <w:keepLines w:val="0"/>
        <w:widowControl/>
        <w:suppressLineNumbers w:val="0"/>
        <w:spacing w:before="75" w:beforeAutospacing="0" w:after="75" w:afterAutospacing="0" w:line="435" w:lineRule="atLeast"/>
        <w:ind w:left="-180" w:right="-180" w:firstLine="0"/>
      </w:pPr>
      <w:r>
        <w:rPr>
          <w:rFonts w:hint="eastAsia" w:ascii="宋体" w:hAnsi="宋体" w:eastAsia="宋体" w:cs="宋体"/>
          <w:i w:val="0"/>
          <w:iCs w:val="0"/>
          <w:caps w:val="0"/>
          <w:color w:val="393939"/>
          <w:spacing w:val="0"/>
          <w:sz w:val="24"/>
          <w:szCs w:val="24"/>
          <w:shd w:val="clear" w:fill="FFFFFF"/>
        </w:rPr>
        <w:t>  22.2信息公告指定媒体：详见竞争性磋商须知前附表第</w:t>
      </w:r>
      <w:r>
        <w:rPr>
          <w:rFonts w:hint="eastAsia" w:ascii="宋体" w:hAnsi="宋体" w:eastAsia="宋体" w:cs="宋体"/>
          <w:i w:val="0"/>
          <w:iCs w:val="0"/>
          <w:caps w:val="0"/>
          <w:color w:val="393939"/>
          <w:spacing w:val="0"/>
          <w:sz w:val="24"/>
          <w:szCs w:val="24"/>
          <w:u w:val="single"/>
          <w:shd w:val="clear" w:fill="FFFFFF"/>
        </w:rPr>
        <w:t>11</w:t>
      </w:r>
      <w:r>
        <w:rPr>
          <w:rFonts w:hint="eastAsia" w:ascii="宋体" w:hAnsi="宋体" w:eastAsia="宋体" w:cs="宋体"/>
          <w:i w:val="0"/>
          <w:iCs w:val="0"/>
          <w:caps w:val="0"/>
          <w:color w:val="393939"/>
          <w:spacing w:val="0"/>
          <w:sz w:val="24"/>
          <w:szCs w:val="24"/>
          <w:shd w:val="clear" w:fill="FFFFFF"/>
        </w:rPr>
        <w:t>项。</w:t>
      </w:r>
    </w:p>
    <w:p w14:paraId="7A04BA93">
      <w:pPr>
        <w:pStyle w:val="12"/>
        <w:keepNext w:val="0"/>
        <w:keepLines w:val="0"/>
        <w:widowControl/>
        <w:suppressLineNumbers w:val="0"/>
        <w:spacing w:before="75" w:beforeAutospacing="0" w:after="75" w:afterAutospacing="0" w:line="435" w:lineRule="atLeast"/>
        <w:ind w:left="-180" w:right="-180" w:firstLine="0"/>
      </w:pPr>
      <w:r>
        <w:rPr>
          <w:rStyle w:val="16"/>
          <w:rFonts w:hint="eastAsia" w:ascii="宋体" w:hAnsi="宋体" w:eastAsia="宋体" w:cs="宋体"/>
          <w:b/>
          <w:bCs/>
          <w:i w:val="0"/>
          <w:iCs w:val="0"/>
          <w:caps w:val="0"/>
          <w:color w:val="393939"/>
          <w:spacing w:val="0"/>
          <w:sz w:val="24"/>
          <w:szCs w:val="24"/>
          <w:shd w:val="clear" w:fill="FFFFFF"/>
        </w:rPr>
        <w:t>23.监督管理部门</w:t>
      </w:r>
    </w:p>
    <w:p w14:paraId="43C9A257">
      <w:pPr>
        <w:pStyle w:val="12"/>
        <w:keepNext w:val="0"/>
        <w:keepLines w:val="0"/>
        <w:widowControl/>
        <w:suppressLineNumbers w:val="0"/>
        <w:spacing w:before="75" w:beforeAutospacing="0" w:after="75" w:afterAutospacing="0" w:line="435" w:lineRule="atLeast"/>
        <w:ind w:left="-180" w:right="-180" w:firstLine="0"/>
      </w:pPr>
      <w:r>
        <w:rPr>
          <w:rFonts w:hint="eastAsia" w:ascii="宋体" w:hAnsi="宋体" w:eastAsia="宋体" w:cs="宋体"/>
          <w:i w:val="0"/>
          <w:iCs w:val="0"/>
          <w:caps w:val="0"/>
          <w:color w:val="393939"/>
          <w:spacing w:val="0"/>
          <w:sz w:val="24"/>
          <w:szCs w:val="24"/>
          <w:shd w:val="clear" w:fill="FFFFFF"/>
        </w:rPr>
        <w:t>  23.1磋商采购活动的监督管理部门详见竞争性磋商须知前附表第</w:t>
      </w:r>
      <w:r>
        <w:rPr>
          <w:rFonts w:hint="eastAsia" w:ascii="宋体" w:hAnsi="宋体" w:eastAsia="宋体" w:cs="宋体"/>
          <w:i w:val="0"/>
          <w:iCs w:val="0"/>
          <w:caps w:val="0"/>
          <w:color w:val="393939"/>
          <w:spacing w:val="0"/>
          <w:sz w:val="24"/>
          <w:szCs w:val="24"/>
          <w:u w:val="single"/>
          <w:shd w:val="clear" w:fill="FFFFFF"/>
        </w:rPr>
        <w:t>12</w:t>
      </w:r>
      <w:r>
        <w:rPr>
          <w:rFonts w:hint="eastAsia" w:ascii="宋体" w:hAnsi="宋体" w:eastAsia="宋体" w:cs="宋体"/>
          <w:i w:val="0"/>
          <w:iCs w:val="0"/>
          <w:caps w:val="0"/>
          <w:color w:val="393939"/>
          <w:spacing w:val="0"/>
          <w:sz w:val="24"/>
          <w:szCs w:val="24"/>
          <w:shd w:val="clear" w:fill="FFFFFF"/>
        </w:rPr>
        <w:t>项。</w:t>
      </w:r>
    </w:p>
    <w:p w14:paraId="5E85F5C2">
      <w:pPr>
        <w:pStyle w:val="12"/>
        <w:keepNext w:val="0"/>
        <w:keepLines w:val="0"/>
        <w:widowControl/>
        <w:suppressLineNumbers w:val="0"/>
        <w:spacing w:before="75" w:beforeAutospacing="0" w:after="75" w:afterAutospacing="0" w:line="435" w:lineRule="atLeast"/>
        <w:ind w:left="-180" w:right="-180" w:firstLine="0"/>
        <w:jc w:val="center"/>
      </w:pPr>
      <w:r>
        <w:rPr>
          <w:rStyle w:val="16"/>
          <w:rFonts w:hint="eastAsia" w:ascii="宋体" w:hAnsi="宋体" w:eastAsia="宋体" w:cs="宋体"/>
          <w:b/>
          <w:bCs/>
          <w:i w:val="0"/>
          <w:iCs w:val="0"/>
          <w:caps w:val="0"/>
          <w:color w:val="393939"/>
          <w:spacing w:val="0"/>
          <w:sz w:val="24"/>
          <w:szCs w:val="24"/>
          <w:shd w:val="clear" w:fill="FFFFFF"/>
        </w:rPr>
        <w:t> </w:t>
      </w:r>
    </w:p>
    <w:p w14:paraId="59539B8B">
      <w:pPr>
        <w:pStyle w:val="12"/>
        <w:keepNext w:val="0"/>
        <w:keepLines w:val="0"/>
        <w:widowControl/>
        <w:suppressLineNumbers w:val="0"/>
        <w:spacing w:before="75" w:beforeAutospacing="0" w:after="75" w:afterAutospacing="0" w:line="435" w:lineRule="atLeast"/>
        <w:ind w:left="-180" w:right="-180" w:firstLine="0"/>
        <w:jc w:val="center"/>
      </w:pPr>
      <w:r>
        <w:rPr>
          <w:rStyle w:val="16"/>
          <w:rFonts w:hint="eastAsia" w:ascii="宋体" w:hAnsi="宋体" w:eastAsia="宋体" w:cs="宋体"/>
          <w:b/>
          <w:bCs/>
          <w:i w:val="0"/>
          <w:iCs w:val="0"/>
          <w:caps w:val="0"/>
          <w:color w:val="393939"/>
          <w:spacing w:val="0"/>
          <w:sz w:val="24"/>
          <w:szCs w:val="24"/>
          <w:shd w:val="clear" w:fill="FFFFFF"/>
        </w:rPr>
        <w:t>八、根据采购项目特点或政策需要补充的其他内容</w:t>
      </w:r>
    </w:p>
    <w:p w14:paraId="5598D816">
      <w:pPr>
        <w:pStyle w:val="12"/>
        <w:keepNext w:val="0"/>
        <w:keepLines w:val="0"/>
        <w:widowControl/>
        <w:suppressLineNumbers w:val="0"/>
        <w:spacing w:before="75" w:beforeAutospacing="0" w:after="75" w:afterAutospacing="0" w:line="435" w:lineRule="atLeast"/>
        <w:ind w:left="-180" w:right="-180" w:firstLine="0"/>
      </w:pPr>
      <w:r>
        <w:rPr>
          <w:rStyle w:val="16"/>
          <w:rFonts w:hint="eastAsia" w:ascii="宋体" w:hAnsi="宋体" w:eastAsia="宋体" w:cs="宋体"/>
          <w:b/>
          <w:bCs/>
          <w:i w:val="0"/>
          <w:iCs w:val="0"/>
          <w:caps w:val="0"/>
          <w:color w:val="393939"/>
          <w:spacing w:val="0"/>
          <w:sz w:val="24"/>
          <w:szCs w:val="24"/>
          <w:shd w:val="clear" w:fill="FFFFFF"/>
        </w:rPr>
        <w:t>24.履约保证金</w:t>
      </w:r>
    </w:p>
    <w:p w14:paraId="4797938D">
      <w:pPr>
        <w:pStyle w:val="12"/>
        <w:keepNext w:val="0"/>
        <w:keepLines w:val="0"/>
        <w:widowControl/>
        <w:suppressLineNumbers w:val="0"/>
        <w:spacing w:before="75" w:beforeAutospacing="0" w:after="75" w:afterAutospacing="0" w:line="435" w:lineRule="atLeast"/>
        <w:ind w:left="-180" w:right="-180" w:firstLine="0"/>
      </w:pPr>
      <w:r>
        <w:rPr>
          <w:rFonts w:hint="eastAsia" w:ascii="宋体" w:hAnsi="宋体" w:eastAsia="宋体" w:cs="宋体"/>
          <w:i w:val="0"/>
          <w:iCs w:val="0"/>
          <w:caps w:val="0"/>
          <w:color w:val="393939"/>
          <w:spacing w:val="0"/>
          <w:sz w:val="24"/>
          <w:szCs w:val="24"/>
          <w:shd w:val="clear" w:fill="FFFFFF"/>
        </w:rPr>
        <w:t> 24.1采购人可以根据项目特点和需要，确定是否要求成交人在合同签订前，按照磋商文件规定的时间、形式、金额提交履约保证金，履约保证金的数额不超过中标合同金额的10%，具体详见磋商须知前附表第</w:t>
      </w:r>
      <w:r>
        <w:rPr>
          <w:rFonts w:hint="eastAsia" w:ascii="宋体" w:hAnsi="宋体" w:eastAsia="宋体" w:cs="宋体"/>
          <w:i w:val="0"/>
          <w:iCs w:val="0"/>
          <w:caps w:val="0"/>
          <w:color w:val="393939"/>
          <w:spacing w:val="0"/>
          <w:sz w:val="24"/>
          <w:szCs w:val="24"/>
          <w:u w:val="single"/>
          <w:shd w:val="clear" w:fill="FFFFFF"/>
        </w:rPr>
        <w:t>13</w:t>
      </w:r>
      <w:r>
        <w:rPr>
          <w:rFonts w:hint="eastAsia" w:ascii="宋体" w:hAnsi="宋体" w:eastAsia="宋体" w:cs="宋体"/>
          <w:i w:val="0"/>
          <w:iCs w:val="0"/>
          <w:caps w:val="0"/>
          <w:color w:val="393939"/>
          <w:spacing w:val="0"/>
          <w:sz w:val="24"/>
          <w:szCs w:val="24"/>
          <w:shd w:val="clear" w:fill="FFFFFF"/>
        </w:rPr>
        <w:t>项规定。</w:t>
      </w:r>
    </w:p>
    <w:p w14:paraId="01EAE6D2">
      <w:pPr>
        <w:pStyle w:val="12"/>
        <w:keepNext w:val="0"/>
        <w:keepLines w:val="0"/>
        <w:widowControl/>
        <w:suppressLineNumbers w:val="0"/>
        <w:spacing w:before="75" w:beforeAutospacing="0" w:after="75" w:afterAutospacing="0" w:line="435" w:lineRule="atLeast"/>
        <w:ind w:left="-180" w:right="-180" w:firstLine="0"/>
      </w:pPr>
      <w:r>
        <w:rPr>
          <w:rFonts w:hint="eastAsia" w:ascii="宋体" w:hAnsi="宋体" w:eastAsia="宋体" w:cs="宋体"/>
          <w:i w:val="0"/>
          <w:iCs w:val="0"/>
          <w:caps w:val="0"/>
          <w:color w:val="393939"/>
          <w:spacing w:val="0"/>
          <w:sz w:val="24"/>
          <w:szCs w:val="24"/>
          <w:shd w:val="clear" w:fill="FFFFFF"/>
        </w:rPr>
        <w:t> 24.2磋商文件要求在合同签订前提交履约保证金，如果成交人无故拖延或者拒不提交履约保证金的，则视为成交人拒绝与采购人签订合同，该成交人将承担违法行为的法律责任。</w:t>
      </w:r>
    </w:p>
    <w:p w14:paraId="0FBCFF2F">
      <w:pPr>
        <w:pStyle w:val="12"/>
        <w:keepNext w:val="0"/>
        <w:keepLines w:val="0"/>
        <w:widowControl/>
        <w:suppressLineNumbers w:val="0"/>
        <w:spacing w:before="75" w:beforeAutospacing="0" w:after="75" w:afterAutospacing="0" w:line="435" w:lineRule="atLeast"/>
        <w:ind w:left="-180" w:right="-180" w:firstLine="0"/>
      </w:pPr>
      <w:r>
        <w:rPr>
          <w:rStyle w:val="16"/>
          <w:rFonts w:hint="eastAsia" w:ascii="宋体" w:hAnsi="宋体" w:eastAsia="宋体" w:cs="宋体"/>
          <w:b/>
          <w:bCs/>
          <w:i w:val="0"/>
          <w:iCs w:val="0"/>
          <w:caps w:val="0"/>
          <w:color w:val="393939"/>
          <w:spacing w:val="0"/>
          <w:sz w:val="24"/>
          <w:szCs w:val="24"/>
          <w:shd w:val="clear" w:fill="FFFFFF"/>
        </w:rPr>
        <w:t>25.其他新增内容：</w:t>
      </w:r>
    </w:p>
    <w:p w14:paraId="7BF6D3B8">
      <w:pPr>
        <w:pStyle w:val="12"/>
        <w:keepNext w:val="0"/>
        <w:keepLines w:val="0"/>
        <w:widowControl/>
        <w:suppressLineNumbers w:val="0"/>
        <w:spacing w:before="75" w:beforeAutospacing="0" w:after="75" w:afterAutospacing="0" w:line="435" w:lineRule="atLeast"/>
        <w:ind w:left="-180" w:right="-180" w:firstLine="240" w:firstLineChars="100"/>
      </w:pPr>
      <w:r>
        <w:rPr>
          <w:rFonts w:hint="eastAsia" w:ascii="宋体" w:hAnsi="宋体" w:eastAsia="宋体" w:cs="宋体"/>
          <w:i w:val="0"/>
          <w:iCs w:val="0"/>
          <w:caps w:val="0"/>
          <w:color w:val="393939"/>
          <w:spacing w:val="0"/>
          <w:sz w:val="24"/>
          <w:szCs w:val="24"/>
          <w:shd w:val="clear" w:fill="FFFFFF"/>
        </w:rPr>
        <w:t>根据采购项目特点或政策需要补充的其他新增内容详见竞争性磋商须知前附表第</w:t>
      </w:r>
      <w:r>
        <w:rPr>
          <w:rFonts w:hint="eastAsia" w:ascii="宋体" w:hAnsi="宋体" w:eastAsia="宋体" w:cs="宋体"/>
          <w:i w:val="0"/>
          <w:iCs w:val="0"/>
          <w:caps w:val="0"/>
          <w:color w:val="393939"/>
          <w:spacing w:val="0"/>
          <w:sz w:val="24"/>
          <w:szCs w:val="24"/>
          <w:u w:val="single"/>
          <w:shd w:val="clear" w:fill="FFFFFF"/>
        </w:rPr>
        <w:t>14</w:t>
      </w:r>
      <w:r>
        <w:rPr>
          <w:rFonts w:hint="eastAsia" w:ascii="宋体" w:hAnsi="宋体" w:eastAsia="宋体" w:cs="宋体"/>
          <w:i w:val="0"/>
          <w:iCs w:val="0"/>
          <w:caps w:val="0"/>
          <w:color w:val="393939"/>
          <w:spacing w:val="0"/>
          <w:sz w:val="24"/>
          <w:szCs w:val="24"/>
          <w:shd w:val="clear" w:fill="FFFFFF"/>
        </w:rPr>
        <w:t>项。</w:t>
      </w:r>
    </w:p>
    <w:p w14:paraId="337CCE1C">
      <w:pPr>
        <w:rPr>
          <w:rStyle w:val="16"/>
          <w:rFonts w:hint="eastAsia" w:ascii="宋体" w:hAnsi="宋体" w:eastAsia="宋体" w:cs="宋体"/>
          <w:b/>
          <w:bCs/>
          <w:i w:val="0"/>
          <w:iCs w:val="0"/>
          <w:caps w:val="0"/>
          <w:color w:val="393939"/>
          <w:spacing w:val="0"/>
          <w:sz w:val="36"/>
          <w:szCs w:val="36"/>
          <w:shd w:val="clear" w:fill="FFFFFF"/>
        </w:rPr>
      </w:pPr>
      <w:r>
        <w:rPr>
          <w:rStyle w:val="16"/>
          <w:rFonts w:hint="eastAsia" w:ascii="宋体" w:hAnsi="宋体" w:eastAsia="宋体" w:cs="宋体"/>
          <w:b/>
          <w:bCs/>
          <w:i w:val="0"/>
          <w:iCs w:val="0"/>
          <w:caps w:val="0"/>
          <w:color w:val="393939"/>
          <w:spacing w:val="0"/>
          <w:sz w:val="36"/>
          <w:szCs w:val="36"/>
          <w:shd w:val="clear" w:fill="FFFFFF"/>
        </w:rPr>
        <w:br w:type="page"/>
      </w:r>
    </w:p>
    <w:p w14:paraId="19876D9A">
      <w:pPr>
        <w:pStyle w:val="12"/>
        <w:keepNext w:val="0"/>
        <w:keepLines w:val="0"/>
        <w:widowControl/>
        <w:suppressLineNumbers w:val="0"/>
        <w:spacing w:before="75" w:beforeAutospacing="0" w:after="75" w:afterAutospacing="0"/>
        <w:ind w:left="-180" w:right="-180" w:firstLine="0"/>
        <w:jc w:val="center"/>
      </w:pPr>
      <w:r>
        <w:rPr>
          <w:rStyle w:val="16"/>
          <w:rFonts w:hint="eastAsia" w:ascii="宋体" w:hAnsi="宋体" w:eastAsia="宋体" w:cs="宋体"/>
          <w:b/>
          <w:bCs/>
          <w:i w:val="0"/>
          <w:iCs w:val="0"/>
          <w:caps w:val="0"/>
          <w:color w:val="393939"/>
          <w:spacing w:val="0"/>
          <w:sz w:val="36"/>
          <w:szCs w:val="36"/>
          <w:shd w:val="clear" w:fill="FFFFFF"/>
        </w:rPr>
        <w:t>第三章  采购内容及要求</w:t>
      </w:r>
    </w:p>
    <w:p w14:paraId="600E409E">
      <w:pPr>
        <w:pStyle w:val="12"/>
        <w:keepNext w:val="0"/>
        <w:keepLines w:val="0"/>
        <w:widowControl/>
        <w:suppressLineNumbers w:val="0"/>
        <w:spacing w:before="75" w:beforeAutospacing="0" w:after="75" w:afterAutospacing="0" w:line="435" w:lineRule="atLeast"/>
        <w:ind w:right="-180" w:firstLine="480" w:firstLineChars="200"/>
        <w:rPr>
          <w:b/>
          <w:bCs/>
        </w:rPr>
      </w:pPr>
      <w:r>
        <w:rPr>
          <w:rFonts w:ascii="sans-serif" w:hAnsi="sans-serif" w:eastAsia="sans-serif" w:cs="sans-serif"/>
          <w:b/>
          <w:bCs/>
          <w:i w:val="0"/>
          <w:iCs w:val="0"/>
          <w:caps w:val="0"/>
          <w:color w:val="393939"/>
          <w:spacing w:val="0"/>
          <w:sz w:val="24"/>
          <w:szCs w:val="24"/>
          <w:shd w:val="clear" w:fill="FFFFFF"/>
        </w:rPr>
        <w:t>一、（根据本项目实际情况，填写</w:t>
      </w:r>
      <w:r>
        <w:rPr>
          <w:rFonts w:hint="eastAsia" w:ascii="微软雅黑" w:hAnsi="微软雅黑" w:eastAsia="微软雅黑" w:cs="微软雅黑"/>
          <w:b/>
          <w:bCs/>
          <w:i w:val="0"/>
          <w:iCs w:val="0"/>
          <w:caps w:val="0"/>
          <w:color w:val="393939"/>
          <w:spacing w:val="0"/>
          <w:sz w:val="24"/>
          <w:szCs w:val="24"/>
          <w:shd w:val="clear" w:fill="FFFFFF"/>
        </w:rPr>
        <w:t>“采购标的”或“项目概况”）</w:t>
      </w:r>
    </w:p>
    <w:tbl>
      <w:tblPr>
        <w:tblStyle w:val="14"/>
        <w:tblW w:w="89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2342"/>
        <w:gridCol w:w="985"/>
        <w:gridCol w:w="1396"/>
        <w:gridCol w:w="1166"/>
        <w:gridCol w:w="1125"/>
        <w:gridCol w:w="1235"/>
      </w:tblGrid>
      <w:tr w14:paraId="2587C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rPr>
        <w:tc>
          <w:tcPr>
            <w:tcW w:w="708" w:type="dxa"/>
            <w:vAlign w:val="center"/>
          </w:tcPr>
          <w:p w14:paraId="52E7BFD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采购包</w:t>
            </w:r>
          </w:p>
        </w:tc>
        <w:tc>
          <w:tcPr>
            <w:tcW w:w="2342" w:type="dxa"/>
            <w:vAlign w:val="center"/>
          </w:tcPr>
          <w:p w14:paraId="40C2851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采购名称</w:t>
            </w:r>
          </w:p>
        </w:tc>
        <w:tc>
          <w:tcPr>
            <w:tcW w:w="985" w:type="dxa"/>
            <w:vAlign w:val="center"/>
          </w:tcPr>
          <w:p w14:paraId="5EA32C6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数量</w:t>
            </w:r>
          </w:p>
          <w:p w14:paraId="1AE1BD0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（单位）</w:t>
            </w:r>
          </w:p>
        </w:tc>
        <w:tc>
          <w:tcPr>
            <w:tcW w:w="1396" w:type="dxa"/>
            <w:vAlign w:val="center"/>
          </w:tcPr>
          <w:p w14:paraId="75161ED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简要技术需求</w:t>
            </w:r>
          </w:p>
        </w:tc>
        <w:tc>
          <w:tcPr>
            <w:tcW w:w="1166" w:type="dxa"/>
            <w:vAlign w:val="center"/>
          </w:tcPr>
          <w:p w14:paraId="35C42F7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最高限价（元）</w:t>
            </w:r>
          </w:p>
        </w:tc>
        <w:tc>
          <w:tcPr>
            <w:tcW w:w="1125" w:type="dxa"/>
            <w:vAlign w:val="center"/>
          </w:tcPr>
          <w:p w14:paraId="35AA24A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4"/>
                <w:szCs w:val="24"/>
                <w:lang w:val="en-US" w:eastAsia="zh-CN"/>
              </w:rPr>
              <w:t>磋商保证金</w:t>
            </w:r>
            <w:r>
              <w:rPr>
                <w:rFonts w:hint="eastAsia" w:ascii="宋体" w:hAnsi="宋体" w:eastAsia="宋体" w:cs="宋体"/>
                <w:color w:val="auto"/>
                <w:sz w:val="21"/>
                <w:szCs w:val="21"/>
              </w:rPr>
              <w:t>（元）</w:t>
            </w:r>
          </w:p>
        </w:tc>
        <w:tc>
          <w:tcPr>
            <w:tcW w:w="1235" w:type="dxa"/>
            <w:vAlign w:val="center"/>
          </w:tcPr>
          <w:p w14:paraId="50ABA73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中小企业划分标准所属行业</w:t>
            </w:r>
          </w:p>
        </w:tc>
      </w:tr>
      <w:tr w14:paraId="5BD5F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708" w:type="dxa"/>
            <w:vAlign w:val="center"/>
          </w:tcPr>
          <w:p w14:paraId="290248E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1</w:t>
            </w:r>
          </w:p>
        </w:tc>
        <w:tc>
          <w:tcPr>
            <w:tcW w:w="2342" w:type="dxa"/>
            <w:vAlign w:val="center"/>
          </w:tcPr>
          <w:p w14:paraId="506517F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灭菌器</w:t>
            </w:r>
          </w:p>
        </w:tc>
        <w:tc>
          <w:tcPr>
            <w:tcW w:w="985" w:type="dxa"/>
            <w:vAlign w:val="center"/>
          </w:tcPr>
          <w:p w14:paraId="06CE2D4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1</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项</w:t>
            </w:r>
            <w:r>
              <w:rPr>
                <w:rFonts w:hint="eastAsia" w:ascii="宋体" w:hAnsi="宋体" w:eastAsia="宋体" w:cs="宋体"/>
                <w:color w:val="auto"/>
                <w:sz w:val="21"/>
                <w:szCs w:val="21"/>
                <w:lang w:eastAsia="zh-CN"/>
              </w:rPr>
              <w:t>）</w:t>
            </w:r>
          </w:p>
        </w:tc>
        <w:tc>
          <w:tcPr>
            <w:tcW w:w="1396" w:type="dxa"/>
            <w:vAlign w:val="center"/>
          </w:tcPr>
          <w:p w14:paraId="77A6A53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具体详见磋商文件第三章“二、技术和服务要求</w:t>
            </w:r>
          </w:p>
        </w:tc>
        <w:tc>
          <w:tcPr>
            <w:tcW w:w="1166" w:type="dxa"/>
            <w:vAlign w:val="center"/>
          </w:tcPr>
          <w:p w14:paraId="0D7318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kern w:val="2"/>
                <w:sz w:val="21"/>
                <w:szCs w:val="21"/>
                <w:lang w:val="en-US" w:eastAsia="zh-CN" w:bidi="ar-SA"/>
              </w:rPr>
            </w:pPr>
            <w:r>
              <w:rPr>
                <w:rFonts w:hint="eastAsia" w:ascii="宋体" w:hAnsi="宋体" w:eastAsia="宋体" w:cs="宋体"/>
                <w:i w:val="0"/>
                <w:iCs w:val="0"/>
                <w:caps w:val="0"/>
                <w:color w:val="393939"/>
                <w:spacing w:val="0"/>
                <w:sz w:val="24"/>
                <w:szCs w:val="24"/>
                <w:shd w:val="clear" w:fill="FFFFFF"/>
                <w:lang w:eastAsia="zh-CN"/>
              </w:rPr>
              <w:t>370000</w:t>
            </w:r>
          </w:p>
        </w:tc>
        <w:tc>
          <w:tcPr>
            <w:tcW w:w="1125" w:type="dxa"/>
            <w:vAlign w:val="center"/>
          </w:tcPr>
          <w:p w14:paraId="4F117AB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aps w:val="0"/>
                <w:color w:val="393939"/>
                <w:spacing w:val="0"/>
                <w:sz w:val="24"/>
                <w:szCs w:val="24"/>
                <w:shd w:val="clear" w:fill="FFFFFF"/>
                <w:lang w:val="en-US" w:eastAsia="zh-CN"/>
              </w:rPr>
              <w:t>3700</w:t>
            </w:r>
          </w:p>
        </w:tc>
        <w:tc>
          <w:tcPr>
            <w:tcW w:w="1235" w:type="dxa"/>
            <w:vAlign w:val="center"/>
          </w:tcPr>
          <w:p w14:paraId="08502A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2"/>
                <w:szCs w:val="22"/>
                <w:lang w:val="en-US" w:eastAsia="zh-CN" w:bidi="ar-SA"/>
              </w:rPr>
              <w:t>工业</w:t>
            </w:r>
          </w:p>
        </w:tc>
      </w:tr>
    </w:tbl>
    <w:p w14:paraId="08003540">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181" w:rightChars="0" w:firstLine="482" w:firstLineChars="200"/>
        <w:textAlignment w:val="auto"/>
        <w:rPr>
          <w:rStyle w:val="16"/>
          <w:rFonts w:hint="eastAsia" w:ascii="宋体" w:hAnsi="宋体" w:eastAsia="宋体" w:cs="宋体"/>
          <w:b/>
          <w:bCs/>
          <w:i w:val="0"/>
          <w:iCs w:val="0"/>
          <w:caps w:val="0"/>
          <w:color w:val="393939"/>
          <w:spacing w:val="0"/>
          <w:sz w:val="24"/>
          <w:szCs w:val="24"/>
          <w:shd w:val="clear" w:fill="FFFFFF"/>
          <w:lang w:eastAsia="zh-CN"/>
        </w:rPr>
      </w:pPr>
      <w:r>
        <w:rPr>
          <w:rStyle w:val="16"/>
          <w:rFonts w:hint="eastAsia" w:ascii="宋体" w:hAnsi="宋体" w:eastAsia="宋体" w:cs="宋体"/>
          <w:b/>
          <w:bCs/>
          <w:i w:val="0"/>
          <w:iCs w:val="0"/>
          <w:caps w:val="0"/>
          <w:color w:val="393939"/>
          <w:spacing w:val="0"/>
          <w:sz w:val="24"/>
          <w:szCs w:val="24"/>
          <w:shd w:val="clear" w:fill="FFFFFF"/>
          <w:lang w:val="en-US" w:eastAsia="zh-CN"/>
        </w:rPr>
        <w:t>二、</w:t>
      </w:r>
      <w:r>
        <w:rPr>
          <w:rStyle w:val="16"/>
          <w:rFonts w:hint="eastAsia" w:ascii="宋体" w:hAnsi="宋体" w:eastAsia="宋体" w:cs="宋体"/>
          <w:b/>
          <w:bCs/>
          <w:i w:val="0"/>
          <w:iCs w:val="0"/>
          <w:caps w:val="0"/>
          <w:color w:val="393939"/>
          <w:spacing w:val="0"/>
          <w:sz w:val="24"/>
          <w:szCs w:val="24"/>
          <w:shd w:val="clear" w:fill="FFFFFF"/>
        </w:rPr>
        <w:t>技术和服务要求</w:t>
      </w:r>
      <w:r>
        <w:rPr>
          <w:rStyle w:val="16"/>
          <w:rFonts w:hint="eastAsia" w:ascii="宋体" w:hAnsi="宋体" w:eastAsia="宋体" w:cs="宋体"/>
          <w:b/>
          <w:bCs/>
          <w:i w:val="0"/>
          <w:iCs w:val="0"/>
          <w:caps w:val="0"/>
          <w:color w:val="393939"/>
          <w:spacing w:val="0"/>
          <w:sz w:val="24"/>
          <w:szCs w:val="24"/>
          <w:shd w:val="clear" w:fill="FFFFFF"/>
          <w:lang w:eastAsia="zh-CN"/>
        </w:rPr>
        <w:t>（以“★”标示的内容为不允许负偏离的实质性要求）</w:t>
      </w:r>
    </w:p>
    <w:p w14:paraId="5B413F05">
      <w:pPr>
        <w:pStyle w:val="8"/>
        <w:ind w:firstLine="480" w:firstLineChars="200"/>
        <w:rPr>
          <w:rFonts w:hint="default" w:eastAsiaTheme="minorEastAsia"/>
          <w:lang w:val="en-US" w:eastAsia="zh-CN"/>
        </w:rPr>
      </w:pPr>
      <w:r>
        <w:rPr>
          <w:rFonts w:hint="eastAsia"/>
          <w:lang w:val="en-US" w:eastAsia="zh-CN"/>
        </w:rPr>
        <w:t>（一）基本配置要求：</w:t>
      </w:r>
    </w:p>
    <w:p w14:paraId="7D7B21A2">
      <w:pPr>
        <w:pStyle w:val="30"/>
        <w:ind w:left="0" w:leftChars="0" w:firstLine="482" w:firstLineChars="200"/>
        <w:rPr>
          <w:rFonts w:hint="eastAsia" w:eastAsia="宋体" w:cs="宋体"/>
          <w:kern w:val="0"/>
          <w:sz w:val="24"/>
          <w:szCs w:val="24"/>
          <w:lang w:val="en-US" w:eastAsia="zh-CN" w:bidi="ar-SA"/>
        </w:rPr>
      </w:pPr>
      <w:r>
        <w:rPr>
          <w:rStyle w:val="16"/>
          <w:rFonts w:hint="eastAsia" w:ascii="宋体" w:hAnsi="宋体" w:eastAsia="宋体" w:cs="宋体"/>
          <w:b/>
          <w:bCs/>
          <w:i w:val="0"/>
          <w:iCs w:val="0"/>
          <w:caps w:val="0"/>
          <w:color w:val="393939"/>
          <w:spacing w:val="0"/>
          <w:sz w:val="24"/>
          <w:szCs w:val="24"/>
          <w:shd w:val="clear" w:fill="FFFFFF"/>
          <w:lang w:eastAsia="zh-CN"/>
        </w:rPr>
        <w:t>★</w:t>
      </w:r>
      <w:r>
        <w:rPr>
          <w:rFonts w:hint="eastAsia" w:eastAsia="宋体" w:cs="宋体"/>
          <w:kern w:val="0"/>
          <w:sz w:val="24"/>
          <w:szCs w:val="24"/>
          <w:lang w:val="en-US" w:eastAsia="zh-CN" w:bidi="ar-SA"/>
        </w:rPr>
        <w:t>1、生产厂家需提供驻福建地区售后人员及培训人员的《中华人民共和国特种设备安全管理和作业人员书》。</w:t>
      </w:r>
    </w:p>
    <w:p w14:paraId="316CB33D">
      <w:pPr>
        <w:pStyle w:val="9"/>
        <w:ind w:left="0" w:leftChars="0" w:firstLine="482" w:firstLineChars="200"/>
        <w:rPr>
          <w:rFonts w:hint="eastAsia" w:eastAsia="宋体" w:cs="宋体"/>
          <w:kern w:val="0"/>
          <w:sz w:val="24"/>
          <w:szCs w:val="24"/>
          <w:lang w:val="en-US" w:eastAsia="zh-CN" w:bidi="ar-SA"/>
        </w:rPr>
      </w:pPr>
      <w:r>
        <w:rPr>
          <w:rStyle w:val="16"/>
          <w:rFonts w:hint="eastAsia" w:ascii="宋体" w:hAnsi="宋体" w:eastAsia="宋体" w:cs="宋体"/>
          <w:b/>
          <w:bCs/>
          <w:i w:val="0"/>
          <w:iCs w:val="0"/>
          <w:caps w:val="0"/>
          <w:color w:val="393939"/>
          <w:spacing w:val="0"/>
          <w:sz w:val="24"/>
          <w:szCs w:val="24"/>
          <w:shd w:val="clear" w:fill="FFFFFF"/>
          <w:lang w:eastAsia="zh-CN"/>
        </w:rPr>
        <w:t>★</w:t>
      </w:r>
      <w:r>
        <w:rPr>
          <w:rFonts w:hint="eastAsia" w:eastAsia="宋体" w:cs="宋体"/>
          <w:kern w:val="0"/>
          <w:sz w:val="24"/>
          <w:szCs w:val="24"/>
          <w:lang w:val="en-US" w:eastAsia="zh-CN" w:bidi="ar-SA"/>
        </w:rPr>
        <w:t>2、配备医用级洁净气源，集成无油空气压缩机、气体处理及气体过滤功能于一身，为设备提供高质量洁净气源，且该设备有二类医疗器械注册证。</w:t>
      </w:r>
    </w:p>
    <w:p w14:paraId="53F5D355">
      <w:pPr>
        <w:pStyle w:val="7"/>
        <w:ind w:left="0" w:leftChars="0" w:firstLine="480" w:firstLineChars="200"/>
        <w:rPr>
          <w:rFonts w:hint="default"/>
          <w:lang w:val="en-US"/>
        </w:rPr>
      </w:pPr>
      <w:r>
        <w:rPr>
          <w:rFonts w:hint="eastAsia" w:eastAsia="宋体" w:cs="宋体"/>
          <w:kern w:val="0"/>
          <w:sz w:val="24"/>
          <w:szCs w:val="24"/>
          <w:lang w:val="en-US" w:eastAsia="zh-CN" w:bidi="ar-SA"/>
        </w:rPr>
        <w:t>（二）设备技术参数要求：</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1"/>
        <w:gridCol w:w="1373"/>
        <w:gridCol w:w="5162"/>
        <w:gridCol w:w="810"/>
        <w:gridCol w:w="720"/>
      </w:tblGrid>
      <w:tr w14:paraId="4114B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871" w:type="dxa"/>
            <w:vAlign w:val="center"/>
          </w:tcPr>
          <w:p w14:paraId="01D6B619">
            <w:pPr>
              <w:jc w:val="center"/>
              <w:rPr>
                <w:rFonts w:hint="default"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序号</w:t>
            </w:r>
          </w:p>
        </w:tc>
        <w:tc>
          <w:tcPr>
            <w:tcW w:w="1373" w:type="dxa"/>
            <w:vAlign w:val="center"/>
          </w:tcPr>
          <w:p w14:paraId="4D7820B7">
            <w:pPr>
              <w:jc w:val="center"/>
              <w:rPr>
                <w:rFonts w:hint="default"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货物名称</w:t>
            </w:r>
          </w:p>
        </w:tc>
        <w:tc>
          <w:tcPr>
            <w:tcW w:w="5162" w:type="dxa"/>
            <w:vAlign w:val="center"/>
          </w:tcPr>
          <w:p w14:paraId="2565831C">
            <w:pPr>
              <w:jc w:val="center"/>
              <w:rPr>
                <w:rFonts w:hint="default"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技术参数及规格</w:t>
            </w:r>
          </w:p>
        </w:tc>
        <w:tc>
          <w:tcPr>
            <w:tcW w:w="810" w:type="dxa"/>
            <w:vAlign w:val="center"/>
          </w:tcPr>
          <w:p w14:paraId="65212DC9">
            <w:pPr>
              <w:jc w:val="center"/>
              <w:rPr>
                <w:rFonts w:hint="default"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数量</w:t>
            </w:r>
          </w:p>
        </w:tc>
        <w:tc>
          <w:tcPr>
            <w:tcW w:w="720" w:type="dxa"/>
            <w:vAlign w:val="center"/>
          </w:tcPr>
          <w:p w14:paraId="1F1A9E43">
            <w:pPr>
              <w:jc w:val="center"/>
              <w:rPr>
                <w:rFonts w:hint="default"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单位</w:t>
            </w:r>
          </w:p>
        </w:tc>
      </w:tr>
      <w:tr w14:paraId="31221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Align w:val="center"/>
          </w:tcPr>
          <w:p w14:paraId="53312075">
            <w:pPr>
              <w:jc w:val="center"/>
              <w:rPr>
                <w:rFonts w:hint="default"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1</w:t>
            </w:r>
          </w:p>
        </w:tc>
        <w:tc>
          <w:tcPr>
            <w:tcW w:w="1373" w:type="dxa"/>
            <w:vAlign w:val="center"/>
          </w:tcPr>
          <w:p w14:paraId="28188957">
            <w:pPr>
              <w:pStyle w:val="8"/>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灭菌器</w:t>
            </w:r>
          </w:p>
        </w:tc>
        <w:tc>
          <w:tcPr>
            <w:tcW w:w="5162" w:type="dxa"/>
          </w:tcPr>
          <w:p w14:paraId="664B8D33">
            <w:pPr>
              <w:pStyle w:val="8"/>
              <w:numPr>
                <w:ilvl w:val="0"/>
                <w:numId w:val="0"/>
              </w:numPr>
              <w:rPr>
                <w:rFonts w:hint="eastAsia" w:ascii="宋体" w:hAnsi="宋体" w:eastAsia="宋体" w:cs="宋体"/>
                <w:sz w:val="24"/>
                <w:szCs w:val="24"/>
                <w:lang w:val="en-US" w:eastAsia="zh-CN"/>
              </w:rPr>
            </w:pPr>
            <w:r>
              <w:rPr>
                <w:rFonts w:hint="eastAsia" w:ascii="宋体" w:hAnsi="宋体" w:eastAsia="宋体" w:cs="Times New Roman"/>
                <w:color w:val="auto"/>
                <w:sz w:val="21"/>
                <w:szCs w:val="21"/>
                <w:lang w:val="en-US" w:eastAsia="zh-CN"/>
              </w:rPr>
              <w:t>★</w:t>
            </w:r>
            <w:r>
              <w:rPr>
                <w:rFonts w:hint="eastAsia" w:ascii="宋体" w:hAnsi="宋体" w:eastAsia="宋体" w:cs="宋体"/>
                <w:sz w:val="24"/>
                <w:szCs w:val="24"/>
                <w:lang w:val="en-US" w:eastAsia="zh-CN"/>
              </w:rPr>
              <w:t>1、容积：300至400升 纯水：800-1500升/h，设备主体设计使用寿命：≥15年。</w:t>
            </w:r>
          </w:p>
          <w:p w14:paraId="66D5F5E7">
            <w:pPr>
              <w:pStyle w:val="8"/>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2、控制方式：采用人机交互彩色液晶触摸屏操作，触摸屏尺寸≥10寸，全自动一线品牌PLC 控制，控制器所用元器件均为工业级标准，稳定性高，适合在恶劣的生产环境中使用。</w:t>
            </w:r>
          </w:p>
          <w:p w14:paraId="5358B69A">
            <w:pPr>
              <w:pStyle w:val="8"/>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3、采购设备属于特种设备，生产厂家具有特种设备生产许可证，并包含安装、修理、改造许可项目，提供特种设备生产许可证复印件予以佐证。</w:t>
            </w:r>
          </w:p>
          <w:p w14:paraId="1F2C8BB1">
            <w:pPr>
              <w:pStyle w:val="9"/>
              <w:ind w:left="0" w:leftChars="0" w:firstLine="0" w:firstLineChars="0"/>
              <w:rPr>
                <w:rFonts w:hint="eastAsia" w:ascii="宋体" w:hAnsi="宋体" w:eastAsia="宋体" w:cs="宋体"/>
                <w:kern w:val="0"/>
                <w:sz w:val="24"/>
                <w:szCs w:val="24"/>
                <w:lang w:val="en-US" w:eastAsia="zh-CN" w:bidi="ar-SA"/>
              </w:rPr>
            </w:pPr>
            <w:r>
              <w:rPr>
                <w:rFonts w:hint="eastAsia" w:ascii="宋体" w:hAnsi="宋体" w:eastAsia="宋体" w:cs="宋体"/>
                <w:sz w:val="24"/>
                <w:szCs w:val="24"/>
                <w:lang w:val="en-US" w:eastAsia="zh-CN"/>
              </w:rPr>
              <w:t>4</w:t>
            </w:r>
            <w:r>
              <w:rPr>
                <w:rFonts w:hint="eastAsia" w:ascii="宋体" w:hAnsi="宋体" w:eastAsia="宋体" w:cs="宋体"/>
                <w:kern w:val="0"/>
                <w:sz w:val="24"/>
                <w:szCs w:val="24"/>
                <w:lang w:val="en-US" w:eastAsia="zh-CN" w:bidi="ar-SA"/>
              </w:rPr>
              <w:t>、最高工作温度≥139℃，设计压力≥0.3Mpa，设计温度≥144℃，最高工作压力≥0.28Mpa。</w:t>
            </w:r>
          </w:p>
          <w:p w14:paraId="34DEC1D3">
            <w:pPr>
              <w:pStyle w:val="30"/>
              <w:ind w:left="0" w:leftChars="0" w:firstLine="0" w:firstLineChars="0"/>
              <w:rPr>
                <w:rFonts w:hint="eastAsia" w:eastAsia="宋体" w:cs="宋体"/>
                <w:kern w:val="0"/>
                <w:sz w:val="24"/>
                <w:szCs w:val="24"/>
                <w:lang w:val="en-US" w:eastAsia="zh-CN" w:bidi="ar-SA"/>
              </w:rPr>
            </w:pPr>
            <w:r>
              <w:rPr>
                <w:rFonts w:hint="eastAsia" w:ascii="宋体" w:hAnsi="宋体" w:eastAsia="宋体" w:cs="Times New Roman"/>
                <w:color w:val="auto"/>
                <w:sz w:val="21"/>
                <w:szCs w:val="21"/>
                <w:lang w:val="en-US" w:eastAsia="zh-CN"/>
              </w:rPr>
              <w:t>★</w:t>
            </w:r>
            <w:r>
              <w:rPr>
                <w:rFonts w:hint="eastAsia" w:eastAsia="宋体" w:cs="宋体"/>
                <w:kern w:val="0"/>
                <w:sz w:val="24"/>
                <w:szCs w:val="24"/>
                <w:lang w:val="en-US" w:eastAsia="zh-CN" w:bidi="ar-SA"/>
              </w:rPr>
              <w:t>5、灭菌器主体材质：内壳、夹套及门板均为316L优质不锈钢，灭菌器外罩采用不锈钢，灭菌器主体采用新型的底部中凹结构，室排水口经独特下沉工艺加工成漏斗形，排冷凝水顺畅，避免湿包，提供实物图片予以佐证。</w:t>
            </w:r>
          </w:p>
          <w:p w14:paraId="74685E24">
            <w:pPr>
              <w:pStyle w:val="30"/>
              <w:ind w:left="0" w:leftChars="0" w:firstLine="0" w:firstLineChars="0"/>
              <w:rPr>
                <w:rFonts w:hint="eastAsia" w:eastAsia="宋体" w:cs="宋体"/>
                <w:kern w:val="0"/>
                <w:sz w:val="24"/>
                <w:szCs w:val="24"/>
                <w:lang w:val="en-US" w:eastAsia="zh-CN" w:bidi="ar-SA"/>
              </w:rPr>
            </w:pPr>
            <w:r>
              <w:rPr>
                <w:rFonts w:hint="eastAsia" w:eastAsia="宋体" w:cs="宋体"/>
                <w:kern w:val="0"/>
                <w:sz w:val="24"/>
                <w:szCs w:val="24"/>
                <w:lang w:val="en-US" w:eastAsia="zh-CN" w:bidi="ar-SA"/>
              </w:rPr>
              <w:t>6、采用热敏式打印机、压缩气密封结构，内设灭菌类程序：≥26套，测试类程序≥4套；辅助类程序≥2套；提供实物显示屏程序选择页面及相应的数量照片予以佐证。</w:t>
            </w:r>
          </w:p>
          <w:p w14:paraId="4B7EF24C">
            <w:pPr>
              <w:pStyle w:val="30"/>
              <w:ind w:left="0" w:leftChars="0" w:firstLine="0" w:firstLineChars="0"/>
              <w:rPr>
                <w:rFonts w:hint="eastAsia" w:eastAsia="宋体" w:cs="宋体"/>
                <w:kern w:val="0"/>
                <w:sz w:val="24"/>
                <w:szCs w:val="24"/>
                <w:lang w:val="en-US" w:eastAsia="zh-CN" w:bidi="ar-SA"/>
              </w:rPr>
            </w:pPr>
            <w:r>
              <w:rPr>
                <w:rFonts w:hint="eastAsia" w:eastAsia="宋体" w:cs="宋体"/>
                <w:kern w:val="0"/>
                <w:sz w:val="24"/>
                <w:szCs w:val="24"/>
                <w:lang w:val="en-US" w:eastAsia="zh-CN" w:bidi="ar-SA"/>
              </w:rPr>
              <w:t>7、设备带有节水降噪功能、常温无压排水，需提供产品彩页并加盖制造商公章予以佐证。</w:t>
            </w:r>
          </w:p>
          <w:p w14:paraId="2A7BFA0F">
            <w:pPr>
              <w:pStyle w:val="30"/>
              <w:ind w:left="0" w:leftChars="0" w:firstLine="0" w:firstLineChars="0"/>
              <w:rPr>
                <w:rFonts w:hint="eastAsia" w:eastAsia="宋体" w:cs="宋体"/>
                <w:kern w:val="0"/>
                <w:sz w:val="24"/>
                <w:szCs w:val="24"/>
                <w:lang w:val="en-US" w:eastAsia="zh-CN" w:bidi="ar-SA"/>
              </w:rPr>
            </w:pPr>
            <w:r>
              <w:rPr>
                <w:rFonts w:hint="eastAsia" w:eastAsia="宋体" w:cs="宋体"/>
                <w:kern w:val="0"/>
                <w:sz w:val="24"/>
                <w:szCs w:val="24"/>
                <w:lang w:val="en-US" w:eastAsia="zh-CN" w:bidi="ar-SA"/>
              </w:rPr>
              <w:t>8、设备应具有物理参数流程打印记录功能，将灭菌过程参数进行实时打印，打印的数据应至少打印内室温度、夹层温度、内室压力、夹层压力、灭菌阶段最高温度、灭菌阶段最低温度、设备代码、运行时间等关键信息进行打印。</w:t>
            </w:r>
          </w:p>
          <w:p w14:paraId="5C48AB95">
            <w:pPr>
              <w:pStyle w:val="30"/>
              <w:ind w:left="0" w:leftChars="0" w:firstLine="0" w:firstLineChars="0"/>
              <w:rPr>
                <w:rFonts w:hint="eastAsia" w:eastAsia="宋体" w:cs="宋体"/>
                <w:kern w:val="0"/>
                <w:sz w:val="24"/>
                <w:szCs w:val="24"/>
                <w:lang w:val="en-US" w:eastAsia="zh-CN" w:bidi="ar-SA"/>
              </w:rPr>
            </w:pPr>
            <w:r>
              <w:rPr>
                <w:rFonts w:hint="eastAsia" w:eastAsia="宋体" w:cs="宋体"/>
                <w:kern w:val="0"/>
                <w:sz w:val="24"/>
                <w:szCs w:val="24"/>
                <w:lang w:val="en-US" w:eastAsia="zh-CN" w:bidi="ar-SA"/>
              </w:rPr>
              <w:t>9、门胶圈：采用医用透明高抗撕硅橡胶材质的圆形门胶条，压缩气密封，安装在设备主体上。提供设备上使用圆形门胶条的实物图片予以证明。</w:t>
            </w:r>
          </w:p>
          <w:p w14:paraId="399527E5">
            <w:pPr>
              <w:pStyle w:val="30"/>
              <w:ind w:left="0" w:leftChars="0" w:firstLine="0" w:firstLineChars="0"/>
              <w:rPr>
                <w:rFonts w:hint="eastAsia" w:eastAsia="宋体" w:cs="宋体"/>
                <w:kern w:val="0"/>
                <w:sz w:val="24"/>
                <w:szCs w:val="24"/>
                <w:lang w:val="en-US" w:eastAsia="zh-CN" w:bidi="ar-SA"/>
              </w:rPr>
            </w:pPr>
            <w:r>
              <w:rPr>
                <w:rFonts w:hint="eastAsia" w:eastAsia="宋体" w:cs="宋体"/>
                <w:kern w:val="0"/>
                <w:sz w:val="24"/>
                <w:szCs w:val="24"/>
                <w:lang w:val="en-US" w:eastAsia="zh-CN" w:bidi="ar-SA"/>
              </w:rPr>
              <w:t>10、干燥方式为脉动空气和真空干燥两种，需提供设备运行界面予以佐证。</w:t>
            </w:r>
          </w:p>
          <w:p w14:paraId="754B852B">
            <w:pPr>
              <w:pStyle w:val="30"/>
              <w:ind w:left="0" w:leftChars="0" w:firstLine="0" w:firstLineChars="0"/>
              <w:rPr>
                <w:rFonts w:hint="eastAsia" w:eastAsia="宋体" w:cs="宋体"/>
                <w:kern w:val="0"/>
                <w:sz w:val="24"/>
                <w:szCs w:val="24"/>
                <w:lang w:val="en-US" w:eastAsia="zh-CN" w:bidi="ar-SA"/>
              </w:rPr>
            </w:pPr>
            <w:r>
              <w:rPr>
                <w:rFonts w:hint="eastAsia" w:eastAsia="宋体" w:cs="宋体"/>
                <w:kern w:val="0"/>
                <w:sz w:val="24"/>
                <w:szCs w:val="24"/>
                <w:lang w:val="en-US" w:eastAsia="zh-CN" w:bidi="ar-SA"/>
              </w:rPr>
              <w:t>11、采用倒计时圆的方式显示与记录每灭菌程序的运行周期，方便观察，每套程序首次成功运转结束后，自动存储为该程序比对基值，需提供运行界面予以佐证。</w:t>
            </w:r>
          </w:p>
          <w:p w14:paraId="22A62FC3">
            <w:pPr>
              <w:pStyle w:val="30"/>
              <w:ind w:left="0" w:leftChars="0" w:firstLine="0" w:firstLineChars="0"/>
              <w:rPr>
                <w:rFonts w:hint="eastAsia" w:eastAsia="宋体" w:cs="宋体"/>
                <w:kern w:val="0"/>
                <w:sz w:val="24"/>
                <w:szCs w:val="24"/>
                <w:lang w:val="en-US" w:eastAsia="zh-CN" w:bidi="ar-SA"/>
              </w:rPr>
            </w:pPr>
            <w:r>
              <w:rPr>
                <w:rFonts w:hint="eastAsia" w:eastAsia="宋体" w:cs="宋体"/>
                <w:kern w:val="0"/>
                <w:sz w:val="24"/>
                <w:szCs w:val="24"/>
                <w:lang w:val="en-US" w:eastAsia="zh-CN" w:bidi="ar-SA"/>
              </w:rPr>
              <w:t>12、焊接工艺：全自动焊接机器人焊接保证焊缝质量，提供主体现场自动焊接环形夹套工作照片，照片须标注环形夹套位置。</w:t>
            </w:r>
          </w:p>
          <w:p w14:paraId="2CCAD83C">
            <w:pPr>
              <w:pStyle w:val="30"/>
              <w:ind w:left="0" w:leftChars="0" w:firstLine="0" w:firstLineChars="0"/>
              <w:rPr>
                <w:rFonts w:hint="eastAsia" w:eastAsia="宋体" w:cs="宋体"/>
                <w:kern w:val="0"/>
                <w:sz w:val="24"/>
                <w:szCs w:val="24"/>
                <w:lang w:val="en-US" w:eastAsia="zh-CN" w:bidi="ar-SA"/>
              </w:rPr>
            </w:pPr>
            <w:r>
              <w:rPr>
                <w:rFonts w:hint="eastAsia" w:eastAsia="宋体" w:cs="宋体"/>
                <w:kern w:val="0"/>
                <w:sz w:val="24"/>
                <w:szCs w:val="24"/>
                <w:lang w:val="en-US" w:eastAsia="zh-CN" w:bidi="ar-SA"/>
              </w:rPr>
              <w:t>13、设备具备维护保养报警功能：密封胶条已延期使用，请及时更换；除菌过滤器已延期使用，请及时更换；门传动系统保养已延期，请及时保养；管道清洁除垢保养已延期，请及时保养，需提供实际屏幕内容予以佐证。</w:t>
            </w:r>
          </w:p>
          <w:p w14:paraId="3FF8E30F">
            <w:pPr>
              <w:pStyle w:val="30"/>
              <w:ind w:left="0" w:leftChars="0" w:firstLine="0" w:firstLineChars="0"/>
              <w:rPr>
                <w:rFonts w:hint="eastAsia" w:eastAsia="宋体" w:cs="宋体"/>
                <w:kern w:val="0"/>
                <w:sz w:val="24"/>
                <w:szCs w:val="24"/>
                <w:lang w:val="en-US" w:eastAsia="zh-CN" w:bidi="ar-SA"/>
              </w:rPr>
            </w:pPr>
            <w:r>
              <w:rPr>
                <w:rFonts w:hint="eastAsia" w:eastAsia="宋体" w:cs="宋体"/>
                <w:kern w:val="0"/>
                <w:sz w:val="24"/>
                <w:szCs w:val="24"/>
                <w:lang w:val="en-US" w:eastAsia="zh-CN" w:bidi="ar-SA"/>
              </w:rPr>
              <w:t>14、灭菌程序要求：脉动方式采用脉动、跨压脉动、正压脉动三种脉动方式结合，干燥方式采用真空干燥或脉动干燥可选择，此运行方式可有效降低灭菌器械包以及敷料包湿包的概率。以上内容在打印记录实时打印（提供设备打印记录复印件予以佐证）。</w:t>
            </w:r>
          </w:p>
          <w:p w14:paraId="5D911D58">
            <w:pPr>
              <w:pStyle w:val="30"/>
              <w:ind w:left="0" w:leftChars="0" w:firstLine="0" w:firstLineChars="0"/>
              <w:rPr>
                <w:rFonts w:hint="eastAsia" w:eastAsia="宋体" w:cs="宋体"/>
                <w:kern w:val="0"/>
                <w:sz w:val="24"/>
                <w:szCs w:val="24"/>
                <w:lang w:val="en-US" w:eastAsia="zh-CN" w:bidi="ar-SA"/>
              </w:rPr>
            </w:pPr>
            <w:r>
              <w:rPr>
                <w:rFonts w:hint="eastAsia" w:eastAsia="宋体" w:cs="宋体"/>
                <w:kern w:val="0"/>
                <w:sz w:val="24"/>
                <w:szCs w:val="24"/>
                <w:lang w:val="en-US" w:eastAsia="zh-CN" w:bidi="ar-SA"/>
              </w:rPr>
              <w:t>15、根据新规 WS310-2016 消毒供应中心管理规范要求应对高温灭菌器物理参数进行监测要求 ，应每年对压力蒸汽灭菌器进行定期校验，需提供CNAS资质复印件并加盖制造商公章。</w:t>
            </w:r>
          </w:p>
          <w:p w14:paraId="4E60712A">
            <w:pPr>
              <w:pStyle w:val="30"/>
              <w:ind w:left="0" w:leftChars="0" w:firstLine="0" w:firstLineChars="0"/>
              <w:rPr>
                <w:rFonts w:hint="eastAsia" w:eastAsia="宋体" w:cs="宋体"/>
                <w:kern w:val="0"/>
                <w:sz w:val="24"/>
                <w:szCs w:val="24"/>
                <w:lang w:val="en-US" w:eastAsia="zh-CN" w:bidi="ar-SA"/>
              </w:rPr>
            </w:pPr>
            <w:r>
              <w:rPr>
                <w:rFonts w:hint="eastAsia" w:eastAsia="宋体" w:cs="宋体"/>
                <w:kern w:val="0"/>
                <w:sz w:val="24"/>
                <w:szCs w:val="24"/>
                <w:lang w:val="en-US" w:eastAsia="zh-CN" w:bidi="ar-SA"/>
              </w:rPr>
              <w:t>16、灭菌工艺：脉动、跨压脉动、正压脉动、升温、灭菌、排汽、真空干燥、脉动空气、平衡、结束，可提供真实的打印记录以佐证。</w:t>
            </w:r>
          </w:p>
          <w:p w14:paraId="6E9245CC">
            <w:pPr>
              <w:pStyle w:val="30"/>
              <w:ind w:left="0" w:leftChars="0" w:firstLine="0" w:firstLineChars="0"/>
              <w:rPr>
                <w:rFonts w:hint="eastAsia" w:eastAsia="宋体" w:cs="宋体"/>
                <w:kern w:val="0"/>
                <w:sz w:val="24"/>
                <w:szCs w:val="24"/>
                <w:lang w:val="en-US" w:eastAsia="zh-CN" w:bidi="ar-SA"/>
              </w:rPr>
            </w:pPr>
            <w:r>
              <w:rPr>
                <w:rFonts w:hint="eastAsia" w:eastAsia="宋体" w:cs="宋体"/>
                <w:kern w:val="0"/>
                <w:sz w:val="24"/>
                <w:szCs w:val="24"/>
                <w:lang w:val="en-US" w:eastAsia="zh-CN" w:bidi="ar-SA"/>
              </w:rPr>
              <w:t>17、设备应具备PED认证。</w:t>
            </w:r>
          </w:p>
          <w:p w14:paraId="6BE19062">
            <w:pPr>
              <w:pStyle w:val="30"/>
              <w:ind w:left="0" w:leftChars="0" w:firstLine="0" w:firstLineChars="0"/>
              <w:rPr>
                <w:rFonts w:hint="eastAsia" w:eastAsia="宋体" w:cs="宋体"/>
                <w:kern w:val="0"/>
                <w:sz w:val="24"/>
                <w:szCs w:val="24"/>
                <w:lang w:val="en-US" w:eastAsia="zh-CN" w:bidi="ar-SA"/>
              </w:rPr>
            </w:pPr>
            <w:r>
              <w:rPr>
                <w:rFonts w:hint="eastAsia" w:eastAsia="宋体" w:cs="宋体"/>
                <w:kern w:val="0"/>
                <w:sz w:val="24"/>
                <w:szCs w:val="24"/>
                <w:lang w:val="en-US" w:eastAsia="zh-CN" w:bidi="ar-SA"/>
              </w:rPr>
              <w:t>18、用户分≥五级权限管理。需提供触摸屏程序登陆界面照片或截图予以佐证。</w:t>
            </w:r>
          </w:p>
          <w:p w14:paraId="24BF2A33">
            <w:pPr>
              <w:pStyle w:val="30"/>
              <w:ind w:left="0" w:leftChars="0" w:firstLine="0" w:firstLineChars="0"/>
              <w:rPr>
                <w:rFonts w:hint="eastAsia" w:eastAsia="宋体" w:cs="宋体"/>
                <w:color w:val="auto"/>
                <w:kern w:val="0"/>
                <w:sz w:val="24"/>
                <w:szCs w:val="24"/>
                <w:lang w:val="en-US" w:eastAsia="zh-CN" w:bidi="ar-SA"/>
              </w:rPr>
            </w:pPr>
            <w:r>
              <w:rPr>
                <w:rFonts w:hint="eastAsia" w:ascii="宋体" w:hAnsi="宋体" w:eastAsia="宋体" w:cs="Times New Roman"/>
                <w:color w:val="auto"/>
                <w:sz w:val="21"/>
                <w:szCs w:val="21"/>
                <w:lang w:val="en-US" w:eastAsia="zh-CN"/>
              </w:rPr>
              <w:t>★</w:t>
            </w:r>
            <w:r>
              <w:rPr>
                <w:rFonts w:hint="eastAsia" w:eastAsia="宋体" w:cs="宋体"/>
                <w:kern w:val="0"/>
                <w:sz w:val="24"/>
                <w:szCs w:val="24"/>
                <w:lang w:val="en-US" w:eastAsia="zh-CN" w:bidi="ar-SA"/>
              </w:rPr>
              <w:t>19、配备产水量：</w:t>
            </w:r>
            <w:r>
              <w:rPr>
                <w:rFonts w:hint="eastAsia" w:ascii="宋体" w:hAnsi="宋体" w:eastAsia="宋体" w:cs="宋体"/>
                <w:sz w:val="24"/>
                <w:szCs w:val="24"/>
                <w:lang w:val="en-US" w:eastAsia="zh-CN"/>
              </w:rPr>
              <w:t>800-1500升/h</w:t>
            </w:r>
            <w:r>
              <w:rPr>
                <w:rFonts w:hint="eastAsia" w:eastAsia="宋体" w:cs="宋体"/>
                <w:kern w:val="0"/>
                <w:sz w:val="24"/>
                <w:szCs w:val="24"/>
                <w:lang w:val="en-US" w:eastAsia="zh-CN" w:bidi="ar-SA"/>
              </w:rPr>
              <w:t xml:space="preserve"> 纯水机1台，</w:t>
            </w:r>
            <w:r>
              <w:rPr>
                <w:rFonts w:hint="eastAsia" w:eastAsia="宋体" w:cs="宋体"/>
                <w:color w:val="auto"/>
                <w:kern w:val="0"/>
                <w:sz w:val="24"/>
                <w:szCs w:val="24"/>
                <w:lang w:val="en-US" w:eastAsia="zh-CN" w:bidi="ar-SA"/>
              </w:rPr>
              <w:t>质保3年，维保3年。</w:t>
            </w:r>
          </w:p>
          <w:p w14:paraId="3708BDD7">
            <w:pPr>
              <w:pStyle w:val="30"/>
              <w:numPr>
                <w:ilvl w:val="0"/>
                <w:numId w:val="4"/>
              </w:numPr>
              <w:ind w:left="0" w:leftChars="0" w:firstLine="0" w:firstLineChars="0"/>
              <w:rPr>
                <w:rFonts w:hint="eastAsia" w:eastAsia="宋体" w:cs="宋体"/>
                <w:color w:val="auto"/>
                <w:kern w:val="0"/>
                <w:sz w:val="24"/>
                <w:szCs w:val="24"/>
                <w:lang w:val="en-US" w:eastAsia="zh-CN" w:bidi="ar-SA"/>
              </w:rPr>
            </w:pPr>
            <w:r>
              <w:rPr>
                <w:rFonts w:hint="eastAsia" w:eastAsia="宋体" w:cs="宋体"/>
                <w:color w:val="auto"/>
                <w:kern w:val="0"/>
                <w:sz w:val="24"/>
                <w:szCs w:val="24"/>
                <w:lang w:val="en-US" w:eastAsia="zh-CN" w:bidi="ar-SA"/>
              </w:rPr>
              <w:t>安全阀及压力表多配一副，以备检测时可以替换使用。</w:t>
            </w:r>
          </w:p>
          <w:p w14:paraId="7DEBAE7A">
            <w:pPr>
              <w:pStyle w:val="30"/>
              <w:numPr>
                <w:ilvl w:val="0"/>
                <w:numId w:val="4"/>
              </w:numPr>
              <w:ind w:left="0" w:leftChars="0" w:firstLine="0" w:firstLineChars="0"/>
              <w:rPr>
                <w:rFonts w:hint="eastAsia" w:eastAsia="宋体" w:cs="宋体"/>
                <w:color w:val="auto"/>
                <w:kern w:val="0"/>
                <w:sz w:val="24"/>
                <w:szCs w:val="24"/>
                <w:highlight w:val="none"/>
                <w:lang w:val="en-US" w:eastAsia="zh-CN" w:bidi="ar-SA"/>
              </w:rPr>
            </w:pPr>
            <w:r>
              <w:rPr>
                <w:rFonts w:hint="eastAsia" w:eastAsia="宋体" w:cs="宋体"/>
                <w:color w:val="auto"/>
                <w:kern w:val="0"/>
                <w:sz w:val="24"/>
                <w:szCs w:val="24"/>
                <w:highlight w:val="none"/>
                <w:lang w:val="en-US" w:eastAsia="zh-CN" w:bidi="ar-SA"/>
              </w:rPr>
              <w:t>配备放置仪器安装条件配套设施1项（详见附件1“配备放置仪器安装条件配套设施清单”、附件2配备放置仪器安装条件配套设施设计图），以市场调研勘测场地为准，达到招标人要求。</w:t>
            </w:r>
          </w:p>
          <w:p w14:paraId="1C88FB0F">
            <w:pPr>
              <w:pStyle w:val="30"/>
              <w:numPr>
                <w:ilvl w:val="0"/>
                <w:numId w:val="4"/>
              </w:numPr>
              <w:ind w:left="0" w:leftChars="0" w:firstLine="0" w:firstLineChars="0"/>
              <w:rPr>
                <w:rFonts w:hint="default" w:eastAsia="宋体" w:cs="宋体"/>
                <w:color w:val="FF0000"/>
                <w:kern w:val="0"/>
                <w:sz w:val="24"/>
                <w:szCs w:val="24"/>
                <w:lang w:val="en-US" w:eastAsia="zh-CN" w:bidi="ar-SA"/>
              </w:rPr>
            </w:pPr>
            <w:r>
              <w:rPr>
                <w:rFonts w:hint="default" w:eastAsia="宋体" w:cs="宋体"/>
                <w:color w:val="auto"/>
                <w:kern w:val="0"/>
                <w:sz w:val="24"/>
                <w:szCs w:val="24"/>
                <w:highlight w:val="none"/>
                <w:lang w:val="en-US" w:eastAsia="zh-CN" w:bidi="ar-SA"/>
              </w:rPr>
              <w:t>现场改造可以根据业主的需要做一些适当的改动</w:t>
            </w:r>
            <w:r>
              <w:rPr>
                <w:rFonts w:hint="eastAsia" w:eastAsia="宋体" w:cs="宋体"/>
                <w:color w:val="auto"/>
                <w:kern w:val="0"/>
                <w:sz w:val="24"/>
                <w:szCs w:val="24"/>
                <w:highlight w:val="none"/>
                <w:lang w:val="en-US" w:eastAsia="zh-CN" w:bidi="ar-SA"/>
              </w:rPr>
              <w:t>。</w:t>
            </w:r>
          </w:p>
        </w:tc>
        <w:tc>
          <w:tcPr>
            <w:tcW w:w="810" w:type="dxa"/>
            <w:vAlign w:val="center"/>
          </w:tcPr>
          <w:p w14:paraId="11E8A200">
            <w:pPr>
              <w:jc w:val="center"/>
              <w:rPr>
                <w:rFonts w:hint="default"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1</w:t>
            </w:r>
          </w:p>
        </w:tc>
        <w:tc>
          <w:tcPr>
            <w:tcW w:w="720" w:type="dxa"/>
            <w:vAlign w:val="center"/>
          </w:tcPr>
          <w:p w14:paraId="0D7285E8">
            <w:pPr>
              <w:jc w:val="center"/>
              <w:rPr>
                <w:rFonts w:hint="default"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项</w:t>
            </w:r>
          </w:p>
        </w:tc>
      </w:tr>
    </w:tbl>
    <w:p w14:paraId="769E03D1">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181" w:rightChars="0"/>
        <w:textAlignment w:val="auto"/>
        <w:rPr>
          <w:rFonts w:hint="default" w:ascii="宋体" w:hAnsi="宋体" w:eastAsia="宋体" w:cs="宋体"/>
          <w:b/>
          <w:bCs/>
          <w:i w:val="0"/>
          <w:iCs w:val="0"/>
          <w:caps w:val="0"/>
          <w:color w:val="393939"/>
          <w:spacing w:val="0"/>
          <w:sz w:val="24"/>
          <w:szCs w:val="24"/>
          <w:shd w:val="clear" w:fill="FFFFFF"/>
          <w:lang w:val="en-US" w:eastAsia="zh-CN"/>
        </w:rPr>
      </w:pPr>
    </w:p>
    <w:p w14:paraId="108781F0">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181" w:rightChars="0"/>
        <w:textAlignment w:val="auto"/>
        <w:rPr>
          <w:rFonts w:hint="eastAsia" w:ascii="宋体" w:hAnsi="宋体" w:eastAsia="宋体" w:cs="宋体"/>
          <w:b/>
          <w:bCs/>
        </w:rPr>
      </w:pPr>
      <w:r>
        <w:rPr>
          <w:rFonts w:hint="eastAsia" w:ascii="宋体" w:hAnsi="宋体" w:eastAsia="宋体" w:cs="宋体"/>
          <w:b/>
          <w:bCs/>
          <w:i w:val="0"/>
          <w:iCs w:val="0"/>
          <w:caps w:val="0"/>
          <w:color w:val="393939"/>
          <w:spacing w:val="0"/>
          <w:sz w:val="24"/>
          <w:szCs w:val="24"/>
          <w:shd w:val="clear" w:fill="FFFFFF"/>
        </w:rPr>
        <w:t>三、商务条件</w:t>
      </w:r>
    </w:p>
    <w:p w14:paraId="41B112E7">
      <w:pPr>
        <w:pStyle w:val="1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right="-180"/>
        <w:textAlignment w:val="auto"/>
        <w:rPr>
          <w:rFonts w:hint="eastAsia" w:ascii="宋体" w:hAnsi="宋体" w:eastAsia="宋体" w:cs="宋体"/>
          <w:i w:val="0"/>
          <w:iCs w:val="0"/>
          <w:caps w:val="0"/>
          <w:color w:val="393939"/>
          <w:spacing w:val="0"/>
          <w:sz w:val="24"/>
          <w:szCs w:val="24"/>
          <w:shd w:val="clear" w:fill="FFFFFF"/>
          <w:lang w:eastAsia="zh-CN"/>
        </w:rPr>
      </w:pPr>
      <w:r>
        <w:rPr>
          <w:rFonts w:hint="eastAsia" w:ascii="宋体" w:hAnsi="宋体" w:eastAsia="宋体" w:cs="宋体"/>
          <w:b/>
          <w:bCs/>
          <w:i w:val="0"/>
          <w:iCs w:val="0"/>
          <w:caps w:val="0"/>
          <w:color w:val="393939"/>
          <w:spacing w:val="0"/>
          <w:sz w:val="24"/>
          <w:szCs w:val="24"/>
          <w:shd w:val="clear" w:fill="FFFFFF"/>
        </w:rPr>
        <w:t>1、交付地点：</w:t>
      </w:r>
      <w:r>
        <w:rPr>
          <w:rFonts w:hint="eastAsia" w:ascii="宋体" w:hAnsi="宋体" w:eastAsia="宋体" w:cs="宋体"/>
          <w:b w:val="0"/>
          <w:bCs w:val="0"/>
          <w:i w:val="0"/>
          <w:iCs w:val="0"/>
          <w:caps w:val="0"/>
          <w:color w:val="393939"/>
          <w:spacing w:val="0"/>
          <w:sz w:val="24"/>
          <w:szCs w:val="24"/>
          <w:shd w:val="clear" w:fill="FFFFFF"/>
          <w:lang w:val="en-US" w:eastAsia="zh-CN"/>
        </w:rPr>
        <w:t>莆田市荔城区新度镇卫生院采购人要求的地点</w:t>
      </w:r>
      <w:r>
        <w:rPr>
          <w:rFonts w:hint="eastAsia" w:ascii="宋体" w:hAnsi="宋体" w:eastAsia="宋体" w:cs="宋体"/>
          <w:b w:val="0"/>
          <w:bCs w:val="0"/>
          <w:i w:val="0"/>
          <w:iCs w:val="0"/>
          <w:caps w:val="0"/>
          <w:color w:val="393939"/>
          <w:spacing w:val="0"/>
          <w:sz w:val="24"/>
          <w:szCs w:val="24"/>
          <w:shd w:val="clear" w:fill="FFFFFF"/>
          <w:lang w:eastAsia="zh-CN"/>
        </w:rPr>
        <w:t>。</w:t>
      </w:r>
    </w:p>
    <w:p w14:paraId="29E9C771">
      <w:pPr>
        <w:pStyle w:val="1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right="-180"/>
        <w:textAlignment w:val="auto"/>
        <w:rPr>
          <w:rFonts w:hint="eastAsia" w:ascii="宋体" w:hAnsi="宋体" w:eastAsia="宋体" w:cs="宋体"/>
          <w:color w:val="auto"/>
          <w:sz w:val="24"/>
          <w:highlight w:val="none"/>
          <w:lang w:eastAsia="zh-CN" w:bidi="ar-SA"/>
        </w:rPr>
      </w:pPr>
      <w:r>
        <w:rPr>
          <w:rFonts w:hint="eastAsia" w:ascii="宋体" w:hAnsi="宋体" w:eastAsia="宋体" w:cs="宋体"/>
          <w:b/>
          <w:bCs/>
          <w:i w:val="0"/>
          <w:iCs w:val="0"/>
          <w:caps w:val="0"/>
          <w:color w:val="393939"/>
          <w:spacing w:val="0"/>
          <w:sz w:val="24"/>
          <w:szCs w:val="24"/>
          <w:shd w:val="clear" w:fill="FFFFFF"/>
        </w:rPr>
        <w:t>2、交付时间：</w:t>
      </w:r>
      <w:r>
        <w:rPr>
          <w:rFonts w:hint="eastAsia" w:ascii="宋体" w:hAnsi="宋体" w:eastAsia="宋体" w:cs="宋体"/>
          <w:b w:val="0"/>
          <w:bCs w:val="0"/>
          <w:i w:val="0"/>
          <w:iCs w:val="0"/>
          <w:caps w:val="0"/>
          <w:color w:val="393939"/>
          <w:spacing w:val="0"/>
          <w:sz w:val="24"/>
          <w:szCs w:val="24"/>
          <w:shd w:val="clear" w:fill="FFFFFF"/>
          <w:lang w:val="en-US" w:eastAsia="zh-CN"/>
        </w:rPr>
        <w:t>签订合同后1个月内完成交货</w:t>
      </w:r>
      <w:r>
        <w:rPr>
          <w:rFonts w:hint="eastAsia" w:ascii="宋体" w:hAnsi="宋体" w:eastAsia="宋体" w:cs="宋体"/>
          <w:b w:val="0"/>
          <w:bCs/>
          <w:i w:val="0"/>
          <w:iCs w:val="0"/>
          <w:caps w:val="0"/>
          <w:color w:val="393939"/>
          <w:spacing w:val="0"/>
          <w:sz w:val="24"/>
          <w:szCs w:val="24"/>
          <w:shd w:val="clear" w:fill="FFFFFF"/>
          <w:lang w:eastAsia="zh-CN"/>
        </w:rPr>
        <w:t>。</w:t>
      </w:r>
      <w:r>
        <w:rPr>
          <w:rFonts w:hint="eastAsia" w:ascii="宋体" w:hAnsi="宋体" w:eastAsia="宋体" w:cs="宋体"/>
          <w:b w:val="0"/>
          <w:bCs/>
          <w:i w:val="0"/>
          <w:iCs w:val="0"/>
          <w:caps w:val="0"/>
          <w:color w:val="393939"/>
          <w:spacing w:val="0"/>
          <w:sz w:val="24"/>
          <w:szCs w:val="24"/>
          <w:shd w:val="clear" w:fill="FFFFFF"/>
        </w:rPr>
        <w:br w:type="textWrapping"/>
      </w:r>
      <w:r>
        <w:rPr>
          <w:rFonts w:hint="eastAsia" w:ascii="宋体" w:hAnsi="宋体" w:eastAsia="宋体" w:cs="宋体"/>
          <w:b/>
          <w:bCs/>
          <w:i w:val="0"/>
          <w:iCs w:val="0"/>
          <w:caps w:val="0"/>
          <w:color w:val="393939"/>
          <w:spacing w:val="0"/>
          <w:sz w:val="24"/>
          <w:szCs w:val="24"/>
          <w:shd w:val="clear" w:fill="FFFFFF"/>
        </w:rPr>
        <w:t>3、交付条件：</w:t>
      </w:r>
      <w:r>
        <w:rPr>
          <w:rStyle w:val="16"/>
          <w:rFonts w:hint="eastAsia" w:ascii="宋体" w:hAnsi="宋体" w:eastAsia="宋体" w:cs="宋体"/>
          <w:b w:val="0"/>
          <w:bCs/>
          <w:color w:val="auto"/>
          <w:highlight w:val="none"/>
        </w:rPr>
        <w:t>验收</w:t>
      </w:r>
      <w:r>
        <w:rPr>
          <w:rStyle w:val="16"/>
          <w:rFonts w:hint="eastAsia" w:ascii="宋体" w:hAnsi="宋体" w:eastAsia="宋体" w:cs="宋体"/>
          <w:b w:val="0"/>
          <w:bCs/>
          <w:color w:val="auto"/>
          <w:highlight w:val="none"/>
          <w:u w:val="single"/>
        </w:rPr>
        <w:t>合格</w:t>
      </w:r>
      <w:r>
        <w:rPr>
          <w:rStyle w:val="16"/>
          <w:rFonts w:hint="eastAsia" w:ascii="宋体" w:hAnsi="宋体" w:eastAsia="宋体" w:cs="宋体"/>
          <w:b w:val="0"/>
          <w:bCs/>
          <w:color w:val="auto"/>
          <w:highlight w:val="none"/>
          <w:lang w:val="en-US" w:eastAsia="zh-CN"/>
        </w:rPr>
        <w:t>后</w:t>
      </w:r>
      <w:r>
        <w:rPr>
          <w:rStyle w:val="16"/>
          <w:rFonts w:hint="eastAsia" w:ascii="宋体" w:hAnsi="宋体" w:eastAsia="宋体" w:cs="宋体"/>
          <w:b w:val="0"/>
          <w:bCs/>
          <w:color w:val="auto"/>
          <w:highlight w:val="none"/>
        </w:rPr>
        <w:t>交付使用</w:t>
      </w:r>
      <w:r>
        <w:rPr>
          <w:rFonts w:hint="eastAsia" w:ascii="宋体" w:hAnsi="宋体" w:eastAsia="宋体" w:cs="宋体"/>
          <w:b w:val="0"/>
          <w:bCs/>
          <w:i w:val="0"/>
          <w:iCs w:val="0"/>
          <w:caps w:val="0"/>
          <w:color w:val="393939"/>
          <w:spacing w:val="0"/>
          <w:sz w:val="24"/>
          <w:szCs w:val="24"/>
          <w:shd w:val="clear" w:fill="FFFFFF"/>
        </w:rPr>
        <w:t>。</w:t>
      </w:r>
      <w:r>
        <w:rPr>
          <w:rFonts w:hint="eastAsia" w:ascii="宋体" w:hAnsi="宋体" w:eastAsia="宋体" w:cs="宋体"/>
          <w:i w:val="0"/>
          <w:iCs w:val="0"/>
          <w:caps w:val="0"/>
          <w:color w:val="393939"/>
          <w:spacing w:val="0"/>
          <w:sz w:val="24"/>
          <w:szCs w:val="24"/>
          <w:shd w:val="clear" w:fill="FFFFFF"/>
        </w:rPr>
        <w:br w:type="textWrapping"/>
      </w:r>
      <w:r>
        <w:rPr>
          <w:rFonts w:hint="eastAsia" w:ascii="宋体" w:hAnsi="宋体" w:eastAsia="宋体" w:cs="宋体"/>
          <w:b/>
          <w:bCs/>
          <w:i w:val="0"/>
          <w:iCs w:val="0"/>
          <w:caps w:val="0"/>
          <w:color w:val="393939"/>
          <w:spacing w:val="0"/>
          <w:sz w:val="24"/>
          <w:szCs w:val="24"/>
          <w:shd w:val="clear" w:fill="FFFFFF"/>
        </w:rPr>
        <w:t>4、是否收取履约保证金：</w:t>
      </w:r>
      <w:r>
        <w:rPr>
          <w:rFonts w:hint="eastAsia" w:ascii="宋体" w:hAnsi="宋体" w:eastAsia="宋体" w:cs="宋体"/>
          <w:i w:val="0"/>
          <w:iCs w:val="0"/>
          <w:caps w:val="0"/>
          <w:color w:val="393939"/>
          <w:spacing w:val="0"/>
          <w:sz w:val="24"/>
          <w:szCs w:val="24"/>
          <w:shd w:val="clear" w:fill="FFFFFF"/>
        </w:rPr>
        <w:t xml:space="preserve"> </w:t>
      </w:r>
      <w:r>
        <w:rPr>
          <w:rFonts w:ascii="宋体" w:hAnsi="宋体" w:eastAsia="宋体" w:cs="宋体"/>
          <w:spacing w:val="0"/>
          <w:kern w:val="0"/>
          <w:sz w:val="24"/>
          <w:szCs w:val="24"/>
          <w:lang w:val="en-US" w:eastAsia="zh-CN" w:bidi="ar"/>
        </w:rPr>
        <w:t>本项目的履约保证金为</w:t>
      </w:r>
      <w:r>
        <w:rPr>
          <w:rFonts w:ascii="宋体" w:hAnsi="宋体" w:eastAsia="宋体" w:cs="宋体"/>
          <w:spacing w:val="0"/>
          <w:kern w:val="0"/>
          <w:sz w:val="24"/>
          <w:szCs w:val="24"/>
          <w:u w:val="single"/>
          <w:lang w:val="en-US" w:eastAsia="zh-CN" w:bidi="ar"/>
        </w:rPr>
        <w:t>合同金额的5%</w:t>
      </w:r>
      <w:r>
        <w:rPr>
          <w:rFonts w:ascii="宋体" w:hAnsi="宋体" w:eastAsia="宋体" w:cs="宋体"/>
          <w:spacing w:val="0"/>
          <w:kern w:val="0"/>
          <w:sz w:val="24"/>
          <w:szCs w:val="24"/>
          <w:lang w:val="en-US" w:eastAsia="zh-CN" w:bidi="ar"/>
        </w:rPr>
        <w:t>，提交方式：</w:t>
      </w:r>
      <w:r>
        <w:rPr>
          <w:rFonts w:ascii="宋体" w:hAnsi="宋体" w:eastAsia="宋体" w:cs="宋体"/>
          <w:spacing w:val="0"/>
          <w:kern w:val="0"/>
          <w:sz w:val="24"/>
          <w:szCs w:val="24"/>
          <w:u w:val="single"/>
          <w:lang w:val="en-US" w:eastAsia="zh-CN" w:bidi="ar"/>
        </w:rPr>
        <w:t>按采购人单位管理要求提交</w:t>
      </w:r>
      <w:r>
        <w:rPr>
          <w:rFonts w:ascii="宋体" w:hAnsi="宋体" w:eastAsia="宋体" w:cs="宋体"/>
          <w:spacing w:val="0"/>
          <w:kern w:val="0"/>
          <w:sz w:val="24"/>
          <w:szCs w:val="24"/>
          <w:lang w:val="en-US" w:eastAsia="zh-CN" w:bidi="ar"/>
        </w:rPr>
        <w:t>，提交时间：</w:t>
      </w:r>
      <w:r>
        <w:rPr>
          <w:rFonts w:ascii="宋体" w:hAnsi="宋体" w:eastAsia="宋体" w:cs="宋体"/>
          <w:spacing w:val="0"/>
          <w:kern w:val="0"/>
          <w:sz w:val="24"/>
          <w:szCs w:val="24"/>
          <w:u w:val="single"/>
          <w:lang w:val="en-US" w:eastAsia="zh-CN" w:bidi="ar"/>
        </w:rPr>
        <w:t>在</w:t>
      </w:r>
      <w:r>
        <w:rPr>
          <w:rFonts w:hint="eastAsia" w:ascii="宋体" w:hAnsi="宋体" w:eastAsia="宋体" w:cs="宋体"/>
          <w:spacing w:val="0"/>
          <w:kern w:val="0"/>
          <w:sz w:val="24"/>
          <w:szCs w:val="24"/>
          <w:u w:val="single"/>
          <w:lang w:val="en-US" w:eastAsia="zh-CN" w:bidi="ar"/>
        </w:rPr>
        <w:t>成交</w:t>
      </w:r>
      <w:r>
        <w:rPr>
          <w:rFonts w:ascii="宋体" w:hAnsi="宋体" w:eastAsia="宋体" w:cs="宋体"/>
          <w:spacing w:val="0"/>
          <w:kern w:val="0"/>
          <w:sz w:val="24"/>
          <w:szCs w:val="24"/>
          <w:u w:val="single"/>
          <w:lang w:val="en-US" w:eastAsia="zh-CN" w:bidi="ar"/>
        </w:rPr>
        <w:t>通知书发出后7个工作日内缴纳到位，否则采购人有权取消其中标资格并没收投标保证金</w:t>
      </w:r>
      <w:r>
        <w:rPr>
          <w:rFonts w:ascii="宋体" w:hAnsi="宋体" w:eastAsia="宋体" w:cs="宋体"/>
          <w:spacing w:val="0"/>
          <w:kern w:val="0"/>
          <w:sz w:val="24"/>
          <w:szCs w:val="24"/>
          <w:lang w:val="en-US" w:eastAsia="zh-CN" w:bidi="ar"/>
        </w:rPr>
        <w:t>，退还方式：</w:t>
      </w:r>
      <w:r>
        <w:rPr>
          <w:rFonts w:ascii="宋体" w:hAnsi="宋体" w:eastAsia="宋体" w:cs="宋体"/>
          <w:spacing w:val="0"/>
          <w:kern w:val="0"/>
          <w:sz w:val="24"/>
          <w:szCs w:val="24"/>
          <w:u w:val="single"/>
          <w:lang w:val="en-US" w:eastAsia="zh-CN" w:bidi="ar"/>
        </w:rPr>
        <w:t>在</w:t>
      </w:r>
      <w:r>
        <w:rPr>
          <w:rFonts w:hint="eastAsia" w:ascii="宋体" w:hAnsi="宋体" w:eastAsia="宋体" w:cs="宋体"/>
          <w:spacing w:val="0"/>
          <w:kern w:val="0"/>
          <w:sz w:val="24"/>
          <w:szCs w:val="24"/>
          <w:u w:val="single"/>
          <w:lang w:val="en-US" w:eastAsia="zh-CN" w:bidi="ar"/>
        </w:rPr>
        <w:t>项目验收合格</w:t>
      </w:r>
      <w:r>
        <w:rPr>
          <w:rFonts w:ascii="宋体" w:hAnsi="宋体" w:eastAsia="宋体" w:cs="宋体"/>
          <w:spacing w:val="0"/>
          <w:kern w:val="0"/>
          <w:sz w:val="24"/>
          <w:szCs w:val="24"/>
          <w:u w:val="single"/>
          <w:lang w:val="en-US" w:eastAsia="zh-CN" w:bidi="ar"/>
        </w:rPr>
        <w:t>后且无未了事宜后无息退还</w:t>
      </w:r>
      <w:r>
        <w:rPr>
          <w:rFonts w:ascii="宋体" w:hAnsi="宋体" w:eastAsia="宋体" w:cs="宋体"/>
          <w:spacing w:val="0"/>
          <w:kern w:val="0"/>
          <w:sz w:val="24"/>
          <w:szCs w:val="24"/>
          <w:lang w:val="en-US" w:eastAsia="zh-CN" w:bidi="ar"/>
        </w:rPr>
        <w:t>；</w:t>
      </w:r>
    </w:p>
    <w:p w14:paraId="0C89AE6B">
      <w:pPr>
        <w:pStyle w:val="1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right="-180"/>
        <w:textAlignment w:val="auto"/>
        <w:rPr>
          <w:rFonts w:hint="eastAsia" w:ascii="宋体" w:hAnsi="宋体" w:eastAsia="宋体" w:cs="宋体"/>
          <w:b/>
          <w:bCs/>
          <w:i w:val="0"/>
          <w:iCs w:val="0"/>
          <w:caps w:val="0"/>
          <w:color w:val="393939"/>
          <w:spacing w:val="0"/>
          <w:sz w:val="24"/>
          <w:szCs w:val="24"/>
          <w:shd w:val="clear" w:fill="FFFFFF"/>
        </w:rPr>
      </w:pPr>
      <w:r>
        <w:rPr>
          <w:rFonts w:hint="eastAsia" w:ascii="宋体" w:hAnsi="宋体" w:eastAsia="宋体" w:cs="宋体"/>
          <w:b/>
          <w:bCs/>
          <w:i w:val="0"/>
          <w:iCs w:val="0"/>
          <w:caps w:val="0"/>
          <w:color w:val="393939"/>
          <w:spacing w:val="0"/>
          <w:sz w:val="24"/>
          <w:szCs w:val="24"/>
          <w:shd w:val="clear" w:fill="FFFFFF"/>
        </w:rPr>
        <w:t>5、是否邀请投标人参与验收：</w:t>
      </w:r>
      <w:r>
        <w:rPr>
          <w:rFonts w:hint="eastAsia" w:ascii="宋体" w:hAnsi="宋体" w:eastAsia="宋体" w:cs="宋体"/>
          <w:i w:val="0"/>
          <w:iCs w:val="0"/>
          <w:caps w:val="0"/>
          <w:color w:val="393939"/>
          <w:spacing w:val="0"/>
          <w:sz w:val="24"/>
          <w:szCs w:val="24"/>
          <w:shd w:val="clear" w:fill="FFFFFF"/>
        </w:rPr>
        <w:t>否</w:t>
      </w:r>
      <w:r>
        <w:rPr>
          <w:rFonts w:hint="eastAsia" w:ascii="宋体" w:hAnsi="宋体" w:eastAsia="宋体" w:cs="宋体"/>
          <w:i w:val="0"/>
          <w:iCs w:val="0"/>
          <w:caps w:val="0"/>
          <w:color w:val="393939"/>
          <w:spacing w:val="0"/>
          <w:sz w:val="24"/>
          <w:szCs w:val="24"/>
          <w:shd w:val="clear" w:fill="FFFFFF"/>
        </w:rPr>
        <w:br w:type="textWrapping"/>
      </w:r>
      <w:r>
        <w:rPr>
          <w:rFonts w:hint="eastAsia" w:ascii="宋体" w:hAnsi="宋体" w:eastAsia="宋体" w:cs="宋体"/>
          <w:b/>
          <w:bCs/>
          <w:i w:val="0"/>
          <w:iCs w:val="0"/>
          <w:caps w:val="0"/>
          <w:color w:val="393939"/>
          <w:spacing w:val="0"/>
          <w:sz w:val="24"/>
          <w:szCs w:val="24"/>
          <w:shd w:val="clear" w:fill="FFFFFF"/>
        </w:rPr>
        <w:t>6、验收方式数据表格</w:t>
      </w:r>
    </w:p>
    <w:tbl>
      <w:tblPr>
        <w:tblStyle w:val="14"/>
        <w:tblW w:w="91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2"/>
        <w:gridCol w:w="6927"/>
      </w:tblGrid>
      <w:tr w14:paraId="04FFC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7" w:hRule="atLeast"/>
        </w:trPr>
        <w:tc>
          <w:tcPr>
            <w:tcW w:w="2192" w:type="dxa"/>
          </w:tcPr>
          <w:p w14:paraId="49BFCABD">
            <w:pPr>
              <w:rPr>
                <w:rFonts w:hint="eastAsia" w:ascii="宋体" w:hAnsi="宋体" w:eastAsia="宋体" w:cs="宋体"/>
                <w:i w:val="0"/>
                <w:iCs w:val="0"/>
                <w:caps w:val="0"/>
                <w:color w:val="393939"/>
                <w:spacing w:val="0"/>
                <w:sz w:val="24"/>
                <w:szCs w:val="24"/>
                <w:shd w:val="clear" w:fill="FFFFFF"/>
                <w:vertAlign w:val="baseline"/>
              </w:rPr>
            </w:pPr>
            <w:r>
              <w:rPr>
                <w:rFonts w:hint="eastAsia" w:ascii="宋体" w:hAnsi="宋体" w:eastAsia="宋体" w:cs="宋体"/>
                <w:kern w:val="0"/>
                <w:sz w:val="24"/>
                <w:szCs w:val="24"/>
                <w:lang w:val="en-US" w:eastAsia="zh-CN" w:bidi="ar"/>
              </w:rPr>
              <w:t>验收期次</w:t>
            </w:r>
          </w:p>
        </w:tc>
        <w:tc>
          <w:tcPr>
            <w:tcW w:w="6927" w:type="dxa"/>
          </w:tcPr>
          <w:p w14:paraId="0D80AB24">
            <w:pPr>
              <w:rPr>
                <w:rFonts w:hint="eastAsia" w:ascii="宋体" w:hAnsi="宋体" w:eastAsia="宋体" w:cs="宋体"/>
                <w:i w:val="0"/>
                <w:iCs w:val="0"/>
                <w:caps w:val="0"/>
                <w:color w:val="393939"/>
                <w:spacing w:val="0"/>
                <w:sz w:val="24"/>
                <w:szCs w:val="24"/>
                <w:shd w:val="clear" w:fill="FFFFFF"/>
                <w:vertAlign w:val="baseline"/>
              </w:rPr>
            </w:pPr>
            <w:r>
              <w:rPr>
                <w:rFonts w:hint="eastAsia" w:ascii="宋体" w:hAnsi="宋体" w:eastAsia="宋体" w:cs="宋体"/>
                <w:kern w:val="0"/>
                <w:sz w:val="24"/>
                <w:szCs w:val="24"/>
                <w:lang w:val="en-US" w:eastAsia="zh-CN" w:bidi="ar"/>
              </w:rPr>
              <w:t>验收期次说明</w:t>
            </w:r>
          </w:p>
        </w:tc>
      </w:tr>
      <w:tr w14:paraId="16D21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2192" w:type="dxa"/>
          </w:tcPr>
          <w:p w14:paraId="4E35AF69">
            <w:pPr>
              <w:rPr>
                <w:rFonts w:hint="eastAsia" w:ascii="宋体" w:hAnsi="宋体" w:eastAsia="宋体" w:cs="宋体"/>
                <w:i w:val="0"/>
                <w:iCs w:val="0"/>
                <w:caps w:val="0"/>
                <w:color w:val="393939"/>
                <w:spacing w:val="0"/>
                <w:sz w:val="24"/>
                <w:szCs w:val="24"/>
                <w:shd w:val="clear" w:fill="FFFFFF"/>
                <w:vertAlign w:val="baseline"/>
              </w:rPr>
            </w:pPr>
            <w:r>
              <w:rPr>
                <w:rFonts w:ascii="宋体" w:hAnsi="宋体" w:eastAsia="宋体" w:cs="宋体"/>
                <w:kern w:val="0"/>
                <w:sz w:val="24"/>
                <w:szCs w:val="24"/>
                <w:lang w:val="en-US" w:eastAsia="zh-CN" w:bidi="ar"/>
              </w:rPr>
              <w:t>1</w:t>
            </w:r>
          </w:p>
        </w:tc>
        <w:tc>
          <w:tcPr>
            <w:tcW w:w="6927" w:type="dxa"/>
          </w:tcPr>
          <w:p w14:paraId="47A2764E">
            <w:pPr>
              <w:rPr>
                <w:rFonts w:hint="eastAsia" w:ascii="宋体" w:hAnsi="宋体" w:cs="宋体" w:eastAsiaTheme="minorEastAsia"/>
                <w:i w:val="0"/>
                <w:iCs w:val="0"/>
                <w:caps w:val="0"/>
                <w:color w:val="393939"/>
                <w:spacing w:val="0"/>
                <w:sz w:val="24"/>
                <w:szCs w:val="24"/>
                <w:shd w:val="clear" w:fill="FFFFFF"/>
                <w:vertAlign w:val="baseline"/>
                <w:lang w:eastAsia="zh-CN"/>
              </w:rPr>
            </w:pPr>
            <w:r>
              <w:rPr>
                <w:rFonts w:hint="eastAsia" w:ascii="宋体" w:hAnsi="宋体" w:cs="宋体"/>
                <w:color w:val="auto"/>
                <w:kern w:val="0"/>
                <w:sz w:val="24"/>
                <w:highlight w:val="none"/>
                <w:lang w:val="en-US" w:eastAsia="zh-CN"/>
              </w:rPr>
              <w:t>验收时应提供</w:t>
            </w:r>
            <w:r>
              <w:rPr>
                <w:rFonts w:hint="eastAsia" w:ascii="宋体" w:hAnsi="宋体" w:cs="宋体"/>
                <w:color w:val="auto"/>
                <w:kern w:val="0"/>
                <w:sz w:val="24"/>
                <w:highlight w:val="none"/>
                <w:lang w:eastAsia="zh-CN"/>
              </w:rPr>
              <w:t>产品质量证明书，竣工图，压力表、安全阀检定证书、特种设备制造监督检验证书，</w:t>
            </w:r>
            <w:r>
              <w:rPr>
                <w:rFonts w:hint="eastAsia" w:ascii="宋体" w:hAnsi="宋体" w:cs="宋体"/>
                <w:color w:val="auto"/>
                <w:kern w:val="0"/>
                <w:sz w:val="24"/>
                <w:highlight w:val="none"/>
              </w:rPr>
              <w:t>验收合格后支付使用</w:t>
            </w:r>
            <w:r>
              <w:rPr>
                <w:rFonts w:hint="eastAsia" w:ascii="宋体" w:hAnsi="宋体" w:cs="宋体"/>
                <w:color w:val="auto"/>
                <w:kern w:val="0"/>
                <w:sz w:val="24"/>
                <w:highlight w:val="none"/>
                <w:lang w:eastAsia="zh-CN"/>
              </w:rPr>
              <w:t>。</w:t>
            </w:r>
          </w:p>
        </w:tc>
      </w:tr>
    </w:tbl>
    <w:p w14:paraId="0E47110C">
      <w:pPr>
        <w:keepNext w:val="0"/>
        <w:keepLines w:val="0"/>
        <w:widowControl/>
        <w:numPr>
          <w:ilvl w:val="0"/>
          <w:numId w:val="0"/>
        </w:numPr>
        <w:suppressLineNumbers w:val="0"/>
        <w:ind w:right="-180" w:rightChars="0"/>
        <w:jc w:val="left"/>
        <w:rPr>
          <w:rFonts w:hint="eastAsia" w:ascii="宋体" w:hAnsi="宋体" w:eastAsia="宋体" w:cs="宋体"/>
          <w:b/>
          <w:bCs/>
          <w:i w:val="0"/>
          <w:iCs w:val="0"/>
          <w:caps w:val="0"/>
          <w:color w:val="393939"/>
          <w:spacing w:val="0"/>
          <w:kern w:val="0"/>
          <w:sz w:val="24"/>
          <w:szCs w:val="24"/>
          <w:shd w:val="clear" w:fill="FFFFFF"/>
          <w:lang w:val="en-US" w:eastAsia="zh-CN" w:bidi="ar"/>
        </w:rPr>
      </w:pPr>
    </w:p>
    <w:p w14:paraId="21113896">
      <w:pPr>
        <w:keepNext w:val="0"/>
        <w:keepLines w:val="0"/>
        <w:widowControl/>
        <w:numPr>
          <w:ilvl w:val="0"/>
          <w:numId w:val="0"/>
        </w:numPr>
        <w:suppressLineNumbers w:val="0"/>
        <w:ind w:right="-180" w:rightChars="0"/>
        <w:jc w:val="left"/>
        <w:rPr>
          <w:rFonts w:hint="eastAsia"/>
          <w:b/>
          <w:bCs/>
        </w:rPr>
      </w:pPr>
      <w:r>
        <w:rPr>
          <w:rFonts w:hint="eastAsia" w:ascii="宋体" w:hAnsi="宋体" w:eastAsia="宋体" w:cs="宋体"/>
          <w:b/>
          <w:bCs/>
          <w:i w:val="0"/>
          <w:iCs w:val="0"/>
          <w:caps w:val="0"/>
          <w:color w:val="393939"/>
          <w:spacing w:val="0"/>
          <w:kern w:val="0"/>
          <w:sz w:val="24"/>
          <w:szCs w:val="24"/>
          <w:shd w:val="clear" w:fill="FFFFFF"/>
          <w:lang w:val="en-US" w:eastAsia="zh-CN" w:bidi="ar"/>
        </w:rPr>
        <w:t>7、支付方式数据表格</w:t>
      </w:r>
    </w:p>
    <w:tbl>
      <w:tblPr>
        <w:tblStyle w:val="14"/>
        <w:tblW w:w="90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1"/>
        <w:gridCol w:w="1815"/>
        <w:gridCol w:w="6072"/>
      </w:tblGrid>
      <w:tr w14:paraId="4F592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211" w:type="dxa"/>
            <w:shd w:val="clear" w:color="auto" w:fill="auto"/>
            <w:vAlign w:val="center"/>
          </w:tcPr>
          <w:p w14:paraId="548BC700">
            <w:pPr>
              <w:keepNext w:val="0"/>
              <w:keepLines w:val="0"/>
              <w:widowControl/>
              <w:suppressLineNumbers w:val="0"/>
              <w:jc w:val="both"/>
              <w:rPr>
                <w:rFonts w:hint="eastAsia" w:asciiTheme="minorHAnsi" w:hAnsiTheme="minorHAnsi" w:eastAsiaTheme="minorEastAsia" w:cstheme="minorBidi"/>
                <w:kern w:val="2"/>
                <w:sz w:val="21"/>
                <w:szCs w:val="24"/>
                <w:lang w:val="en-US" w:eastAsia="zh-CN" w:bidi="ar-SA"/>
              </w:rPr>
            </w:pPr>
            <w:r>
              <w:rPr>
                <w:rFonts w:ascii="宋体" w:hAnsi="宋体" w:eastAsia="宋体" w:cs="宋体"/>
                <w:kern w:val="0"/>
                <w:sz w:val="24"/>
                <w:szCs w:val="24"/>
                <w:lang w:val="en-US" w:eastAsia="zh-CN" w:bidi="ar"/>
              </w:rPr>
              <w:t>支付期次</w:t>
            </w:r>
          </w:p>
        </w:tc>
        <w:tc>
          <w:tcPr>
            <w:tcW w:w="1815" w:type="dxa"/>
            <w:shd w:val="clear" w:color="auto" w:fill="auto"/>
            <w:vAlign w:val="center"/>
          </w:tcPr>
          <w:p w14:paraId="1A584032">
            <w:pPr>
              <w:keepNext w:val="0"/>
              <w:keepLines w:val="0"/>
              <w:widowControl/>
              <w:suppressLineNumbers w:val="0"/>
              <w:jc w:val="center"/>
              <w:rPr>
                <w:rFonts w:hint="eastAsia" w:asciiTheme="minorHAnsi" w:hAnsiTheme="minorHAnsi" w:eastAsiaTheme="minorEastAsia" w:cstheme="minorBidi"/>
                <w:kern w:val="2"/>
                <w:sz w:val="21"/>
                <w:szCs w:val="24"/>
                <w:lang w:val="en-US" w:eastAsia="zh-CN" w:bidi="ar-SA"/>
              </w:rPr>
            </w:pPr>
            <w:r>
              <w:rPr>
                <w:rFonts w:ascii="宋体" w:hAnsi="宋体" w:eastAsia="宋体" w:cs="宋体"/>
                <w:kern w:val="0"/>
                <w:sz w:val="24"/>
                <w:szCs w:val="24"/>
                <w:lang w:val="en-US" w:eastAsia="zh-CN" w:bidi="ar"/>
              </w:rPr>
              <w:t>支付比例(%)</w:t>
            </w:r>
          </w:p>
        </w:tc>
        <w:tc>
          <w:tcPr>
            <w:tcW w:w="6072" w:type="dxa"/>
            <w:shd w:val="clear" w:color="auto" w:fill="auto"/>
            <w:vAlign w:val="center"/>
          </w:tcPr>
          <w:p w14:paraId="6553C994">
            <w:pPr>
              <w:keepNext w:val="0"/>
              <w:keepLines w:val="0"/>
              <w:widowControl/>
              <w:suppressLineNumbers w:val="0"/>
              <w:jc w:val="left"/>
              <w:rPr>
                <w:rFonts w:hint="eastAsia" w:asciiTheme="minorHAnsi" w:hAnsiTheme="minorHAnsi" w:eastAsiaTheme="minorEastAsia" w:cstheme="minorBidi"/>
                <w:kern w:val="2"/>
                <w:sz w:val="21"/>
                <w:szCs w:val="24"/>
                <w:lang w:val="en-US" w:eastAsia="zh-CN" w:bidi="ar-SA"/>
              </w:rPr>
            </w:pPr>
            <w:r>
              <w:rPr>
                <w:rFonts w:ascii="宋体" w:hAnsi="宋体" w:eastAsia="宋体" w:cs="宋体"/>
                <w:kern w:val="0"/>
                <w:sz w:val="24"/>
                <w:szCs w:val="24"/>
                <w:lang w:val="en-US" w:eastAsia="zh-CN" w:bidi="ar"/>
              </w:rPr>
              <w:t>支付期次说明</w:t>
            </w:r>
          </w:p>
        </w:tc>
      </w:tr>
      <w:tr w14:paraId="03AB7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trPr>
        <w:tc>
          <w:tcPr>
            <w:tcW w:w="1211" w:type="dxa"/>
            <w:shd w:val="clear" w:color="auto" w:fill="auto"/>
            <w:vAlign w:val="center"/>
          </w:tcPr>
          <w:p w14:paraId="6B7E1F4C">
            <w:pPr>
              <w:widowControl/>
              <w:spacing w:line="360" w:lineRule="auto"/>
              <w:jc w:val="center"/>
              <w:rPr>
                <w:rFonts w:hint="eastAsia" w:asciiTheme="minorHAnsi" w:hAnsiTheme="minorHAnsi" w:eastAsiaTheme="minorEastAsia" w:cstheme="minorBidi"/>
                <w:color w:val="auto"/>
                <w:kern w:val="2"/>
                <w:sz w:val="24"/>
                <w:szCs w:val="24"/>
                <w:highlight w:val="none"/>
                <w:lang w:val="en-US" w:eastAsia="zh-CN" w:bidi="ar-SA"/>
              </w:rPr>
            </w:pPr>
            <w:r>
              <w:rPr>
                <w:rFonts w:ascii="宋体" w:hAnsi="宋体" w:cs="宋体"/>
                <w:color w:val="auto"/>
                <w:kern w:val="0"/>
                <w:sz w:val="24"/>
                <w:highlight w:val="none"/>
              </w:rPr>
              <w:t>1</w:t>
            </w:r>
          </w:p>
        </w:tc>
        <w:tc>
          <w:tcPr>
            <w:tcW w:w="1815" w:type="dxa"/>
            <w:shd w:val="clear" w:color="auto" w:fill="auto"/>
            <w:vAlign w:val="center"/>
          </w:tcPr>
          <w:p w14:paraId="4375EFFD">
            <w:pPr>
              <w:widowControl/>
              <w:spacing w:line="360" w:lineRule="auto"/>
              <w:jc w:val="center"/>
              <w:rPr>
                <w:rFonts w:hint="eastAsia" w:asciiTheme="minorHAnsi" w:hAnsiTheme="minorHAnsi" w:eastAsiaTheme="minorEastAsia" w:cstheme="minorBidi"/>
                <w:color w:val="auto"/>
                <w:kern w:val="2"/>
                <w:sz w:val="24"/>
                <w:szCs w:val="24"/>
                <w:highlight w:val="none"/>
                <w:lang w:val="en-US" w:eastAsia="zh-CN" w:bidi="ar-SA"/>
              </w:rPr>
            </w:pPr>
            <w:r>
              <w:rPr>
                <w:rFonts w:hint="eastAsia" w:ascii="宋体" w:hAnsi="宋体" w:cs="宋体"/>
                <w:color w:val="auto"/>
                <w:kern w:val="0"/>
                <w:sz w:val="24"/>
                <w:highlight w:val="none"/>
                <w:lang w:val="en-US" w:eastAsia="zh-CN"/>
              </w:rPr>
              <w:t>10</w:t>
            </w:r>
            <w:r>
              <w:rPr>
                <w:rFonts w:ascii="宋体" w:hAnsi="宋体" w:cs="宋体"/>
                <w:color w:val="auto"/>
                <w:kern w:val="0"/>
                <w:sz w:val="24"/>
                <w:highlight w:val="none"/>
              </w:rPr>
              <w:t>0</w:t>
            </w:r>
          </w:p>
        </w:tc>
        <w:tc>
          <w:tcPr>
            <w:tcW w:w="6072" w:type="dxa"/>
            <w:shd w:val="clear" w:color="auto" w:fill="auto"/>
            <w:vAlign w:val="center"/>
          </w:tcPr>
          <w:p w14:paraId="5D8B3B41">
            <w:pPr>
              <w:widowControl/>
              <w:spacing w:line="360" w:lineRule="auto"/>
              <w:jc w:val="both"/>
              <w:rPr>
                <w:rFonts w:hint="default" w:eastAsia="宋体" w:asciiTheme="minorHAnsi" w:hAnsiTheme="minorHAnsi" w:cstheme="minorBidi"/>
                <w:color w:val="auto"/>
                <w:kern w:val="2"/>
                <w:sz w:val="24"/>
                <w:szCs w:val="24"/>
                <w:highlight w:val="none"/>
                <w:lang w:val="en-US" w:eastAsia="zh-CN" w:bidi="ar-SA"/>
              </w:rPr>
            </w:pPr>
            <w:r>
              <w:rPr>
                <w:rFonts w:hint="eastAsia" w:eastAsia="宋体" w:asciiTheme="minorHAnsi" w:hAnsiTheme="minorHAnsi" w:cstheme="minorBidi"/>
                <w:color w:val="auto"/>
                <w:kern w:val="2"/>
                <w:sz w:val="24"/>
                <w:szCs w:val="24"/>
                <w:highlight w:val="none"/>
                <w:lang w:val="en-US" w:eastAsia="zh-CN" w:bidi="ar-SA"/>
              </w:rPr>
              <w:t>验收合格后，成交人开具税务正式发票一次性付清，采购人15个日历天内以对公转帐的方式一次性付清</w:t>
            </w:r>
            <w:r>
              <w:rPr>
                <w:rFonts w:hint="eastAsia" w:eastAsia="宋体" w:cstheme="minorBidi"/>
                <w:color w:val="auto"/>
                <w:kern w:val="2"/>
                <w:sz w:val="24"/>
                <w:szCs w:val="24"/>
                <w:highlight w:val="none"/>
                <w:lang w:val="en-US" w:eastAsia="zh-CN" w:bidi="ar-SA"/>
              </w:rPr>
              <w:t>。</w:t>
            </w:r>
          </w:p>
        </w:tc>
      </w:tr>
    </w:tbl>
    <w:p w14:paraId="2E8A3843">
      <w:pPr>
        <w:pStyle w:val="11"/>
        <w:rPr>
          <w:rFonts w:hint="eastAsia"/>
        </w:rPr>
      </w:pPr>
    </w:p>
    <w:p w14:paraId="5BFF888D">
      <w:pPr>
        <w:numPr>
          <w:ilvl w:val="0"/>
          <w:numId w:val="0"/>
        </w:numPr>
        <w:spacing w:line="360" w:lineRule="auto"/>
        <w:rPr>
          <w:rFonts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8、</w:t>
      </w:r>
      <w:r>
        <w:rPr>
          <w:rFonts w:hint="eastAsia" w:ascii="宋体" w:hAnsi="宋体" w:eastAsia="宋体" w:cs="宋体"/>
          <w:b/>
          <w:bCs/>
          <w:color w:val="auto"/>
          <w:sz w:val="24"/>
          <w:highlight w:val="none"/>
        </w:rPr>
        <w:t>售后服务要求</w:t>
      </w:r>
      <w:r>
        <w:rPr>
          <w:rFonts w:ascii="宋体" w:hAnsi="宋体" w:eastAsia="宋体" w:cs="宋体"/>
          <w:b/>
          <w:bCs/>
          <w:color w:val="auto"/>
          <w:sz w:val="24"/>
          <w:highlight w:val="none"/>
        </w:rPr>
        <w:t>:</w:t>
      </w:r>
    </w:p>
    <w:p w14:paraId="272F2EEB">
      <w:pPr>
        <w:pStyle w:val="2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8.1本项目灭菌器及纯水机整机质保期3年，从最终验收合格签字之日起计算。</w:t>
      </w:r>
    </w:p>
    <w:p w14:paraId="15616A2A">
      <w:pPr>
        <w:pStyle w:val="28"/>
        <w:keepNext w:val="0"/>
        <w:keepLines w:val="0"/>
        <w:pageBreakBefore w:val="0"/>
        <w:kinsoku/>
        <w:wordWrap/>
        <w:overflowPunct/>
        <w:topLinePunct w:val="0"/>
        <w:autoSpaceDE/>
        <w:autoSpaceDN/>
        <w:bidi w:val="0"/>
        <w:spacing w:line="360" w:lineRule="auto"/>
        <w:jc w:val="left"/>
        <w:textAlignment w:val="auto"/>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8.2本项目提供3年免费上门维护服务。</w:t>
      </w:r>
    </w:p>
    <w:p w14:paraId="4D45CA36">
      <w:pPr>
        <w:pStyle w:val="28"/>
        <w:keepNext w:val="0"/>
        <w:keepLines w:val="0"/>
        <w:pageBreakBefore w:val="0"/>
        <w:kinsoku/>
        <w:wordWrap/>
        <w:overflowPunct/>
        <w:topLinePunct w:val="0"/>
        <w:autoSpaceDE/>
        <w:autoSpaceDN/>
        <w:bidi w:val="0"/>
        <w:spacing w:line="360" w:lineRule="auto"/>
        <w:jc w:val="left"/>
        <w:textAlignment w:val="auto"/>
        <w:rPr>
          <w:rFonts w:ascii="宋体" w:hAnsi="宋体" w:eastAsia="宋体" w:cs="宋体"/>
          <w:sz w:val="24"/>
          <w:shd w:val="clear" w:color="auto" w:fill="FFFFFF"/>
        </w:rPr>
      </w:pPr>
      <w:r>
        <w:rPr>
          <w:rFonts w:hint="eastAsia" w:ascii="宋体" w:hAnsi="宋体" w:eastAsia="宋体" w:cs="宋体"/>
          <w:sz w:val="24"/>
          <w:lang w:val="en-US" w:eastAsia="zh-CN"/>
        </w:rPr>
        <w:t>8.3</w:t>
      </w:r>
      <w:r>
        <w:rPr>
          <w:rFonts w:ascii="宋体" w:hAnsi="宋体" w:eastAsia="宋体" w:cs="宋体"/>
          <w:sz w:val="24"/>
        </w:rPr>
        <w:t>成交人</w:t>
      </w:r>
      <w:r>
        <w:rPr>
          <w:rFonts w:ascii="宋体" w:hAnsi="宋体" w:eastAsia="宋体" w:cs="宋体"/>
          <w:sz w:val="24"/>
          <w:shd w:val="clear" w:color="auto" w:fill="FFFFFF"/>
        </w:rPr>
        <w:t>可视自身能力在磋商文件中提供更优、更合理的售后服务承诺。</w:t>
      </w:r>
    </w:p>
    <w:p w14:paraId="619453FB">
      <w:pPr>
        <w:pStyle w:val="28"/>
        <w:keepNext w:val="0"/>
        <w:keepLines w:val="0"/>
        <w:pageBreakBefore w:val="0"/>
        <w:numPr>
          <w:ilvl w:val="0"/>
          <w:numId w:val="5"/>
        </w:numPr>
        <w:kinsoku/>
        <w:wordWrap/>
        <w:overflowPunct/>
        <w:topLinePunct w:val="0"/>
        <w:autoSpaceDE/>
        <w:autoSpaceDN/>
        <w:bidi w:val="0"/>
        <w:spacing w:line="360" w:lineRule="auto"/>
        <w:jc w:val="left"/>
        <w:textAlignment w:val="auto"/>
        <w:rPr>
          <w:rFonts w:hint="eastAsia" w:ascii="宋体" w:hAnsi="宋体" w:eastAsia="宋体" w:cs="宋体"/>
          <w:b/>
          <w:bCs/>
          <w:sz w:val="24"/>
          <w:shd w:val="clear" w:color="auto" w:fill="FFFFFF"/>
          <w:lang w:val="en-US" w:eastAsia="zh-CN"/>
        </w:rPr>
      </w:pPr>
      <w:r>
        <w:rPr>
          <w:rFonts w:hint="eastAsia" w:ascii="宋体" w:hAnsi="宋体" w:eastAsia="宋体" w:cs="宋体"/>
          <w:b/>
          <w:bCs/>
          <w:sz w:val="24"/>
          <w:shd w:val="clear" w:color="auto" w:fill="FFFFFF"/>
          <w:lang w:val="en-US" w:eastAsia="zh-CN"/>
        </w:rPr>
        <w:t xml:space="preserve">违约责任 </w:t>
      </w:r>
    </w:p>
    <w:p w14:paraId="2A107DB3">
      <w:pPr>
        <w:pStyle w:val="28"/>
        <w:keepNext w:val="0"/>
        <w:keepLines w:val="0"/>
        <w:pageBreakBefore w:val="0"/>
        <w:numPr>
          <w:ilvl w:val="0"/>
          <w:numId w:val="0"/>
        </w:numPr>
        <w:kinsoku/>
        <w:wordWrap/>
        <w:overflowPunct/>
        <w:topLinePunct w:val="0"/>
        <w:autoSpaceDE/>
        <w:autoSpaceDN/>
        <w:bidi w:val="0"/>
        <w:spacing w:line="360" w:lineRule="auto"/>
        <w:jc w:val="left"/>
        <w:textAlignment w:val="auto"/>
        <w:rPr>
          <w:rFonts w:hint="eastAsia" w:ascii="宋体" w:hAnsi="宋体" w:eastAsia="宋体" w:cs="宋体"/>
          <w:sz w:val="24"/>
          <w:shd w:val="clear" w:color="auto" w:fill="FFFFFF"/>
          <w:lang w:val="en-US" w:eastAsia="zh-CN"/>
        </w:rPr>
      </w:pPr>
      <w:r>
        <w:rPr>
          <w:rFonts w:hint="eastAsia" w:ascii="宋体" w:hAnsi="宋体" w:eastAsia="宋体" w:cs="宋体"/>
          <w:sz w:val="24"/>
          <w:shd w:val="clear" w:color="auto" w:fill="FFFFFF"/>
          <w:lang w:val="en-US" w:eastAsia="zh-CN"/>
        </w:rPr>
        <w:t>9.1中标方在与采购人签署了本合同后，中标方不履行与采购人订立的合同的，履约保证金不予退还，中标方给采购人造成的损失超过履约保证金数额的，还应当对超过部分予以赔偿。</w:t>
      </w:r>
    </w:p>
    <w:p w14:paraId="323C30AB">
      <w:pPr>
        <w:pStyle w:val="2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sz w:val="24"/>
          <w:shd w:val="clear" w:color="auto" w:fill="FFFFFF"/>
          <w:lang w:val="en-US" w:eastAsia="zh-CN"/>
        </w:rPr>
      </w:pPr>
      <w:r>
        <w:rPr>
          <w:rFonts w:hint="eastAsia" w:ascii="宋体" w:hAnsi="宋体" w:eastAsia="宋体" w:cs="宋体"/>
          <w:sz w:val="24"/>
          <w:shd w:val="clear" w:color="auto" w:fill="FFFFFF"/>
          <w:lang w:val="en-US" w:eastAsia="zh-CN"/>
        </w:rPr>
        <w:t>9.2中标方逾期交货，应向采购人偿付逾期违约金，违约金按逾期交货货物总价每日3‰支付，采购人有权在支付货款时直接抵扣。</w:t>
      </w:r>
    </w:p>
    <w:p w14:paraId="2BFE20F5">
      <w:pPr>
        <w:pStyle w:val="2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sz w:val="24"/>
          <w:shd w:val="clear" w:color="auto" w:fill="FFFFFF"/>
          <w:lang w:val="en-US" w:eastAsia="zh-CN"/>
        </w:rPr>
      </w:pPr>
      <w:r>
        <w:rPr>
          <w:rFonts w:hint="eastAsia" w:ascii="宋体" w:hAnsi="宋体" w:eastAsia="宋体" w:cs="宋体"/>
          <w:sz w:val="24"/>
          <w:shd w:val="clear" w:color="auto" w:fill="FFFFFF"/>
          <w:lang w:val="en-US" w:eastAsia="zh-CN"/>
        </w:rPr>
        <w:t>9.3解决争议的方法：</w:t>
      </w:r>
      <w:r>
        <w:rPr>
          <w:rFonts w:hint="eastAsia" w:ascii="宋体" w:hAnsi="宋体" w:eastAsia="宋体" w:cs="宋体"/>
          <w:sz w:val="24"/>
          <w:highlight w:val="none"/>
          <w:shd w:val="clear" w:color="auto" w:fill="FFFFFF"/>
          <w:lang w:val="en-US" w:eastAsia="zh-CN"/>
        </w:rPr>
        <w:t>向</w:t>
      </w:r>
      <w:r>
        <w:rPr>
          <w:rFonts w:hint="eastAsia" w:ascii="宋体" w:hAnsi="宋体" w:eastAsia="宋体" w:cs="宋体"/>
          <w:color w:val="auto"/>
          <w:sz w:val="24"/>
          <w:highlight w:val="none"/>
          <w:shd w:val="clear" w:color="auto" w:fill="FFFFFF"/>
          <w:lang w:val="en-US" w:eastAsia="zh-CN"/>
        </w:rPr>
        <w:t>采购人</w:t>
      </w:r>
      <w:r>
        <w:rPr>
          <w:rFonts w:hint="eastAsia" w:ascii="宋体" w:hAnsi="宋体" w:eastAsia="宋体" w:cs="宋体"/>
          <w:sz w:val="24"/>
          <w:u w:val="single"/>
          <w:shd w:val="clear" w:color="auto" w:fill="FFFFFF"/>
          <w:lang w:val="en-US" w:eastAsia="zh-CN"/>
        </w:rPr>
        <w:t>所在地的人民法院</w:t>
      </w:r>
      <w:r>
        <w:rPr>
          <w:rFonts w:hint="eastAsia" w:ascii="宋体" w:hAnsi="宋体" w:eastAsia="宋体" w:cs="宋体"/>
          <w:sz w:val="24"/>
          <w:shd w:val="clear" w:color="auto" w:fill="FFFFFF"/>
          <w:lang w:val="en-US" w:eastAsia="zh-CN"/>
        </w:rPr>
        <w:t>提起诉讼。</w:t>
      </w:r>
    </w:p>
    <w:p w14:paraId="0649F95B">
      <w:pPr>
        <w:widowControl/>
        <w:spacing w:before="75" w:beforeAutospacing="0" w:after="75" w:afterAutospacing="0" w:line="360" w:lineRule="auto"/>
        <w:ind w:left="0" w:right="0"/>
        <w:jc w:val="left"/>
        <w:rPr>
          <w:rFonts w:ascii="Calibri" w:hAnsi="Calibri" w:eastAsia="宋体" w:cs="宋体"/>
          <w:b/>
          <w:color w:val="auto"/>
          <w:kern w:val="0"/>
          <w:sz w:val="24"/>
          <w:szCs w:val="24"/>
          <w:highlight w:val="none"/>
          <w:lang w:val="en-US" w:eastAsia="zh-CN" w:bidi="ar-SA"/>
        </w:rPr>
      </w:pPr>
      <w:r>
        <w:rPr>
          <w:rFonts w:hint="eastAsia" w:ascii="宋体" w:hAnsi="宋体" w:eastAsia="宋体" w:cs="宋体"/>
          <w:b/>
          <w:color w:val="auto"/>
          <w:kern w:val="0"/>
          <w:sz w:val="24"/>
          <w:szCs w:val="24"/>
          <w:highlight w:val="none"/>
          <w:lang w:val="en-US" w:eastAsia="zh-CN" w:bidi="ar-SA"/>
        </w:rPr>
        <w:t>四、其他事项</w:t>
      </w:r>
    </w:p>
    <w:p w14:paraId="07626FB5">
      <w:pPr>
        <w:widowControl/>
        <w:spacing w:before="75" w:beforeAutospacing="0" w:after="75" w:afterAutospacing="0" w:line="360" w:lineRule="auto"/>
        <w:ind w:left="0" w:right="0"/>
        <w:jc w:val="left"/>
        <w:rPr>
          <w:rFonts w:ascii="Calibri" w:hAnsi="Calibri" w:eastAsia="宋体" w:cs="宋体"/>
          <w:color w:val="auto"/>
          <w:kern w:val="0"/>
          <w:sz w:val="24"/>
          <w:szCs w:val="24"/>
          <w:highlight w:val="none"/>
          <w:lang w:val="en-US" w:eastAsia="zh-CN" w:bidi="ar-SA"/>
        </w:rPr>
      </w:pPr>
      <w:r>
        <w:rPr>
          <w:rFonts w:ascii="宋体" w:hAnsi="宋体" w:eastAsia="宋体" w:cs="宋体"/>
          <w:color w:val="auto"/>
          <w:kern w:val="0"/>
          <w:sz w:val="24"/>
          <w:szCs w:val="24"/>
          <w:highlight w:val="none"/>
          <w:lang w:val="en-US" w:eastAsia="zh-CN" w:bidi="ar-SA"/>
        </w:rPr>
        <w:t>1</w:t>
      </w:r>
      <w:r>
        <w:rPr>
          <w:rFonts w:hint="eastAsia" w:ascii="宋体" w:hAnsi="宋体" w:eastAsia="宋体" w:cs="宋体"/>
          <w:color w:val="auto"/>
          <w:kern w:val="0"/>
          <w:sz w:val="24"/>
          <w:szCs w:val="24"/>
          <w:highlight w:val="none"/>
          <w:lang w:val="en-US" w:eastAsia="zh-CN" w:bidi="ar-SA"/>
        </w:rPr>
        <w:t>、除磋商文件另有规定外，若出现有关法律、法规和规章有强制性规定但磋商文件未列明的情形，则供应商应按照有关法律、法规和规章强制性规定执行。</w:t>
      </w:r>
    </w:p>
    <w:p w14:paraId="1B8620C3">
      <w:pPr>
        <w:widowControl/>
        <w:spacing w:before="75" w:beforeAutospacing="0" w:after="75" w:afterAutospacing="0" w:line="360" w:lineRule="auto"/>
        <w:ind w:left="0" w:right="0"/>
        <w:jc w:val="left"/>
        <w:rPr>
          <w:rFonts w:ascii="Calibri" w:hAnsi="Calibri" w:eastAsia="宋体" w:cs="宋体"/>
          <w:color w:val="auto"/>
          <w:kern w:val="0"/>
          <w:sz w:val="24"/>
          <w:szCs w:val="24"/>
          <w:highlight w:val="none"/>
          <w:lang w:val="en-US" w:eastAsia="zh-CN" w:bidi="ar-SA"/>
        </w:rPr>
      </w:pPr>
      <w:r>
        <w:rPr>
          <w:rFonts w:ascii="Calibri" w:hAnsi="Calibri" w:eastAsia="宋体" w:cs="宋体"/>
          <w:color w:val="auto"/>
          <w:kern w:val="0"/>
          <w:sz w:val="24"/>
          <w:szCs w:val="24"/>
          <w:highlight w:val="none"/>
          <w:lang w:val="en-US" w:eastAsia="zh-CN" w:bidi="ar-SA"/>
        </w:rPr>
        <w:t>2</w:t>
      </w:r>
      <w:r>
        <w:rPr>
          <w:rFonts w:hint="eastAsia" w:ascii="Calibri" w:hAnsi="Calibri" w:eastAsia="宋体" w:cs="宋体"/>
          <w:color w:val="auto"/>
          <w:kern w:val="0"/>
          <w:sz w:val="24"/>
          <w:szCs w:val="24"/>
          <w:highlight w:val="none"/>
          <w:lang w:val="en-US" w:eastAsia="zh-CN" w:bidi="ar-SA"/>
        </w:rPr>
        <w:t>、其他：</w:t>
      </w:r>
    </w:p>
    <w:p w14:paraId="3C8B589C">
      <w:pPr>
        <w:tabs>
          <w:tab w:val="left" w:pos="1134"/>
        </w:tabs>
        <w:spacing w:line="360" w:lineRule="auto"/>
        <w:rPr>
          <w:rFonts w:hint="eastAsia" w:ascii="宋体" w:hAnsi="宋体" w:eastAsia="宋体" w:cs="Arial"/>
          <w:color w:val="auto"/>
          <w:sz w:val="24"/>
          <w:highlight w:val="none"/>
        </w:rPr>
      </w:pPr>
      <w:r>
        <w:rPr>
          <w:rFonts w:hint="eastAsia" w:ascii="宋体" w:hAnsi="宋体" w:eastAsia="宋体" w:cs="Arial"/>
          <w:color w:val="auto"/>
          <w:sz w:val="24"/>
          <w:highlight w:val="none"/>
        </w:rPr>
        <w:t>2.</w:t>
      </w:r>
      <w:r>
        <w:rPr>
          <w:rFonts w:hint="eastAsia" w:ascii="宋体" w:hAnsi="宋体" w:eastAsia="宋体" w:cs="Arial"/>
          <w:color w:val="auto"/>
          <w:sz w:val="24"/>
          <w:highlight w:val="none"/>
          <w:lang w:val="en-US" w:eastAsia="zh-CN"/>
        </w:rPr>
        <w:t>1</w:t>
      </w:r>
      <w:r>
        <w:rPr>
          <w:rFonts w:hint="eastAsia" w:ascii="宋体" w:hAnsi="宋体" w:eastAsia="宋体" w:cs="Arial"/>
          <w:color w:val="auto"/>
          <w:sz w:val="24"/>
          <w:highlight w:val="none"/>
        </w:rPr>
        <w:t>本</w:t>
      </w:r>
      <w:r>
        <w:rPr>
          <w:rFonts w:hint="eastAsia" w:ascii="宋体" w:hAnsi="宋体" w:eastAsia="宋体" w:cs="Arial"/>
          <w:color w:val="auto"/>
          <w:sz w:val="24"/>
          <w:highlight w:val="none"/>
          <w:lang w:val="en-US" w:eastAsia="zh-CN"/>
        </w:rPr>
        <w:t>磋商</w:t>
      </w:r>
      <w:r>
        <w:rPr>
          <w:rFonts w:hint="eastAsia" w:ascii="宋体" w:hAnsi="宋体" w:eastAsia="宋体" w:cs="Arial"/>
          <w:color w:val="auto"/>
          <w:sz w:val="24"/>
          <w:highlight w:val="none"/>
        </w:rPr>
        <w:t>文件中所列（如有）的品牌、商标、原产地或生产供应商等要求仅系说明并非限制。</w:t>
      </w:r>
      <w:r>
        <w:rPr>
          <w:rFonts w:hint="eastAsia" w:ascii="宋体" w:hAnsi="宋体" w:eastAsia="宋体" w:cs="Arial"/>
          <w:color w:val="auto"/>
          <w:sz w:val="24"/>
          <w:highlight w:val="none"/>
          <w:lang w:val="en-US" w:eastAsia="zh-CN"/>
        </w:rPr>
        <w:t>供应商</w:t>
      </w:r>
      <w:r>
        <w:rPr>
          <w:rFonts w:hint="eastAsia" w:ascii="宋体" w:hAnsi="宋体" w:eastAsia="宋体" w:cs="Arial"/>
          <w:color w:val="auto"/>
          <w:sz w:val="24"/>
          <w:highlight w:val="none"/>
        </w:rPr>
        <w:t>可提出替代标准，但替代标准必须参照或相当于本文件要求，并在《技术和服务要求响应表》中做出说明。</w:t>
      </w:r>
    </w:p>
    <w:p w14:paraId="6F1DC392">
      <w:pPr>
        <w:tabs>
          <w:tab w:val="left" w:pos="1134"/>
        </w:tabs>
        <w:spacing w:line="360" w:lineRule="auto"/>
        <w:rPr>
          <w:rFonts w:hint="eastAsia" w:ascii="宋体" w:hAnsi="宋体" w:eastAsia="宋体" w:cs="Arial"/>
          <w:color w:val="auto"/>
          <w:sz w:val="24"/>
          <w:highlight w:val="none"/>
          <w:lang w:eastAsia="zh-CN"/>
        </w:rPr>
      </w:pPr>
      <w:r>
        <w:rPr>
          <w:rFonts w:hint="eastAsia" w:ascii="宋体" w:hAnsi="宋体" w:eastAsia="宋体" w:cs="Arial"/>
          <w:color w:val="auto"/>
          <w:sz w:val="24"/>
          <w:highlight w:val="none"/>
        </w:rPr>
        <w:t>2.</w:t>
      </w:r>
      <w:r>
        <w:rPr>
          <w:rFonts w:hint="eastAsia" w:ascii="宋体" w:hAnsi="宋体" w:eastAsia="宋体" w:cs="Arial"/>
          <w:color w:val="auto"/>
          <w:sz w:val="24"/>
          <w:highlight w:val="none"/>
          <w:lang w:val="en-US" w:eastAsia="zh-CN"/>
        </w:rPr>
        <w:t>2成交供应商</w:t>
      </w:r>
      <w:r>
        <w:rPr>
          <w:rFonts w:hint="eastAsia" w:ascii="宋体" w:hAnsi="宋体" w:eastAsia="宋体" w:cs="Arial"/>
          <w:color w:val="auto"/>
          <w:sz w:val="24"/>
          <w:highlight w:val="none"/>
        </w:rPr>
        <w:t>应保证招标代理公司和用户不受到第三方关于侵犯专利权及其他知识产权的指控，任何第三方如果提出指控，</w:t>
      </w:r>
      <w:r>
        <w:rPr>
          <w:rFonts w:hint="eastAsia" w:ascii="宋体" w:hAnsi="宋体" w:eastAsia="宋体" w:cs="Arial"/>
          <w:color w:val="auto"/>
          <w:sz w:val="24"/>
          <w:highlight w:val="none"/>
          <w:lang w:val="en-US" w:eastAsia="zh-CN"/>
        </w:rPr>
        <w:t>成交供应商</w:t>
      </w:r>
      <w:r>
        <w:rPr>
          <w:rFonts w:hint="eastAsia" w:ascii="宋体" w:hAnsi="宋体" w:eastAsia="宋体" w:cs="Arial"/>
          <w:color w:val="auto"/>
          <w:sz w:val="24"/>
          <w:highlight w:val="none"/>
        </w:rPr>
        <w:t>应与第三方交涉，承担可能发生的一切法律责任、费用和后果，并赔偿招标代理公司和用户的损失</w:t>
      </w:r>
      <w:r>
        <w:rPr>
          <w:rFonts w:hint="eastAsia" w:ascii="宋体" w:hAnsi="宋体" w:eastAsia="宋体" w:cs="Arial"/>
          <w:color w:val="auto"/>
          <w:sz w:val="24"/>
          <w:highlight w:val="none"/>
          <w:lang w:eastAsia="zh-CN"/>
        </w:rPr>
        <w:t>；若乙方提供的采购标的不符合国家知识产权法律、法规的规定或被有关主管机关认定为假冒伪劣品，则乙方中标资格将被取消，</w:t>
      </w:r>
      <w:r>
        <w:rPr>
          <w:rFonts w:hint="eastAsia" w:ascii="宋体" w:hAnsi="宋体" w:eastAsia="宋体" w:cs="Arial"/>
          <w:color w:val="auto"/>
          <w:sz w:val="24"/>
          <w:highlight w:val="none"/>
          <w:lang w:val="en-US" w:eastAsia="zh-CN"/>
        </w:rPr>
        <w:t>履约保证金不予退还，</w:t>
      </w:r>
      <w:r>
        <w:rPr>
          <w:rFonts w:hint="eastAsia" w:ascii="宋体" w:hAnsi="宋体" w:eastAsia="宋体" w:cs="Arial"/>
          <w:color w:val="auto"/>
          <w:sz w:val="24"/>
          <w:highlight w:val="none"/>
          <w:lang w:eastAsia="zh-CN"/>
        </w:rPr>
        <w:t>同时乙方需按照合同总价的</w:t>
      </w:r>
      <w:r>
        <w:rPr>
          <w:rFonts w:hint="eastAsia" w:ascii="宋体" w:hAnsi="宋体" w:eastAsia="宋体" w:cs="Arial"/>
          <w:color w:val="auto"/>
          <w:sz w:val="24"/>
          <w:highlight w:val="none"/>
          <w:lang w:val="en-US" w:eastAsia="zh-CN"/>
        </w:rPr>
        <w:t>30%</w:t>
      </w:r>
      <w:r>
        <w:rPr>
          <w:rFonts w:hint="eastAsia" w:ascii="宋体" w:hAnsi="宋体" w:eastAsia="宋体" w:cs="Arial"/>
          <w:color w:val="auto"/>
          <w:sz w:val="24"/>
          <w:highlight w:val="none"/>
          <w:lang w:eastAsia="zh-CN"/>
        </w:rPr>
        <w:t>向甲方支付违约金。</w:t>
      </w:r>
    </w:p>
    <w:p w14:paraId="0F33F759">
      <w:pPr>
        <w:pStyle w:val="8"/>
        <w:rPr>
          <w:rFonts w:hint="default" w:eastAsia="宋体"/>
          <w:b/>
          <w:bCs/>
          <w:color w:val="auto"/>
          <w:lang w:val="en-US" w:eastAsia="zh-CN"/>
        </w:rPr>
      </w:pPr>
      <w:r>
        <w:rPr>
          <w:rFonts w:hint="eastAsia" w:ascii="宋体" w:hAnsi="宋体" w:eastAsia="宋体" w:cs="Arial"/>
          <w:color w:val="auto"/>
          <w:sz w:val="24"/>
          <w:highlight w:val="none"/>
          <w:lang w:val="en-US" w:eastAsia="zh-CN"/>
        </w:rPr>
        <w:t>2.3</w:t>
      </w:r>
      <w:r>
        <w:rPr>
          <w:rFonts w:hint="eastAsia" w:ascii="宋体" w:hAnsi="宋体" w:cs="宋体"/>
          <w:color w:val="auto"/>
          <w:kern w:val="0"/>
          <w:sz w:val="24"/>
          <w:highlight w:val="none"/>
          <w:lang w:val="en-US" w:eastAsia="zh-CN"/>
        </w:rPr>
        <w:t>验收时应提供</w:t>
      </w:r>
      <w:r>
        <w:rPr>
          <w:rFonts w:hint="eastAsia" w:ascii="宋体" w:hAnsi="宋体" w:cs="宋体"/>
          <w:color w:val="auto"/>
          <w:kern w:val="0"/>
          <w:sz w:val="24"/>
          <w:highlight w:val="none"/>
          <w:lang w:eastAsia="zh-CN"/>
        </w:rPr>
        <w:t>产品质量证明书，竣工图，压力表、安全阀检定证书、特种设备制造监督检验证书，</w:t>
      </w:r>
      <w:r>
        <w:rPr>
          <w:rFonts w:hint="eastAsia" w:ascii="宋体" w:hAnsi="宋体" w:cs="宋体"/>
          <w:color w:val="auto"/>
          <w:kern w:val="0"/>
          <w:sz w:val="24"/>
          <w:highlight w:val="none"/>
        </w:rPr>
        <w:t>验收合格后支付使用</w:t>
      </w:r>
      <w:r>
        <w:rPr>
          <w:rFonts w:hint="eastAsia" w:ascii="宋体" w:hAnsi="宋体" w:cs="宋体"/>
          <w:color w:val="auto"/>
          <w:kern w:val="0"/>
          <w:sz w:val="24"/>
          <w:highlight w:val="none"/>
          <w:lang w:eastAsia="zh-CN"/>
        </w:rPr>
        <w:t>。</w:t>
      </w:r>
    </w:p>
    <w:p w14:paraId="69CE1C04">
      <w:pPr>
        <w:pStyle w:val="12"/>
        <w:keepNext w:val="0"/>
        <w:keepLines w:val="0"/>
        <w:widowControl/>
        <w:suppressLineNumbers w:val="0"/>
        <w:spacing w:before="0" w:beforeAutospacing="0" w:after="150" w:afterAutospacing="0"/>
        <w:ind w:left="-180" w:right="-180"/>
      </w:pPr>
    </w:p>
    <w:p w14:paraId="1C95EE3F">
      <w:pPr>
        <w:rPr>
          <w:rStyle w:val="16"/>
          <w:rFonts w:hint="eastAsia" w:ascii="宋体" w:hAnsi="宋体" w:eastAsia="宋体" w:cs="宋体"/>
          <w:b/>
          <w:bCs/>
          <w:i w:val="0"/>
          <w:iCs w:val="0"/>
          <w:caps w:val="0"/>
          <w:color w:val="393939"/>
          <w:spacing w:val="0"/>
          <w:sz w:val="36"/>
          <w:szCs w:val="36"/>
          <w:shd w:val="clear" w:fill="FFFFFF"/>
        </w:rPr>
      </w:pPr>
      <w:r>
        <w:rPr>
          <w:rStyle w:val="16"/>
          <w:rFonts w:hint="eastAsia" w:ascii="宋体" w:hAnsi="宋体" w:eastAsia="宋体" w:cs="宋体"/>
          <w:b/>
          <w:bCs/>
          <w:i w:val="0"/>
          <w:iCs w:val="0"/>
          <w:caps w:val="0"/>
          <w:color w:val="393939"/>
          <w:spacing w:val="0"/>
          <w:sz w:val="36"/>
          <w:szCs w:val="36"/>
          <w:shd w:val="clear" w:fill="FFFFFF"/>
        </w:rPr>
        <w:br w:type="page"/>
      </w:r>
    </w:p>
    <w:p w14:paraId="066CD732">
      <w:pPr>
        <w:pStyle w:val="12"/>
        <w:keepNext w:val="0"/>
        <w:keepLines w:val="0"/>
        <w:widowControl/>
        <w:suppressLineNumbers w:val="0"/>
        <w:spacing w:before="75" w:beforeAutospacing="0" w:after="75" w:afterAutospacing="0" w:line="420" w:lineRule="atLeast"/>
        <w:ind w:left="-180" w:right="-180" w:firstLine="0"/>
        <w:jc w:val="center"/>
      </w:pPr>
      <w:r>
        <w:rPr>
          <w:rStyle w:val="16"/>
          <w:rFonts w:hint="eastAsia" w:ascii="宋体" w:hAnsi="宋体" w:eastAsia="宋体" w:cs="宋体"/>
          <w:b/>
          <w:bCs/>
          <w:i w:val="0"/>
          <w:iCs w:val="0"/>
          <w:caps w:val="0"/>
          <w:color w:val="393939"/>
          <w:spacing w:val="0"/>
          <w:sz w:val="36"/>
          <w:szCs w:val="36"/>
          <w:shd w:val="clear" w:fill="FFFFFF"/>
        </w:rPr>
        <w:t>第四章  合同主要条款及格式</w:t>
      </w:r>
    </w:p>
    <w:p w14:paraId="76EC5F1D">
      <w:pPr>
        <w:pStyle w:val="12"/>
        <w:keepNext w:val="0"/>
        <w:keepLines w:val="0"/>
        <w:widowControl/>
        <w:suppressLineNumbers w:val="0"/>
        <w:spacing w:before="75" w:beforeAutospacing="0" w:after="75" w:afterAutospacing="0"/>
        <w:ind w:left="-180" w:right="-180" w:firstLine="0"/>
        <w:jc w:val="center"/>
      </w:pPr>
      <w:r>
        <w:rPr>
          <w:rStyle w:val="16"/>
          <w:rFonts w:hint="eastAsia" w:ascii="宋体" w:hAnsi="宋体" w:eastAsia="宋体" w:cs="宋体"/>
          <w:b/>
          <w:bCs/>
          <w:i w:val="0"/>
          <w:iCs w:val="0"/>
          <w:caps w:val="0"/>
          <w:color w:val="393939"/>
          <w:spacing w:val="0"/>
          <w:sz w:val="24"/>
          <w:szCs w:val="24"/>
          <w:shd w:val="clear" w:fill="FFFFFF"/>
        </w:rPr>
        <w:t>编制说明</w:t>
      </w:r>
    </w:p>
    <w:p w14:paraId="445A4116">
      <w:pPr>
        <w:pStyle w:val="12"/>
        <w:keepNext w:val="0"/>
        <w:keepLines w:val="0"/>
        <w:widowControl/>
        <w:suppressLineNumbers w:val="0"/>
        <w:spacing w:before="75" w:beforeAutospacing="0" w:after="75" w:afterAutospacing="0"/>
        <w:ind w:left="-180" w:right="-180" w:firstLine="0"/>
      </w:pPr>
      <w:r>
        <w:rPr>
          <w:rStyle w:val="16"/>
          <w:rFonts w:hint="eastAsia" w:ascii="宋体" w:hAnsi="宋体" w:eastAsia="宋体" w:cs="宋体"/>
          <w:b/>
          <w:bCs/>
          <w:i w:val="0"/>
          <w:iCs w:val="0"/>
          <w:caps w:val="0"/>
          <w:color w:val="393939"/>
          <w:spacing w:val="0"/>
          <w:sz w:val="24"/>
          <w:szCs w:val="24"/>
          <w:shd w:val="clear" w:fill="FFFFFF"/>
        </w:rPr>
        <w:t>1、签订合同应遵守《中华人民共和国政府采购法》、《中华人民共和国民法典》。</w:t>
      </w:r>
    </w:p>
    <w:p w14:paraId="290E17B4">
      <w:pPr>
        <w:pStyle w:val="12"/>
        <w:keepNext w:val="0"/>
        <w:keepLines w:val="0"/>
        <w:widowControl/>
        <w:suppressLineNumbers w:val="0"/>
        <w:spacing w:before="75" w:beforeAutospacing="0" w:after="75" w:afterAutospacing="0"/>
        <w:ind w:left="-180" w:right="-180" w:firstLine="0"/>
      </w:pPr>
      <w:r>
        <w:rPr>
          <w:rStyle w:val="16"/>
          <w:rFonts w:hint="eastAsia" w:ascii="宋体" w:hAnsi="宋体" w:eastAsia="宋体" w:cs="宋体"/>
          <w:b/>
          <w:bCs/>
          <w:i w:val="0"/>
          <w:iCs w:val="0"/>
          <w:caps w:val="0"/>
          <w:color w:val="393939"/>
          <w:spacing w:val="0"/>
          <w:sz w:val="24"/>
          <w:szCs w:val="24"/>
          <w:shd w:val="clear" w:fill="FFFFFF"/>
        </w:rPr>
        <w:t>2、签订合同时，采购人与成交供应商应结合磋商文件第四章规定填列相应内容。如果双方使用磋商文件第四章已有规定的条款及格式，双方均不得对规定进行变更或调整；磋商文件第四章未作规定的条款及格式，双方可通过友好协商进行约定。</w:t>
      </w:r>
    </w:p>
    <w:p w14:paraId="778199D1">
      <w:pPr>
        <w:pStyle w:val="12"/>
        <w:keepNext w:val="0"/>
        <w:keepLines w:val="0"/>
        <w:widowControl/>
        <w:suppressLineNumbers w:val="0"/>
        <w:spacing w:before="75" w:beforeAutospacing="0" w:after="240" w:afterAutospacing="0"/>
        <w:ind w:left="-180" w:right="-180" w:firstLine="0"/>
      </w:pPr>
      <w:r>
        <w:rPr>
          <w:rStyle w:val="16"/>
          <w:rFonts w:hint="eastAsia" w:ascii="宋体" w:hAnsi="宋体" w:eastAsia="宋体" w:cs="宋体"/>
          <w:b/>
          <w:bCs/>
          <w:i w:val="0"/>
          <w:iCs w:val="0"/>
          <w:caps w:val="0"/>
          <w:color w:val="393939"/>
          <w:spacing w:val="0"/>
          <w:sz w:val="24"/>
          <w:szCs w:val="24"/>
          <w:shd w:val="clear" w:fill="FFFFFF"/>
        </w:rPr>
        <w:t>3.本章节所附的合同主要条款及格式为参考文本，如果因为项目实际特点不能适用，则可由甲乙双方在合同签订阶段可通过友好协商进行约定。</w:t>
      </w:r>
    </w:p>
    <w:p w14:paraId="1990ACC9">
      <w:pPr>
        <w:pStyle w:val="12"/>
        <w:keepNext w:val="0"/>
        <w:keepLines w:val="0"/>
        <w:widowControl/>
        <w:suppressLineNumbers w:val="0"/>
        <w:spacing w:before="75" w:beforeAutospacing="0" w:after="75" w:afterAutospacing="0" w:line="435" w:lineRule="atLeast"/>
        <w:ind w:left="-180" w:right="-180" w:firstLine="0"/>
      </w:pPr>
      <w:r>
        <w:rPr>
          <w:rFonts w:hint="eastAsia" w:ascii="宋体" w:hAnsi="宋体" w:eastAsia="宋体" w:cs="宋体"/>
          <w:i w:val="0"/>
          <w:iCs w:val="0"/>
          <w:caps w:val="0"/>
          <w:color w:val="393939"/>
          <w:spacing w:val="0"/>
          <w:sz w:val="24"/>
          <w:szCs w:val="24"/>
          <w:shd w:val="clear" w:fill="FFFFFF"/>
        </w:rPr>
        <w:t>甲方：</w:t>
      </w:r>
      <w:r>
        <w:rPr>
          <w:rFonts w:hint="eastAsia" w:ascii="宋体" w:hAnsi="宋体" w:eastAsia="宋体" w:cs="宋体"/>
          <w:i w:val="0"/>
          <w:iCs w:val="0"/>
          <w:caps w:val="0"/>
          <w:color w:val="393939"/>
          <w:spacing w:val="0"/>
          <w:sz w:val="24"/>
          <w:szCs w:val="24"/>
          <w:u w:val="single"/>
          <w:shd w:val="clear" w:fill="FFFFFF"/>
        </w:rPr>
        <w:t>（采购人全称）</w:t>
      </w:r>
    </w:p>
    <w:p w14:paraId="421AF3FC">
      <w:pPr>
        <w:pStyle w:val="12"/>
        <w:keepNext w:val="0"/>
        <w:keepLines w:val="0"/>
        <w:widowControl/>
        <w:suppressLineNumbers w:val="0"/>
        <w:spacing w:before="75" w:beforeAutospacing="0" w:after="75" w:afterAutospacing="0" w:line="435" w:lineRule="atLeast"/>
        <w:ind w:left="-180" w:right="-180" w:firstLine="0"/>
      </w:pPr>
      <w:r>
        <w:rPr>
          <w:rFonts w:hint="eastAsia" w:ascii="宋体" w:hAnsi="宋体" w:eastAsia="宋体" w:cs="宋体"/>
          <w:i w:val="0"/>
          <w:iCs w:val="0"/>
          <w:caps w:val="0"/>
          <w:color w:val="393939"/>
          <w:spacing w:val="0"/>
          <w:sz w:val="24"/>
          <w:szCs w:val="24"/>
          <w:shd w:val="clear" w:fill="FFFFFF"/>
        </w:rPr>
        <w:t>乙方：</w:t>
      </w:r>
      <w:r>
        <w:rPr>
          <w:rFonts w:hint="eastAsia" w:ascii="宋体" w:hAnsi="宋体" w:eastAsia="宋体" w:cs="宋体"/>
          <w:i w:val="0"/>
          <w:iCs w:val="0"/>
          <w:caps w:val="0"/>
          <w:color w:val="393939"/>
          <w:spacing w:val="0"/>
          <w:sz w:val="24"/>
          <w:szCs w:val="24"/>
          <w:u w:val="single"/>
          <w:shd w:val="clear" w:fill="FFFFFF"/>
        </w:rPr>
        <w:t>（成交供应商全称）</w:t>
      </w:r>
    </w:p>
    <w:p w14:paraId="22AE6460">
      <w:pPr>
        <w:pStyle w:val="12"/>
        <w:keepNext w:val="0"/>
        <w:keepLines w:val="0"/>
        <w:widowControl/>
        <w:suppressLineNumbers w:val="0"/>
        <w:spacing w:before="75" w:beforeAutospacing="0" w:after="75" w:afterAutospacing="0" w:line="435" w:lineRule="atLeast"/>
        <w:ind w:left="-180" w:right="-180" w:firstLine="0"/>
      </w:pPr>
      <w:r>
        <w:rPr>
          <w:rFonts w:hint="eastAsia" w:ascii="宋体" w:hAnsi="宋体" w:eastAsia="宋体" w:cs="宋体"/>
          <w:i w:val="0"/>
          <w:iCs w:val="0"/>
          <w:caps w:val="0"/>
          <w:color w:val="393939"/>
          <w:spacing w:val="0"/>
          <w:sz w:val="24"/>
          <w:szCs w:val="24"/>
          <w:shd w:val="clear" w:fill="FFFFFF"/>
        </w:rPr>
        <w:t> </w:t>
      </w:r>
    </w:p>
    <w:p w14:paraId="5963A36B">
      <w:pPr>
        <w:pStyle w:val="12"/>
        <w:keepNext w:val="0"/>
        <w:keepLines w:val="0"/>
        <w:widowControl/>
        <w:suppressLineNumbers w:val="0"/>
        <w:spacing w:before="75" w:beforeAutospacing="0" w:after="75" w:afterAutospacing="0" w:line="435" w:lineRule="atLeast"/>
        <w:ind w:left="-180" w:right="-180" w:firstLine="480"/>
      </w:pPr>
      <w:r>
        <w:rPr>
          <w:rFonts w:hint="eastAsia" w:ascii="宋体" w:hAnsi="宋体" w:eastAsia="宋体" w:cs="宋体"/>
          <w:i w:val="0"/>
          <w:iCs w:val="0"/>
          <w:caps w:val="0"/>
          <w:color w:val="393939"/>
          <w:spacing w:val="0"/>
          <w:sz w:val="24"/>
          <w:szCs w:val="24"/>
          <w:shd w:val="clear" w:fill="FFFFFF"/>
        </w:rPr>
        <w:t>根据项目编号为</w:t>
      </w:r>
      <w:r>
        <w:rPr>
          <w:rFonts w:hint="eastAsia" w:ascii="宋体" w:hAnsi="宋体" w:eastAsia="宋体" w:cs="宋体"/>
          <w:i w:val="0"/>
          <w:iCs w:val="0"/>
          <w:caps w:val="0"/>
          <w:color w:val="393939"/>
          <w:spacing w:val="0"/>
          <w:sz w:val="24"/>
          <w:szCs w:val="24"/>
          <w:u w:val="single"/>
          <w:shd w:val="clear" w:fill="FFFFFF"/>
        </w:rPr>
        <w:t>            </w:t>
      </w:r>
      <w:r>
        <w:rPr>
          <w:rFonts w:hint="eastAsia" w:ascii="宋体" w:hAnsi="宋体" w:eastAsia="宋体" w:cs="宋体"/>
          <w:i w:val="0"/>
          <w:iCs w:val="0"/>
          <w:caps w:val="0"/>
          <w:color w:val="393939"/>
          <w:spacing w:val="0"/>
          <w:sz w:val="24"/>
          <w:szCs w:val="24"/>
          <w:shd w:val="clear" w:fill="FFFFFF"/>
        </w:rPr>
        <w:t>的</w:t>
      </w:r>
      <w:r>
        <w:rPr>
          <w:rFonts w:hint="eastAsia" w:ascii="宋体" w:hAnsi="宋体" w:eastAsia="宋体" w:cs="宋体"/>
          <w:i w:val="0"/>
          <w:iCs w:val="0"/>
          <w:caps w:val="0"/>
          <w:color w:val="393939"/>
          <w:spacing w:val="0"/>
          <w:sz w:val="24"/>
          <w:szCs w:val="24"/>
          <w:u w:val="single"/>
          <w:shd w:val="clear" w:fill="FFFFFF"/>
        </w:rPr>
        <w:t>（填写“项目名称”）</w:t>
      </w:r>
      <w:r>
        <w:rPr>
          <w:rFonts w:hint="eastAsia" w:ascii="宋体" w:hAnsi="宋体" w:eastAsia="宋体" w:cs="宋体"/>
          <w:i w:val="0"/>
          <w:iCs w:val="0"/>
          <w:caps w:val="0"/>
          <w:color w:val="393939"/>
          <w:spacing w:val="0"/>
          <w:sz w:val="24"/>
          <w:szCs w:val="24"/>
          <w:shd w:val="clear" w:fill="FFFFFF"/>
        </w:rPr>
        <w:t>项目（以下简称：“本项目”）的磋商结果，乙方为成交供应商。现经甲乙双方友好协商，就以下事项达成一致并签订本合同：</w:t>
      </w:r>
    </w:p>
    <w:p w14:paraId="05239AF4">
      <w:pPr>
        <w:pStyle w:val="12"/>
        <w:keepNext w:val="0"/>
        <w:keepLines w:val="0"/>
        <w:widowControl/>
        <w:suppressLineNumbers w:val="0"/>
        <w:spacing w:before="75" w:beforeAutospacing="0" w:after="75" w:afterAutospacing="0" w:line="435" w:lineRule="atLeast"/>
        <w:ind w:left="-180" w:right="-180" w:firstLine="480"/>
      </w:pPr>
      <w:r>
        <w:rPr>
          <w:rFonts w:hint="eastAsia" w:ascii="宋体" w:hAnsi="宋体" w:eastAsia="宋体" w:cs="宋体"/>
          <w:i w:val="0"/>
          <w:iCs w:val="0"/>
          <w:caps w:val="0"/>
          <w:color w:val="393939"/>
          <w:spacing w:val="0"/>
          <w:sz w:val="24"/>
          <w:szCs w:val="24"/>
          <w:shd w:val="clear" w:fill="FFFFFF"/>
        </w:rPr>
        <w:t>1、下列合同文件是构成本合同不可分割的部分：</w:t>
      </w:r>
    </w:p>
    <w:p w14:paraId="41734DB2">
      <w:pPr>
        <w:pStyle w:val="12"/>
        <w:keepNext w:val="0"/>
        <w:keepLines w:val="0"/>
        <w:widowControl/>
        <w:suppressLineNumbers w:val="0"/>
        <w:spacing w:before="75" w:beforeAutospacing="0" w:after="75" w:afterAutospacing="0" w:line="435" w:lineRule="atLeast"/>
        <w:ind w:left="-180" w:right="-180" w:firstLine="480"/>
      </w:pPr>
      <w:r>
        <w:rPr>
          <w:rFonts w:hint="eastAsia" w:ascii="宋体" w:hAnsi="宋体" w:eastAsia="宋体" w:cs="宋体"/>
          <w:i w:val="0"/>
          <w:iCs w:val="0"/>
          <w:caps w:val="0"/>
          <w:color w:val="393939"/>
          <w:spacing w:val="0"/>
          <w:sz w:val="24"/>
          <w:szCs w:val="24"/>
          <w:shd w:val="clear" w:fill="FFFFFF"/>
        </w:rPr>
        <w:t>1.1合同条款；</w:t>
      </w:r>
    </w:p>
    <w:p w14:paraId="4312AB0D">
      <w:pPr>
        <w:pStyle w:val="12"/>
        <w:keepNext w:val="0"/>
        <w:keepLines w:val="0"/>
        <w:widowControl/>
        <w:suppressLineNumbers w:val="0"/>
        <w:spacing w:before="75" w:beforeAutospacing="0" w:after="75" w:afterAutospacing="0" w:line="435" w:lineRule="atLeast"/>
        <w:ind w:left="-180" w:right="-180" w:firstLine="480"/>
      </w:pPr>
      <w:r>
        <w:rPr>
          <w:rFonts w:hint="eastAsia" w:ascii="宋体" w:hAnsi="宋体" w:eastAsia="宋体" w:cs="宋体"/>
          <w:i w:val="0"/>
          <w:iCs w:val="0"/>
          <w:caps w:val="0"/>
          <w:color w:val="393939"/>
          <w:spacing w:val="0"/>
          <w:sz w:val="24"/>
          <w:szCs w:val="24"/>
          <w:shd w:val="clear" w:fill="FFFFFF"/>
        </w:rPr>
        <w:t>1.2磋商文件、乙方的响应文件；</w:t>
      </w:r>
    </w:p>
    <w:p w14:paraId="27B268D8">
      <w:pPr>
        <w:pStyle w:val="12"/>
        <w:keepNext w:val="0"/>
        <w:keepLines w:val="0"/>
        <w:widowControl/>
        <w:suppressLineNumbers w:val="0"/>
        <w:spacing w:before="75" w:beforeAutospacing="0" w:after="75" w:afterAutospacing="0" w:line="435" w:lineRule="atLeast"/>
        <w:ind w:left="-180" w:right="-180" w:firstLine="480"/>
      </w:pPr>
      <w:r>
        <w:rPr>
          <w:rFonts w:hint="eastAsia" w:ascii="宋体" w:hAnsi="宋体" w:eastAsia="宋体" w:cs="宋体"/>
          <w:i w:val="0"/>
          <w:iCs w:val="0"/>
          <w:caps w:val="0"/>
          <w:color w:val="393939"/>
          <w:spacing w:val="0"/>
          <w:sz w:val="24"/>
          <w:szCs w:val="24"/>
          <w:shd w:val="clear" w:fill="FFFFFF"/>
        </w:rPr>
        <w:t>1.3其他文件或材料：□无。□</w:t>
      </w:r>
      <w:r>
        <w:rPr>
          <w:rFonts w:hint="eastAsia" w:ascii="宋体" w:hAnsi="宋体" w:eastAsia="宋体" w:cs="宋体"/>
          <w:i w:val="0"/>
          <w:iCs w:val="0"/>
          <w:caps w:val="0"/>
          <w:color w:val="393939"/>
          <w:spacing w:val="0"/>
          <w:sz w:val="19"/>
          <w:szCs w:val="19"/>
          <w:shd w:val="clear" w:fill="FFFFFF"/>
        </w:rPr>
        <w:t>（若有联合协议或分包意向协议）。</w:t>
      </w:r>
    </w:p>
    <w:p w14:paraId="2F96C734">
      <w:pPr>
        <w:pStyle w:val="12"/>
        <w:keepNext w:val="0"/>
        <w:keepLines w:val="0"/>
        <w:widowControl/>
        <w:suppressLineNumbers w:val="0"/>
        <w:spacing w:before="75" w:beforeAutospacing="0" w:after="75" w:afterAutospacing="0" w:line="435" w:lineRule="atLeast"/>
        <w:ind w:left="-180" w:right="-180" w:firstLine="480"/>
      </w:pPr>
      <w:r>
        <w:rPr>
          <w:rFonts w:hint="eastAsia" w:ascii="宋体" w:hAnsi="宋体" w:eastAsia="宋体" w:cs="宋体"/>
          <w:i w:val="0"/>
          <w:iCs w:val="0"/>
          <w:caps w:val="0"/>
          <w:color w:val="393939"/>
          <w:spacing w:val="0"/>
          <w:sz w:val="24"/>
          <w:szCs w:val="24"/>
          <w:shd w:val="clear" w:fill="FFFFFF"/>
        </w:rPr>
        <w:t>2、合同标的</w:t>
      </w:r>
    </w:p>
    <w:p w14:paraId="79804BAF">
      <w:pPr>
        <w:pStyle w:val="12"/>
        <w:keepNext w:val="0"/>
        <w:keepLines w:val="0"/>
        <w:widowControl/>
        <w:suppressLineNumbers w:val="0"/>
        <w:spacing w:before="75" w:beforeAutospacing="0" w:after="75" w:afterAutospacing="0" w:line="435" w:lineRule="atLeast"/>
        <w:ind w:left="-180" w:right="-180" w:firstLine="480"/>
      </w:pPr>
      <w:r>
        <w:rPr>
          <w:rFonts w:hint="eastAsia" w:ascii="宋体" w:hAnsi="宋体" w:eastAsia="宋体" w:cs="宋体"/>
          <w:i w:val="0"/>
          <w:iCs w:val="0"/>
          <w:caps w:val="0"/>
          <w:color w:val="393939"/>
          <w:spacing w:val="0"/>
          <w:sz w:val="24"/>
          <w:szCs w:val="24"/>
          <w:u w:val="single"/>
          <w:shd w:val="clear" w:fill="FFFFFF"/>
        </w:rPr>
        <w:t>（根据实际情况填写，可以是表格或文字描述）</w:t>
      </w:r>
      <w:r>
        <w:rPr>
          <w:rFonts w:hint="eastAsia" w:ascii="宋体" w:hAnsi="宋体" w:eastAsia="宋体" w:cs="宋体"/>
          <w:i w:val="0"/>
          <w:iCs w:val="0"/>
          <w:caps w:val="0"/>
          <w:color w:val="393939"/>
          <w:spacing w:val="0"/>
          <w:sz w:val="24"/>
          <w:szCs w:val="24"/>
          <w:shd w:val="clear" w:fill="FFFFFF"/>
        </w:rPr>
        <w:t>。</w:t>
      </w:r>
    </w:p>
    <w:p w14:paraId="18F6506F">
      <w:pPr>
        <w:pStyle w:val="12"/>
        <w:keepNext w:val="0"/>
        <w:keepLines w:val="0"/>
        <w:widowControl/>
        <w:suppressLineNumbers w:val="0"/>
        <w:spacing w:before="75" w:beforeAutospacing="0" w:after="75" w:afterAutospacing="0" w:line="435" w:lineRule="atLeast"/>
        <w:ind w:left="-180" w:right="-180" w:firstLine="480"/>
      </w:pPr>
      <w:r>
        <w:rPr>
          <w:rFonts w:hint="eastAsia" w:ascii="宋体" w:hAnsi="宋体" w:eastAsia="宋体" w:cs="宋体"/>
          <w:i w:val="0"/>
          <w:iCs w:val="0"/>
          <w:caps w:val="0"/>
          <w:color w:val="393939"/>
          <w:spacing w:val="0"/>
          <w:sz w:val="24"/>
          <w:szCs w:val="24"/>
          <w:shd w:val="clear" w:fill="FFFFFF"/>
        </w:rPr>
        <w:t>3、合同总金额</w:t>
      </w:r>
    </w:p>
    <w:p w14:paraId="425BD211">
      <w:pPr>
        <w:pStyle w:val="12"/>
        <w:keepNext w:val="0"/>
        <w:keepLines w:val="0"/>
        <w:widowControl/>
        <w:suppressLineNumbers w:val="0"/>
        <w:spacing w:before="75" w:beforeAutospacing="0" w:after="75" w:afterAutospacing="0" w:line="435" w:lineRule="atLeast"/>
        <w:ind w:left="-180" w:right="-180" w:firstLine="480"/>
      </w:pPr>
      <w:r>
        <w:rPr>
          <w:rFonts w:hint="eastAsia" w:ascii="宋体" w:hAnsi="宋体" w:eastAsia="宋体" w:cs="宋体"/>
          <w:i w:val="0"/>
          <w:iCs w:val="0"/>
          <w:caps w:val="0"/>
          <w:color w:val="393939"/>
          <w:spacing w:val="0"/>
          <w:sz w:val="24"/>
          <w:szCs w:val="24"/>
          <w:shd w:val="clear" w:fill="FFFFFF"/>
        </w:rPr>
        <w:t>3.1合同总金额为人民币大写：</w:t>
      </w:r>
      <w:r>
        <w:rPr>
          <w:rFonts w:hint="eastAsia" w:ascii="宋体" w:hAnsi="宋体" w:eastAsia="宋体" w:cs="宋体"/>
          <w:i w:val="0"/>
          <w:iCs w:val="0"/>
          <w:caps w:val="0"/>
          <w:color w:val="393939"/>
          <w:spacing w:val="0"/>
          <w:sz w:val="24"/>
          <w:szCs w:val="24"/>
          <w:u w:val="single"/>
          <w:shd w:val="clear" w:fill="FFFFFF"/>
        </w:rPr>
        <w:t>              </w:t>
      </w:r>
      <w:r>
        <w:rPr>
          <w:rFonts w:hint="eastAsia" w:ascii="宋体" w:hAnsi="宋体" w:eastAsia="宋体" w:cs="宋体"/>
          <w:i w:val="0"/>
          <w:iCs w:val="0"/>
          <w:caps w:val="0"/>
          <w:color w:val="393939"/>
          <w:spacing w:val="0"/>
          <w:sz w:val="24"/>
          <w:szCs w:val="24"/>
          <w:shd w:val="clear" w:fill="FFFFFF"/>
        </w:rPr>
        <w:t>元（￥</w:t>
      </w:r>
      <w:r>
        <w:rPr>
          <w:rFonts w:hint="eastAsia" w:ascii="宋体" w:hAnsi="宋体" w:eastAsia="宋体" w:cs="宋体"/>
          <w:i w:val="0"/>
          <w:iCs w:val="0"/>
          <w:caps w:val="0"/>
          <w:color w:val="393939"/>
          <w:spacing w:val="0"/>
          <w:sz w:val="24"/>
          <w:szCs w:val="24"/>
          <w:u w:val="single"/>
          <w:shd w:val="clear" w:fill="FFFFFF"/>
        </w:rPr>
        <w:t>              </w:t>
      </w:r>
      <w:r>
        <w:rPr>
          <w:rFonts w:hint="eastAsia" w:ascii="宋体" w:hAnsi="宋体" w:eastAsia="宋体" w:cs="宋体"/>
          <w:i w:val="0"/>
          <w:iCs w:val="0"/>
          <w:caps w:val="0"/>
          <w:color w:val="393939"/>
          <w:spacing w:val="0"/>
          <w:sz w:val="24"/>
          <w:szCs w:val="24"/>
          <w:shd w:val="clear" w:fill="FFFFFF"/>
        </w:rPr>
        <w:t>）。</w:t>
      </w:r>
    </w:p>
    <w:p w14:paraId="237624EE">
      <w:pPr>
        <w:pStyle w:val="12"/>
        <w:keepNext w:val="0"/>
        <w:keepLines w:val="0"/>
        <w:widowControl/>
        <w:suppressLineNumbers w:val="0"/>
        <w:spacing w:before="75" w:beforeAutospacing="0" w:after="75" w:afterAutospacing="0" w:line="435" w:lineRule="atLeast"/>
        <w:ind w:left="-180" w:right="-180" w:firstLine="480"/>
      </w:pPr>
      <w:r>
        <w:rPr>
          <w:rFonts w:hint="eastAsia" w:ascii="宋体" w:hAnsi="宋体" w:eastAsia="宋体" w:cs="宋体"/>
          <w:i w:val="0"/>
          <w:iCs w:val="0"/>
          <w:caps w:val="0"/>
          <w:color w:val="393939"/>
          <w:spacing w:val="0"/>
          <w:sz w:val="24"/>
          <w:szCs w:val="24"/>
          <w:shd w:val="clear" w:fill="FFFFFF"/>
        </w:rPr>
        <w:t>4、合同标的交付时间、地点和条件</w:t>
      </w:r>
    </w:p>
    <w:p w14:paraId="1C759BC0">
      <w:pPr>
        <w:pStyle w:val="12"/>
        <w:keepNext w:val="0"/>
        <w:keepLines w:val="0"/>
        <w:widowControl/>
        <w:suppressLineNumbers w:val="0"/>
        <w:spacing w:before="75" w:beforeAutospacing="0" w:after="75" w:afterAutospacing="0" w:line="435" w:lineRule="atLeast"/>
        <w:ind w:left="-180" w:right="-180" w:firstLine="480"/>
      </w:pPr>
      <w:r>
        <w:rPr>
          <w:rFonts w:hint="eastAsia" w:ascii="宋体" w:hAnsi="宋体" w:eastAsia="宋体" w:cs="宋体"/>
          <w:i w:val="0"/>
          <w:iCs w:val="0"/>
          <w:caps w:val="0"/>
          <w:color w:val="393939"/>
          <w:spacing w:val="0"/>
          <w:sz w:val="24"/>
          <w:szCs w:val="24"/>
          <w:shd w:val="clear" w:fill="FFFFFF"/>
        </w:rPr>
        <w:t>4.1交付时间：</w:t>
      </w:r>
      <w:r>
        <w:rPr>
          <w:rFonts w:hint="eastAsia" w:ascii="宋体" w:hAnsi="宋体" w:eastAsia="宋体" w:cs="宋体"/>
          <w:i w:val="0"/>
          <w:iCs w:val="0"/>
          <w:caps w:val="0"/>
          <w:color w:val="393939"/>
          <w:spacing w:val="0"/>
          <w:sz w:val="24"/>
          <w:szCs w:val="24"/>
          <w:u w:val="single"/>
          <w:shd w:val="clear" w:fill="FFFFFF"/>
        </w:rPr>
        <w:t>                     </w:t>
      </w:r>
      <w:r>
        <w:rPr>
          <w:rFonts w:hint="eastAsia" w:ascii="宋体" w:hAnsi="宋体" w:eastAsia="宋体" w:cs="宋体"/>
          <w:i w:val="0"/>
          <w:iCs w:val="0"/>
          <w:caps w:val="0"/>
          <w:color w:val="393939"/>
          <w:spacing w:val="0"/>
          <w:sz w:val="24"/>
          <w:szCs w:val="24"/>
          <w:shd w:val="clear" w:fill="FFFFFF"/>
        </w:rPr>
        <w:t>；</w:t>
      </w:r>
    </w:p>
    <w:p w14:paraId="6087B146">
      <w:pPr>
        <w:pStyle w:val="12"/>
        <w:keepNext w:val="0"/>
        <w:keepLines w:val="0"/>
        <w:widowControl/>
        <w:suppressLineNumbers w:val="0"/>
        <w:spacing w:before="75" w:beforeAutospacing="0" w:after="75" w:afterAutospacing="0" w:line="435" w:lineRule="atLeast"/>
        <w:ind w:left="-180" w:right="-180" w:firstLine="480"/>
      </w:pPr>
      <w:r>
        <w:rPr>
          <w:rFonts w:hint="eastAsia" w:ascii="宋体" w:hAnsi="宋体" w:eastAsia="宋体" w:cs="宋体"/>
          <w:i w:val="0"/>
          <w:iCs w:val="0"/>
          <w:caps w:val="0"/>
          <w:color w:val="393939"/>
          <w:spacing w:val="0"/>
          <w:sz w:val="24"/>
          <w:szCs w:val="24"/>
          <w:shd w:val="clear" w:fill="FFFFFF"/>
        </w:rPr>
        <w:t>4.2交付地点：</w:t>
      </w:r>
      <w:r>
        <w:rPr>
          <w:rFonts w:hint="eastAsia" w:ascii="宋体" w:hAnsi="宋体" w:eastAsia="宋体" w:cs="宋体"/>
          <w:i w:val="0"/>
          <w:iCs w:val="0"/>
          <w:caps w:val="0"/>
          <w:color w:val="393939"/>
          <w:spacing w:val="0"/>
          <w:sz w:val="24"/>
          <w:szCs w:val="24"/>
          <w:u w:val="single"/>
          <w:shd w:val="clear" w:fill="FFFFFF"/>
        </w:rPr>
        <w:t>                     </w:t>
      </w:r>
      <w:r>
        <w:rPr>
          <w:rFonts w:hint="eastAsia" w:ascii="宋体" w:hAnsi="宋体" w:eastAsia="宋体" w:cs="宋体"/>
          <w:i w:val="0"/>
          <w:iCs w:val="0"/>
          <w:caps w:val="0"/>
          <w:color w:val="393939"/>
          <w:spacing w:val="0"/>
          <w:sz w:val="24"/>
          <w:szCs w:val="24"/>
          <w:shd w:val="clear" w:fill="FFFFFF"/>
        </w:rPr>
        <w:t>；</w:t>
      </w:r>
    </w:p>
    <w:p w14:paraId="70D8A532">
      <w:pPr>
        <w:pStyle w:val="12"/>
        <w:keepNext w:val="0"/>
        <w:keepLines w:val="0"/>
        <w:widowControl/>
        <w:suppressLineNumbers w:val="0"/>
        <w:spacing w:before="75" w:beforeAutospacing="0" w:after="75" w:afterAutospacing="0" w:line="435" w:lineRule="atLeast"/>
        <w:ind w:left="-180" w:right="-180" w:firstLine="480"/>
      </w:pPr>
      <w:r>
        <w:rPr>
          <w:rFonts w:hint="eastAsia" w:ascii="宋体" w:hAnsi="宋体" w:eastAsia="宋体" w:cs="宋体"/>
          <w:i w:val="0"/>
          <w:iCs w:val="0"/>
          <w:caps w:val="0"/>
          <w:color w:val="393939"/>
          <w:spacing w:val="0"/>
          <w:sz w:val="24"/>
          <w:szCs w:val="24"/>
          <w:shd w:val="clear" w:fill="FFFFFF"/>
        </w:rPr>
        <w:t>4.3交付条件：</w:t>
      </w:r>
      <w:r>
        <w:rPr>
          <w:rFonts w:hint="eastAsia" w:ascii="宋体" w:hAnsi="宋体" w:eastAsia="宋体" w:cs="宋体"/>
          <w:i w:val="0"/>
          <w:iCs w:val="0"/>
          <w:caps w:val="0"/>
          <w:color w:val="393939"/>
          <w:spacing w:val="0"/>
          <w:sz w:val="24"/>
          <w:szCs w:val="24"/>
          <w:u w:val="single"/>
          <w:shd w:val="clear" w:fill="FFFFFF"/>
        </w:rPr>
        <w:t>                     </w:t>
      </w:r>
      <w:r>
        <w:rPr>
          <w:rFonts w:hint="eastAsia" w:ascii="宋体" w:hAnsi="宋体" w:eastAsia="宋体" w:cs="宋体"/>
          <w:i w:val="0"/>
          <w:iCs w:val="0"/>
          <w:caps w:val="0"/>
          <w:color w:val="393939"/>
          <w:spacing w:val="0"/>
          <w:sz w:val="24"/>
          <w:szCs w:val="24"/>
          <w:shd w:val="clear" w:fill="FFFFFF"/>
        </w:rPr>
        <w:t>。</w:t>
      </w:r>
    </w:p>
    <w:p w14:paraId="0657C8B4">
      <w:pPr>
        <w:pStyle w:val="12"/>
        <w:keepNext w:val="0"/>
        <w:keepLines w:val="0"/>
        <w:widowControl/>
        <w:suppressLineNumbers w:val="0"/>
        <w:spacing w:before="75" w:beforeAutospacing="0" w:after="75" w:afterAutospacing="0" w:line="435" w:lineRule="atLeast"/>
        <w:ind w:left="-180" w:right="-180" w:firstLine="480"/>
      </w:pPr>
      <w:r>
        <w:rPr>
          <w:rFonts w:hint="eastAsia" w:ascii="宋体" w:hAnsi="宋体" w:eastAsia="宋体" w:cs="宋体"/>
          <w:i w:val="0"/>
          <w:iCs w:val="0"/>
          <w:caps w:val="0"/>
          <w:color w:val="393939"/>
          <w:spacing w:val="0"/>
          <w:sz w:val="24"/>
          <w:szCs w:val="24"/>
          <w:shd w:val="clear" w:fill="FFFFFF"/>
        </w:rPr>
        <w:t>5、合同标的应符合磋商文件、乙方响应文件的规定或约定，具体如下：</w:t>
      </w:r>
    </w:p>
    <w:p w14:paraId="31656B22">
      <w:pPr>
        <w:pStyle w:val="12"/>
        <w:keepNext w:val="0"/>
        <w:keepLines w:val="0"/>
        <w:widowControl/>
        <w:suppressLineNumbers w:val="0"/>
        <w:spacing w:before="75" w:beforeAutospacing="0" w:after="75" w:afterAutospacing="0" w:line="435" w:lineRule="atLeast"/>
        <w:ind w:left="-180" w:right="-180" w:firstLine="480"/>
      </w:pPr>
      <w:r>
        <w:rPr>
          <w:rFonts w:hint="eastAsia" w:ascii="宋体" w:hAnsi="宋体" w:eastAsia="宋体" w:cs="宋体"/>
          <w:i w:val="0"/>
          <w:iCs w:val="0"/>
          <w:caps w:val="0"/>
          <w:color w:val="393939"/>
          <w:spacing w:val="0"/>
          <w:sz w:val="24"/>
          <w:szCs w:val="24"/>
          <w:u w:val="single"/>
          <w:shd w:val="clear" w:fill="FFFFFF"/>
        </w:rPr>
        <w:t>（根据实际情况填写，可以是表格或文字描述）</w:t>
      </w:r>
      <w:r>
        <w:rPr>
          <w:rFonts w:hint="eastAsia" w:ascii="宋体" w:hAnsi="宋体" w:eastAsia="宋体" w:cs="宋体"/>
          <w:i w:val="0"/>
          <w:iCs w:val="0"/>
          <w:caps w:val="0"/>
          <w:color w:val="393939"/>
          <w:spacing w:val="0"/>
          <w:sz w:val="24"/>
          <w:szCs w:val="24"/>
          <w:shd w:val="clear" w:fill="FFFFFF"/>
        </w:rPr>
        <w:t>。</w:t>
      </w:r>
    </w:p>
    <w:p w14:paraId="666EFC87">
      <w:pPr>
        <w:pStyle w:val="12"/>
        <w:keepNext w:val="0"/>
        <w:keepLines w:val="0"/>
        <w:widowControl/>
        <w:suppressLineNumbers w:val="0"/>
        <w:spacing w:before="75" w:beforeAutospacing="0" w:after="75" w:afterAutospacing="0" w:line="435" w:lineRule="atLeast"/>
        <w:ind w:left="-180" w:right="-180" w:firstLine="480"/>
      </w:pPr>
      <w:r>
        <w:rPr>
          <w:rFonts w:hint="eastAsia" w:ascii="宋体" w:hAnsi="宋体" w:eastAsia="宋体" w:cs="宋体"/>
          <w:i w:val="0"/>
          <w:iCs w:val="0"/>
          <w:caps w:val="0"/>
          <w:color w:val="393939"/>
          <w:spacing w:val="0"/>
          <w:sz w:val="24"/>
          <w:szCs w:val="24"/>
          <w:shd w:val="clear" w:fill="FFFFFF"/>
        </w:rPr>
        <w:t>6、验收</w:t>
      </w:r>
    </w:p>
    <w:p w14:paraId="2AEA3A52">
      <w:pPr>
        <w:pStyle w:val="12"/>
        <w:keepNext w:val="0"/>
        <w:keepLines w:val="0"/>
        <w:widowControl/>
        <w:suppressLineNumbers w:val="0"/>
        <w:spacing w:before="75" w:beforeAutospacing="0" w:after="75" w:afterAutospacing="0" w:line="435" w:lineRule="atLeast"/>
        <w:ind w:left="-180" w:right="-180" w:firstLine="480"/>
      </w:pPr>
      <w:r>
        <w:rPr>
          <w:rFonts w:hint="eastAsia" w:ascii="宋体" w:hAnsi="宋体" w:eastAsia="宋体" w:cs="宋体"/>
          <w:i w:val="0"/>
          <w:iCs w:val="0"/>
          <w:caps w:val="0"/>
          <w:color w:val="393939"/>
          <w:spacing w:val="0"/>
          <w:sz w:val="24"/>
          <w:szCs w:val="24"/>
          <w:shd w:val="clear" w:fill="FFFFFF"/>
        </w:rPr>
        <w:t>6.1验收应按照磋商文件、乙方响应文件的规定或约定进行，具体如下：</w:t>
      </w:r>
    </w:p>
    <w:p w14:paraId="6007485C">
      <w:pPr>
        <w:pStyle w:val="12"/>
        <w:keepNext w:val="0"/>
        <w:keepLines w:val="0"/>
        <w:widowControl/>
        <w:suppressLineNumbers w:val="0"/>
        <w:spacing w:before="75" w:beforeAutospacing="0" w:after="75" w:afterAutospacing="0" w:line="435" w:lineRule="atLeast"/>
        <w:ind w:left="-180" w:right="-180" w:firstLine="480"/>
      </w:pPr>
      <w:r>
        <w:rPr>
          <w:rFonts w:hint="eastAsia" w:ascii="宋体" w:hAnsi="宋体" w:eastAsia="宋体" w:cs="宋体"/>
          <w:i w:val="0"/>
          <w:iCs w:val="0"/>
          <w:caps w:val="0"/>
          <w:color w:val="393939"/>
          <w:spacing w:val="0"/>
          <w:sz w:val="24"/>
          <w:szCs w:val="24"/>
          <w:u w:val="single"/>
          <w:shd w:val="clear" w:fill="FFFFFF"/>
        </w:rPr>
        <w:t>（根据实际情况填写，可以是表格或文字描述）</w:t>
      </w:r>
      <w:r>
        <w:rPr>
          <w:rFonts w:hint="eastAsia" w:ascii="宋体" w:hAnsi="宋体" w:eastAsia="宋体" w:cs="宋体"/>
          <w:i w:val="0"/>
          <w:iCs w:val="0"/>
          <w:caps w:val="0"/>
          <w:color w:val="393939"/>
          <w:spacing w:val="0"/>
          <w:sz w:val="24"/>
          <w:szCs w:val="24"/>
          <w:shd w:val="clear" w:fill="FFFFFF"/>
        </w:rPr>
        <w:t>。</w:t>
      </w:r>
    </w:p>
    <w:p w14:paraId="5F61B216">
      <w:pPr>
        <w:pStyle w:val="12"/>
        <w:keepNext w:val="0"/>
        <w:keepLines w:val="0"/>
        <w:widowControl/>
        <w:suppressLineNumbers w:val="0"/>
        <w:spacing w:before="75" w:beforeAutospacing="0" w:after="75" w:afterAutospacing="0" w:line="435" w:lineRule="atLeast"/>
        <w:ind w:left="-180" w:right="-180" w:firstLine="480"/>
      </w:pPr>
      <w:r>
        <w:rPr>
          <w:rFonts w:hint="eastAsia" w:ascii="宋体" w:hAnsi="宋体" w:eastAsia="宋体" w:cs="宋体"/>
          <w:i w:val="0"/>
          <w:iCs w:val="0"/>
          <w:caps w:val="0"/>
          <w:color w:val="393939"/>
          <w:spacing w:val="0"/>
          <w:sz w:val="24"/>
          <w:szCs w:val="24"/>
          <w:shd w:val="clear" w:fill="FFFFFF"/>
        </w:rPr>
        <w:t>6.2本项目是否邀请其他供应商参与验收：</w:t>
      </w:r>
    </w:p>
    <w:p w14:paraId="77DF5D4A">
      <w:pPr>
        <w:pStyle w:val="12"/>
        <w:keepNext w:val="0"/>
        <w:keepLines w:val="0"/>
        <w:widowControl/>
        <w:suppressLineNumbers w:val="0"/>
        <w:spacing w:before="75" w:beforeAutospacing="0" w:after="75" w:afterAutospacing="0" w:line="435" w:lineRule="atLeast"/>
        <w:ind w:left="-180" w:right="-180" w:firstLine="480"/>
      </w:pPr>
      <w:r>
        <w:rPr>
          <w:rFonts w:hint="eastAsia" w:ascii="宋体" w:hAnsi="宋体" w:eastAsia="宋体" w:cs="宋体"/>
          <w:i w:val="0"/>
          <w:iCs w:val="0"/>
          <w:caps w:val="0"/>
          <w:color w:val="393939"/>
          <w:spacing w:val="0"/>
          <w:sz w:val="24"/>
          <w:szCs w:val="24"/>
          <w:shd w:val="clear" w:fill="FFFFFF"/>
        </w:rPr>
        <w:t>□不邀请。□邀请，具体如下：</w:t>
      </w:r>
      <w:r>
        <w:rPr>
          <w:rFonts w:hint="eastAsia" w:ascii="宋体" w:hAnsi="宋体" w:eastAsia="宋体" w:cs="宋体"/>
          <w:i w:val="0"/>
          <w:iCs w:val="0"/>
          <w:caps w:val="0"/>
          <w:color w:val="393939"/>
          <w:spacing w:val="0"/>
          <w:sz w:val="24"/>
          <w:szCs w:val="24"/>
          <w:u w:val="single"/>
          <w:shd w:val="clear" w:fill="FFFFFF"/>
        </w:rPr>
        <w:t>（按照磋商文件规定填写）</w:t>
      </w:r>
      <w:r>
        <w:rPr>
          <w:rFonts w:hint="eastAsia" w:ascii="宋体" w:hAnsi="宋体" w:eastAsia="宋体" w:cs="宋体"/>
          <w:i w:val="0"/>
          <w:iCs w:val="0"/>
          <w:caps w:val="0"/>
          <w:color w:val="393939"/>
          <w:spacing w:val="0"/>
          <w:sz w:val="24"/>
          <w:szCs w:val="24"/>
          <w:shd w:val="clear" w:fill="FFFFFF"/>
        </w:rPr>
        <w:t>。</w:t>
      </w:r>
    </w:p>
    <w:p w14:paraId="0F95A7B1">
      <w:pPr>
        <w:pStyle w:val="12"/>
        <w:keepNext w:val="0"/>
        <w:keepLines w:val="0"/>
        <w:widowControl/>
        <w:suppressLineNumbers w:val="0"/>
        <w:spacing w:before="75" w:beforeAutospacing="0" w:after="75" w:afterAutospacing="0" w:line="435" w:lineRule="atLeast"/>
        <w:ind w:left="-180" w:right="-180" w:firstLine="480"/>
      </w:pPr>
      <w:r>
        <w:rPr>
          <w:rFonts w:hint="eastAsia" w:ascii="宋体" w:hAnsi="宋体" w:eastAsia="宋体" w:cs="宋体"/>
          <w:i w:val="0"/>
          <w:iCs w:val="0"/>
          <w:caps w:val="0"/>
          <w:color w:val="393939"/>
          <w:spacing w:val="0"/>
          <w:sz w:val="24"/>
          <w:szCs w:val="24"/>
          <w:shd w:val="clear" w:fill="FFFFFF"/>
        </w:rPr>
        <w:t>7、合同款项的支付应按照磋商文件的规定进行，具体如下：</w:t>
      </w:r>
    </w:p>
    <w:p w14:paraId="51EE2A2B">
      <w:pPr>
        <w:pStyle w:val="12"/>
        <w:keepNext w:val="0"/>
        <w:keepLines w:val="0"/>
        <w:widowControl/>
        <w:suppressLineNumbers w:val="0"/>
        <w:spacing w:before="75" w:beforeAutospacing="0" w:after="75" w:afterAutospacing="0" w:line="435" w:lineRule="atLeast"/>
        <w:ind w:left="-180" w:right="-180" w:firstLine="480"/>
      </w:pPr>
      <w:r>
        <w:rPr>
          <w:rFonts w:hint="eastAsia" w:ascii="宋体" w:hAnsi="宋体" w:eastAsia="宋体" w:cs="宋体"/>
          <w:i w:val="0"/>
          <w:iCs w:val="0"/>
          <w:caps w:val="0"/>
          <w:color w:val="393939"/>
          <w:spacing w:val="0"/>
          <w:sz w:val="24"/>
          <w:szCs w:val="24"/>
          <w:u w:val="single"/>
          <w:shd w:val="clear" w:fill="FFFFFF"/>
        </w:rPr>
        <w:t>（根据实际情况填写，可以是表格或文字描述，包括一次性支付或分期支付等）</w:t>
      </w:r>
      <w:r>
        <w:rPr>
          <w:rFonts w:hint="eastAsia" w:ascii="宋体" w:hAnsi="宋体" w:eastAsia="宋体" w:cs="宋体"/>
          <w:i w:val="0"/>
          <w:iCs w:val="0"/>
          <w:caps w:val="0"/>
          <w:color w:val="393939"/>
          <w:spacing w:val="0"/>
          <w:sz w:val="24"/>
          <w:szCs w:val="24"/>
          <w:shd w:val="clear" w:fill="FFFFFF"/>
        </w:rPr>
        <w:t>。</w:t>
      </w:r>
    </w:p>
    <w:p w14:paraId="4CE16DF7">
      <w:pPr>
        <w:pStyle w:val="12"/>
        <w:keepNext w:val="0"/>
        <w:keepLines w:val="0"/>
        <w:widowControl/>
        <w:suppressLineNumbers w:val="0"/>
        <w:spacing w:before="75" w:beforeAutospacing="0" w:after="75" w:afterAutospacing="0" w:line="435" w:lineRule="atLeast"/>
        <w:ind w:left="-180" w:right="-180" w:firstLine="480"/>
      </w:pPr>
      <w:r>
        <w:rPr>
          <w:rFonts w:hint="eastAsia" w:ascii="宋体" w:hAnsi="宋体" w:eastAsia="宋体" w:cs="宋体"/>
          <w:i w:val="0"/>
          <w:iCs w:val="0"/>
          <w:caps w:val="0"/>
          <w:color w:val="393939"/>
          <w:spacing w:val="0"/>
          <w:sz w:val="24"/>
          <w:szCs w:val="24"/>
          <w:shd w:val="clear" w:fill="FFFFFF"/>
        </w:rPr>
        <w:t>8、履约保证金</w:t>
      </w:r>
    </w:p>
    <w:p w14:paraId="5A2A918E">
      <w:pPr>
        <w:pStyle w:val="12"/>
        <w:keepNext w:val="0"/>
        <w:keepLines w:val="0"/>
        <w:widowControl/>
        <w:suppressLineNumbers w:val="0"/>
        <w:spacing w:before="75" w:beforeAutospacing="0" w:after="75" w:afterAutospacing="0" w:line="435" w:lineRule="atLeast"/>
        <w:ind w:left="-180" w:right="-180" w:firstLine="480"/>
      </w:pPr>
      <w:r>
        <w:rPr>
          <w:rFonts w:hint="eastAsia" w:ascii="宋体" w:hAnsi="宋体" w:eastAsia="宋体" w:cs="宋体"/>
          <w:i w:val="0"/>
          <w:iCs w:val="0"/>
          <w:caps w:val="0"/>
          <w:color w:val="393939"/>
          <w:spacing w:val="0"/>
          <w:sz w:val="24"/>
          <w:szCs w:val="24"/>
          <w:shd w:val="clear" w:fill="FFFFFF"/>
        </w:rPr>
        <w:t>□无。□有，具体如下：</w:t>
      </w:r>
      <w:r>
        <w:rPr>
          <w:rFonts w:hint="eastAsia" w:ascii="宋体" w:hAnsi="宋体" w:eastAsia="宋体" w:cs="宋体"/>
          <w:i w:val="0"/>
          <w:iCs w:val="0"/>
          <w:caps w:val="0"/>
          <w:color w:val="393939"/>
          <w:spacing w:val="0"/>
          <w:sz w:val="24"/>
          <w:szCs w:val="24"/>
          <w:u w:val="single"/>
          <w:shd w:val="clear" w:fill="FFFFFF"/>
        </w:rPr>
        <w:t>（按照磋商文件规定填写）</w:t>
      </w:r>
      <w:r>
        <w:rPr>
          <w:rFonts w:hint="eastAsia" w:ascii="宋体" w:hAnsi="宋体" w:eastAsia="宋体" w:cs="宋体"/>
          <w:i w:val="0"/>
          <w:iCs w:val="0"/>
          <w:caps w:val="0"/>
          <w:color w:val="393939"/>
          <w:spacing w:val="0"/>
          <w:sz w:val="24"/>
          <w:szCs w:val="24"/>
          <w:shd w:val="clear" w:fill="FFFFFF"/>
        </w:rPr>
        <w:t>。</w:t>
      </w:r>
    </w:p>
    <w:p w14:paraId="556573EF">
      <w:pPr>
        <w:pStyle w:val="12"/>
        <w:keepNext w:val="0"/>
        <w:keepLines w:val="0"/>
        <w:widowControl/>
        <w:suppressLineNumbers w:val="0"/>
        <w:spacing w:before="75" w:beforeAutospacing="0" w:after="75" w:afterAutospacing="0" w:line="435" w:lineRule="atLeast"/>
        <w:ind w:left="-180" w:right="-180" w:firstLine="480"/>
      </w:pPr>
      <w:r>
        <w:rPr>
          <w:rFonts w:hint="eastAsia" w:ascii="宋体" w:hAnsi="宋体" w:eastAsia="宋体" w:cs="宋体"/>
          <w:i w:val="0"/>
          <w:iCs w:val="0"/>
          <w:caps w:val="0"/>
          <w:color w:val="393939"/>
          <w:spacing w:val="0"/>
          <w:sz w:val="24"/>
          <w:szCs w:val="24"/>
          <w:shd w:val="clear" w:fill="FFFFFF"/>
        </w:rPr>
        <w:t>9、合同有效期</w:t>
      </w:r>
    </w:p>
    <w:p w14:paraId="2DD0161B">
      <w:pPr>
        <w:pStyle w:val="12"/>
        <w:keepNext w:val="0"/>
        <w:keepLines w:val="0"/>
        <w:widowControl/>
        <w:suppressLineNumbers w:val="0"/>
        <w:spacing w:before="75" w:beforeAutospacing="0" w:after="75" w:afterAutospacing="0" w:line="435" w:lineRule="atLeast"/>
        <w:ind w:left="-180" w:right="-180" w:firstLine="480"/>
      </w:pPr>
      <w:r>
        <w:rPr>
          <w:rFonts w:hint="eastAsia" w:ascii="宋体" w:hAnsi="宋体" w:eastAsia="宋体" w:cs="宋体"/>
          <w:i w:val="0"/>
          <w:iCs w:val="0"/>
          <w:caps w:val="0"/>
          <w:color w:val="393939"/>
          <w:spacing w:val="0"/>
          <w:sz w:val="24"/>
          <w:szCs w:val="24"/>
          <w:u w:val="single"/>
          <w:shd w:val="clear" w:fill="FFFFFF"/>
        </w:rPr>
        <w:t>（根据实际情况填写，可以是表格或文字描述）</w:t>
      </w:r>
      <w:r>
        <w:rPr>
          <w:rFonts w:hint="eastAsia" w:ascii="宋体" w:hAnsi="宋体" w:eastAsia="宋体" w:cs="宋体"/>
          <w:i w:val="0"/>
          <w:iCs w:val="0"/>
          <w:caps w:val="0"/>
          <w:color w:val="393939"/>
          <w:spacing w:val="0"/>
          <w:sz w:val="24"/>
          <w:szCs w:val="24"/>
          <w:shd w:val="clear" w:fill="FFFFFF"/>
        </w:rPr>
        <w:t>。</w:t>
      </w:r>
    </w:p>
    <w:p w14:paraId="69B7DFD5">
      <w:pPr>
        <w:pStyle w:val="12"/>
        <w:keepNext w:val="0"/>
        <w:keepLines w:val="0"/>
        <w:widowControl/>
        <w:suppressLineNumbers w:val="0"/>
        <w:spacing w:before="75" w:beforeAutospacing="0" w:after="75" w:afterAutospacing="0" w:line="435" w:lineRule="atLeast"/>
        <w:ind w:left="-180" w:right="-180" w:firstLine="480"/>
      </w:pPr>
      <w:r>
        <w:rPr>
          <w:rFonts w:hint="eastAsia" w:ascii="宋体" w:hAnsi="宋体" w:eastAsia="宋体" w:cs="宋体"/>
          <w:i w:val="0"/>
          <w:iCs w:val="0"/>
          <w:caps w:val="0"/>
          <w:color w:val="393939"/>
          <w:spacing w:val="0"/>
          <w:sz w:val="24"/>
          <w:szCs w:val="24"/>
          <w:shd w:val="clear" w:fill="FFFFFF"/>
        </w:rPr>
        <w:t>10、违约责任</w:t>
      </w:r>
    </w:p>
    <w:p w14:paraId="0EFC74EE">
      <w:pPr>
        <w:pStyle w:val="12"/>
        <w:keepNext w:val="0"/>
        <w:keepLines w:val="0"/>
        <w:widowControl/>
        <w:suppressLineNumbers w:val="0"/>
        <w:spacing w:before="75" w:beforeAutospacing="0" w:after="75" w:afterAutospacing="0" w:line="435" w:lineRule="atLeast"/>
        <w:ind w:left="-180" w:right="-180" w:firstLine="480"/>
        <w:rPr>
          <w:rFonts w:hint="eastAsia" w:ascii="宋体" w:hAnsi="宋体" w:eastAsia="宋体" w:cs="宋体"/>
          <w:i w:val="0"/>
          <w:iCs w:val="0"/>
          <w:caps w:val="0"/>
          <w:color w:val="393939"/>
          <w:spacing w:val="0"/>
          <w:sz w:val="24"/>
          <w:szCs w:val="24"/>
          <w:shd w:val="clear" w:fill="FFFFFF"/>
        </w:rPr>
      </w:pPr>
      <w:r>
        <w:rPr>
          <w:rFonts w:hint="eastAsia" w:ascii="宋体" w:hAnsi="宋体" w:eastAsia="宋体" w:cs="宋体"/>
          <w:i w:val="0"/>
          <w:iCs w:val="0"/>
          <w:caps w:val="0"/>
          <w:color w:val="393939"/>
          <w:spacing w:val="0"/>
          <w:sz w:val="24"/>
          <w:szCs w:val="24"/>
          <w:u w:val="single"/>
          <w:shd w:val="clear" w:fill="FFFFFF"/>
        </w:rPr>
        <w:t>（根据实际情况填写，可以是表格或文字描述）</w:t>
      </w:r>
      <w:r>
        <w:rPr>
          <w:rFonts w:hint="eastAsia" w:ascii="宋体" w:hAnsi="宋体" w:eastAsia="宋体" w:cs="宋体"/>
          <w:i w:val="0"/>
          <w:iCs w:val="0"/>
          <w:caps w:val="0"/>
          <w:color w:val="393939"/>
          <w:spacing w:val="0"/>
          <w:sz w:val="24"/>
          <w:szCs w:val="24"/>
          <w:shd w:val="clear" w:fill="FFFFFF"/>
        </w:rPr>
        <w:t>。</w:t>
      </w:r>
    </w:p>
    <w:p w14:paraId="45E16E89">
      <w:pPr>
        <w:pStyle w:val="12"/>
        <w:keepNext w:val="0"/>
        <w:keepLines w:val="0"/>
        <w:widowControl/>
        <w:suppressLineNumbers w:val="0"/>
        <w:spacing w:before="75" w:beforeAutospacing="0" w:after="75" w:afterAutospacing="0" w:line="435" w:lineRule="atLeast"/>
        <w:ind w:left="-180" w:right="-180" w:firstLine="480"/>
        <w:rPr>
          <w:rFonts w:hint="eastAsia" w:ascii="宋体" w:hAnsi="宋体" w:eastAsia="宋体" w:cs="宋体"/>
          <w:i w:val="0"/>
          <w:iCs w:val="0"/>
          <w:caps w:val="0"/>
          <w:color w:val="393939"/>
          <w:spacing w:val="0"/>
          <w:sz w:val="24"/>
          <w:szCs w:val="24"/>
          <w:highlight w:val="none"/>
          <w:shd w:val="clear" w:fill="FFFFFF"/>
        </w:rPr>
      </w:pPr>
      <w:r>
        <w:rPr>
          <w:rFonts w:hint="eastAsia" w:ascii="宋体" w:hAnsi="宋体" w:eastAsia="宋体" w:cs="宋体"/>
          <w:i w:val="0"/>
          <w:iCs w:val="0"/>
          <w:caps w:val="0"/>
          <w:color w:val="393939"/>
          <w:spacing w:val="0"/>
          <w:sz w:val="24"/>
          <w:szCs w:val="24"/>
          <w:highlight w:val="none"/>
          <w:shd w:val="clear" w:fill="FFFFFF"/>
        </w:rPr>
        <w:t>（一）若乙方未及时足额交货，应承担逾期违约责任，每延迟一天应向甲方支付合同</w:t>
      </w:r>
      <w:r>
        <w:rPr>
          <w:rFonts w:hint="eastAsia" w:ascii="宋体" w:hAnsi="宋体" w:eastAsia="宋体" w:cs="宋体"/>
          <w:i w:val="0"/>
          <w:iCs w:val="0"/>
          <w:caps w:val="0"/>
          <w:color w:val="393939"/>
          <w:spacing w:val="0"/>
          <w:sz w:val="24"/>
          <w:szCs w:val="24"/>
          <w:highlight w:val="none"/>
          <w:shd w:val="clear" w:fill="FFFFFF"/>
          <w:lang w:val="en-US" w:eastAsia="zh-CN"/>
        </w:rPr>
        <w:t>签约</w:t>
      </w:r>
      <w:r>
        <w:rPr>
          <w:rFonts w:hint="eastAsia" w:ascii="宋体" w:hAnsi="宋体" w:eastAsia="宋体" w:cs="宋体"/>
          <w:i w:val="0"/>
          <w:iCs w:val="0"/>
          <w:caps w:val="0"/>
          <w:color w:val="393939"/>
          <w:spacing w:val="0"/>
          <w:sz w:val="24"/>
          <w:szCs w:val="24"/>
          <w:highlight w:val="none"/>
          <w:shd w:val="clear" w:fill="FFFFFF"/>
        </w:rPr>
        <w:t>总金额的3‰作为违约金</w:t>
      </w:r>
      <w:r>
        <w:rPr>
          <w:rFonts w:hint="eastAsia" w:ascii="宋体" w:hAnsi="宋体" w:eastAsia="宋体" w:cs="宋体"/>
          <w:i w:val="0"/>
          <w:iCs w:val="0"/>
          <w:caps w:val="0"/>
          <w:color w:val="393939"/>
          <w:spacing w:val="0"/>
          <w:sz w:val="24"/>
          <w:szCs w:val="24"/>
          <w:highlight w:val="none"/>
          <w:shd w:val="clear" w:fill="FFFFFF"/>
          <w:lang w:eastAsia="zh-CN"/>
        </w:rPr>
        <w:t>，</w:t>
      </w:r>
      <w:r>
        <w:rPr>
          <w:rFonts w:hint="eastAsia" w:ascii="宋体" w:hAnsi="宋体" w:eastAsia="宋体" w:cs="宋体"/>
          <w:i w:val="0"/>
          <w:iCs w:val="0"/>
          <w:caps w:val="0"/>
          <w:color w:val="393939"/>
          <w:spacing w:val="0"/>
          <w:sz w:val="24"/>
          <w:szCs w:val="24"/>
          <w:highlight w:val="none"/>
          <w:shd w:val="clear" w:fill="FFFFFF"/>
        </w:rPr>
        <w:t>甲方有权从</w:t>
      </w:r>
      <w:r>
        <w:rPr>
          <w:rFonts w:hint="eastAsia" w:ascii="宋体" w:hAnsi="宋体" w:eastAsia="宋体" w:cs="宋体"/>
          <w:i w:val="0"/>
          <w:iCs w:val="0"/>
          <w:caps w:val="0"/>
          <w:color w:val="393939"/>
          <w:spacing w:val="0"/>
          <w:sz w:val="24"/>
          <w:szCs w:val="24"/>
          <w:highlight w:val="none"/>
          <w:shd w:val="clear" w:fill="FFFFFF"/>
          <w:lang w:val="en-US" w:eastAsia="zh-CN"/>
        </w:rPr>
        <w:t>应付的</w:t>
      </w:r>
      <w:r>
        <w:rPr>
          <w:rFonts w:hint="eastAsia" w:ascii="宋体" w:hAnsi="宋体" w:eastAsia="宋体" w:cs="宋体"/>
          <w:i w:val="0"/>
          <w:iCs w:val="0"/>
          <w:caps w:val="0"/>
          <w:color w:val="393939"/>
          <w:spacing w:val="0"/>
          <w:sz w:val="24"/>
          <w:szCs w:val="24"/>
          <w:highlight w:val="none"/>
          <w:shd w:val="clear" w:fill="FFFFFF"/>
        </w:rPr>
        <w:t>货款中直接扣除。</w:t>
      </w:r>
    </w:p>
    <w:p w14:paraId="6AFC353C">
      <w:pPr>
        <w:pStyle w:val="12"/>
        <w:keepNext w:val="0"/>
        <w:keepLines w:val="0"/>
        <w:widowControl/>
        <w:suppressLineNumbers w:val="0"/>
        <w:spacing w:before="75" w:beforeAutospacing="0" w:after="75" w:afterAutospacing="0" w:line="435" w:lineRule="atLeast"/>
        <w:ind w:left="-180" w:right="-180" w:firstLine="480"/>
        <w:rPr>
          <w:rFonts w:hint="eastAsia" w:ascii="宋体" w:hAnsi="宋体" w:eastAsia="宋体" w:cs="宋体"/>
          <w:i w:val="0"/>
          <w:iCs w:val="0"/>
          <w:caps w:val="0"/>
          <w:color w:val="393939"/>
          <w:spacing w:val="0"/>
          <w:sz w:val="24"/>
          <w:szCs w:val="24"/>
          <w:highlight w:val="none"/>
          <w:shd w:val="clear" w:fill="FFFFFF"/>
          <w:lang w:val="en-US" w:eastAsia="zh-CN"/>
        </w:rPr>
      </w:pPr>
      <w:r>
        <w:rPr>
          <w:rFonts w:hint="eastAsia" w:ascii="宋体" w:hAnsi="宋体" w:eastAsia="宋体" w:cs="宋体"/>
          <w:i w:val="0"/>
          <w:iCs w:val="0"/>
          <w:caps w:val="0"/>
          <w:color w:val="393939"/>
          <w:spacing w:val="0"/>
          <w:sz w:val="24"/>
          <w:szCs w:val="24"/>
          <w:highlight w:val="none"/>
          <w:shd w:val="clear" w:fill="FFFFFF"/>
        </w:rPr>
        <w:t>（二）</w:t>
      </w:r>
      <w:r>
        <w:rPr>
          <w:rFonts w:hint="eastAsia" w:ascii="宋体" w:hAnsi="宋体" w:eastAsia="宋体" w:cs="宋体"/>
          <w:i w:val="0"/>
          <w:iCs w:val="0"/>
          <w:caps w:val="0"/>
          <w:color w:val="393939"/>
          <w:spacing w:val="0"/>
          <w:sz w:val="24"/>
          <w:szCs w:val="24"/>
          <w:highlight w:val="none"/>
          <w:shd w:val="clear" w:fill="FFFFFF"/>
          <w:lang w:val="en-US" w:eastAsia="zh-CN"/>
        </w:rPr>
        <w:t>乙方在合同履行过程中存在下列情形之一的，视为乙方根本违约，甲方有权没收履约保证金，乙方除无条件退还甲方已支付的货款外，应按合同签约总金额30%向甲方支付违约金，并向甲方赔偿由此产生的一切损失（包括但不限于重新招标产生的费用及给甲方造成的其他直接及间接损失等）：</w:t>
      </w:r>
    </w:p>
    <w:p w14:paraId="163304C4">
      <w:pPr>
        <w:pStyle w:val="12"/>
        <w:keepNext w:val="0"/>
        <w:keepLines w:val="0"/>
        <w:widowControl/>
        <w:suppressLineNumbers w:val="0"/>
        <w:spacing w:before="75" w:beforeAutospacing="0" w:after="75" w:afterAutospacing="0" w:line="435" w:lineRule="atLeast"/>
        <w:ind w:left="-180" w:right="-180" w:firstLine="480"/>
        <w:rPr>
          <w:rFonts w:hint="eastAsia" w:ascii="宋体" w:hAnsi="宋体" w:eastAsia="宋体" w:cs="宋体"/>
          <w:i w:val="0"/>
          <w:iCs w:val="0"/>
          <w:caps w:val="0"/>
          <w:color w:val="393939"/>
          <w:spacing w:val="0"/>
          <w:sz w:val="24"/>
          <w:szCs w:val="24"/>
          <w:highlight w:val="none"/>
          <w:shd w:val="clear" w:fill="FFFFFF"/>
          <w:lang w:eastAsia="zh-CN"/>
        </w:rPr>
      </w:pPr>
      <w:r>
        <w:rPr>
          <w:rFonts w:hint="eastAsia" w:ascii="宋体" w:hAnsi="宋体" w:eastAsia="宋体" w:cs="宋体"/>
          <w:i w:val="0"/>
          <w:iCs w:val="0"/>
          <w:caps w:val="0"/>
          <w:color w:val="393939"/>
          <w:spacing w:val="0"/>
          <w:sz w:val="24"/>
          <w:szCs w:val="24"/>
          <w:highlight w:val="none"/>
          <w:shd w:val="clear" w:fill="FFFFFF"/>
          <w:lang w:eastAsia="zh-CN"/>
        </w:rPr>
        <w:t>（</w:t>
      </w:r>
      <w:r>
        <w:rPr>
          <w:rFonts w:hint="eastAsia" w:ascii="宋体" w:hAnsi="宋体" w:eastAsia="宋体" w:cs="宋体"/>
          <w:i w:val="0"/>
          <w:iCs w:val="0"/>
          <w:caps w:val="0"/>
          <w:color w:val="393939"/>
          <w:spacing w:val="0"/>
          <w:sz w:val="24"/>
          <w:szCs w:val="24"/>
          <w:highlight w:val="none"/>
          <w:shd w:val="clear" w:fill="FFFFFF"/>
          <w:lang w:val="en-US" w:eastAsia="zh-CN"/>
        </w:rPr>
        <w:t>1</w:t>
      </w:r>
      <w:r>
        <w:rPr>
          <w:rFonts w:hint="eastAsia" w:ascii="宋体" w:hAnsi="宋体" w:eastAsia="宋体" w:cs="宋体"/>
          <w:i w:val="0"/>
          <w:iCs w:val="0"/>
          <w:caps w:val="0"/>
          <w:color w:val="393939"/>
          <w:spacing w:val="0"/>
          <w:sz w:val="24"/>
          <w:szCs w:val="24"/>
          <w:highlight w:val="none"/>
          <w:shd w:val="clear" w:fill="FFFFFF"/>
          <w:lang w:eastAsia="zh-CN"/>
        </w:rPr>
        <w:t>）</w:t>
      </w:r>
      <w:r>
        <w:rPr>
          <w:rFonts w:hint="eastAsia" w:ascii="宋体" w:hAnsi="宋体" w:eastAsia="宋体" w:cs="宋体"/>
          <w:i w:val="0"/>
          <w:iCs w:val="0"/>
          <w:caps w:val="0"/>
          <w:color w:val="393939"/>
          <w:spacing w:val="0"/>
          <w:sz w:val="24"/>
          <w:szCs w:val="24"/>
          <w:highlight w:val="none"/>
          <w:shd w:val="clear" w:fill="FFFFFF"/>
        </w:rPr>
        <w:t>超过约定交货期10日仍未交货</w:t>
      </w:r>
      <w:r>
        <w:rPr>
          <w:rFonts w:hint="eastAsia" w:ascii="宋体" w:hAnsi="宋体" w:eastAsia="宋体" w:cs="宋体"/>
          <w:i w:val="0"/>
          <w:iCs w:val="0"/>
          <w:caps w:val="0"/>
          <w:color w:val="393939"/>
          <w:spacing w:val="0"/>
          <w:sz w:val="24"/>
          <w:szCs w:val="24"/>
          <w:highlight w:val="none"/>
          <w:shd w:val="clear" w:fill="FFFFFF"/>
          <w:lang w:val="en-US" w:eastAsia="zh-CN"/>
        </w:rPr>
        <w:t>的</w:t>
      </w:r>
      <w:r>
        <w:rPr>
          <w:rFonts w:hint="eastAsia" w:ascii="宋体" w:hAnsi="宋体" w:eastAsia="宋体" w:cs="宋体"/>
          <w:i w:val="0"/>
          <w:iCs w:val="0"/>
          <w:caps w:val="0"/>
          <w:color w:val="393939"/>
          <w:spacing w:val="0"/>
          <w:sz w:val="24"/>
          <w:szCs w:val="24"/>
          <w:highlight w:val="none"/>
          <w:shd w:val="clear" w:fill="FFFFFF"/>
        </w:rPr>
        <w:t>，甲方</w:t>
      </w:r>
      <w:r>
        <w:rPr>
          <w:rFonts w:hint="eastAsia" w:ascii="宋体" w:hAnsi="宋体" w:eastAsia="宋体" w:cs="宋体"/>
          <w:i w:val="0"/>
          <w:iCs w:val="0"/>
          <w:caps w:val="0"/>
          <w:color w:val="393939"/>
          <w:spacing w:val="0"/>
          <w:sz w:val="24"/>
          <w:szCs w:val="24"/>
          <w:highlight w:val="none"/>
          <w:shd w:val="clear" w:fill="FFFFFF"/>
          <w:lang w:val="en-US" w:eastAsia="zh-CN"/>
        </w:rPr>
        <w:t>有权</w:t>
      </w:r>
      <w:r>
        <w:rPr>
          <w:rFonts w:hint="eastAsia" w:ascii="宋体" w:hAnsi="宋体" w:eastAsia="宋体" w:cs="宋体"/>
          <w:i w:val="0"/>
          <w:iCs w:val="0"/>
          <w:caps w:val="0"/>
          <w:color w:val="393939"/>
          <w:spacing w:val="0"/>
          <w:sz w:val="24"/>
          <w:szCs w:val="24"/>
          <w:highlight w:val="none"/>
          <w:shd w:val="clear" w:fill="FFFFFF"/>
        </w:rPr>
        <w:t>解除合同</w:t>
      </w:r>
      <w:r>
        <w:rPr>
          <w:rFonts w:hint="eastAsia" w:ascii="宋体" w:hAnsi="宋体" w:eastAsia="宋体" w:cs="宋体"/>
          <w:i w:val="0"/>
          <w:iCs w:val="0"/>
          <w:caps w:val="0"/>
          <w:color w:val="393939"/>
          <w:spacing w:val="0"/>
          <w:sz w:val="24"/>
          <w:szCs w:val="24"/>
          <w:highlight w:val="none"/>
          <w:shd w:val="clear" w:fill="FFFFFF"/>
          <w:lang w:eastAsia="zh-CN"/>
        </w:rPr>
        <w:t>；</w:t>
      </w:r>
    </w:p>
    <w:p w14:paraId="3CB5EA62">
      <w:pPr>
        <w:pStyle w:val="12"/>
        <w:keepNext w:val="0"/>
        <w:keepLines w:val="0"/>
        <w:widowControl/>
        <w:suppressLineNumbers w:val="0"/>
        <w:spacing w:before="75" w:beforeAutospacing="0" w:after="75" w:afterAutospacing="0" w:line="435" w:lineRule="atLeast"/>
        <w:ind w:left="-180" w:right="-180" w:firstLine="480"/>
        <w:rPr>
          <w:rFonts w:hint="eastAsia" w:ascii="宋体" w:hAnsi="宋体" w:eastAsia="宋体" w:cs="宋体"/>
          <w:i w:val="0"/>
          <w:iCs w:val="0"/>
          <w:caps w:val="0"/>
          <w:color w:val="393939"/>
          <w:spacing w:val="0"/>
          <w:sz w:val="24"/>
          <w:szCs w:val="24"/>
          <w:highlight w:val="none"/>
          <w:shd w:val="clear" w:fill="FFFFFF"/>
          <w:lang w:eastAsia="zh-CN"/>
        </w:rPr>
      </w:pPr>
      <w:r>
        <w:rPr>
          <w:rFonts w:hint="eastAsia" w:ascii="宋体" w:hAnsi="宋体" w:eastAsia="宋体" w:cs="宋体"/>
          <w:i w:val="0"/>
          <w:iCs w:val="0"/>
          <w:caps w:val="0"/>
          <w:color w:val="393939"/>
          <w:spacing w:val="0"/>
          <w:sz w:val="24"/>
          <w:szCs w:val="24"/>
          <w:highlight w:val="none"/>
          <w:shd w:val="clear" w:fill="FFFFFF"/>
          <w:lang w:eastAsia="zh-CN"/>
        </w:rPr>
        <w:t>（</w:t>
      </w:r>
      <w:r>
        <w:rPr>
          <w:rFonts w:hint="eastAsia" w:ascii="宋体" w:hAnsi="宋体" w:eastAsia="宋体" w:cs="宋体"/>
          <w:i w:val="0"/>
          <w:iCs w:val="0"/>
          <w:caps w:val="0"/>
          <w:color w:val="393939"/>
          <w:spacing w:val="0"/>
          <w:sz w:val="24"/>
          <w:szCs w:val="24"/>
          <w:highlight w:val="none"/>
          <w:shd w:val="clear" w:fill="FFFFFF"/>
          <w:lang w:val="en-US" w:eastAsia="zh-CN"/>
        </w:rPr>
        <w:t>2</w:t>
      </w:r>
      <w:r>
        <w:rPr>
          <w:rFonts w:hint="eastAsia" w:ascii="宋体" w:hAnsi="宋体" w:eastAsia="宋体" w:cs="宋体"/>
          <w:i w:val="0"/>
          <w:iCs w:val="0"/>
          <w:caps w:val="0"/>
          <w:color w:val="393939"/>
          <w:spacing w:val="0"/>
          <w:sz w:val="24"/>
          <w:szCs w:val="24"/>
          <w:highlight w:val="none"/>
          <w:shd w:val="clear" w:fill="FFFFFF"/>
          <w:lang w:eastAsia="zh-CN"/>
        </w:rPr>
        <w:t>）</w:t>
      </w:r>
      <w:r>
        <w:rPr>
          <w:rFonts w:hint="eastAsia" w:ascii="宋体" w:hAnsi="宋体" w:eastAsia="宋体" w:cs="宋体"/>
          <w:i w:val="0"/>
          <w:iCs w:val="0"/>
          <w:caps w:val="0"/>
          <w:color w:val="393939"/>
          <w:spacing w:val="0"/>
          <w:sz w:val="24"/>
          <w:szCs w:val="24"/>
          <w:highlight w:val="none"/>
          <w:shd w:val="clear" w:fill="FFFFFF"/>
        </w:rPr>
        <w:t>乙方交付货物存在质量缺陷</w:t>
      </w:r>
      <w:r>
        <w:rPr>
          <w:rFonts w:hint="eastAsia" w:ascii="宋体" w:hAnsi="宋体" w:eastAsia="宋体" w:cs="宋体"/>
          <w:i w:val="0"/>
          <w:iCs w:val="0"/>
          <w:caps w:val="0"/>
          <w:color w:val="393939"/>
          <w:spacing w:val="0"/>
          <w:sz w:val="24"/>
          <w:szCs w:val="24"/>
          <w:highlight w:val="none"/>
          <w:shd w:val="clear" w:fill="FFFFFF"/>
          <w:lang w:eastAsia="zh-CN"/>
        </w:rPr>
        <w:t>、</w:t>
      </w:r>
      <w:r>
        <w:rPr>
          <w:rFonts w:hint="eastAsia" w:ascii="宋体" w:hAnsi="宋体" w:eastAsia="宋体" w:cs="宋体"/>
          <w:i w:val="0"/>
          <w:iCs w:val="0"/>
          <w:caps w:val="0"/>
          <w:color w:val="393939"/>
          <w:spacing w:val="0"/>
          <w:sz w:val="24"/>
          <w:szCs w:val="24"/>
          <w:highlight w:val="none"/>
          <w:shd w:val="clear" w:fill="FFFFFF"/>
        </w:rPr>
        <w:t>权利瑕疵</w:t>
      </w:r>
      <w:r>
        <w:rPr>
          <w:rFonts w:hint="eastAsia" w:ascii="宋体" w:hAnsi="宋体" w:eastAsia="宋体" w:cs="宋体"/>
          <w:i w:val="0"/>
          <w:iCs w:val="0"/>
          <w:caps w:val="0"/>
          <w:color w:val="393939"/>
          <w:spacing w:val="0"/>
          <w:sz w:val="24"/>
          <w:szCs w:val="24"/>
          <w:highlight w:val="none"/>
          <w:shd w:val="clear" w:fill="FFFFFF"/>
          <w:lang w:val="en-US" w:eastAsia="zh-CN"/>
        </w:rPr>
        <w:t>或不符合本合同约定的</w:t>
      </w:r>
      <w:r>
        <w:rPr>
          <w:rFonts w:hint="eastAsia" w:ascii="宋体" w:hAnsi="宋体" w:eastAsia="宋体" w:cs="宋体"/>
          <w:i w:val="0"/>
          <w:iCs w:val="0"/>
          <w:caps w:val="0"/>
          <w:color w:val="393939"/>
          <w:spacing w:val="0"/>
          <w:sz w:val="24"/>
          <w:szCs w:val="24"/>
          <w:highlight w:val="none"/>
          <w:shd w:val="clear" w:fill="FFFFFF"/>
        </w:rPr>
        <w:t>，甲方</w:t>
      </w:r>
      <w:r>
        <w:rPr>
          <w:rFonts w:hint="eastAsia" w:ascii="宋体" w:hAnsi="宋体" w:eastAsia="宋体" w:cs="宋体"/>
          <w:i w:val="0"/>
          <w:iCs w:val="0"/>
          <w:caps w:val="0"/>
          <w:color w:val="393939"/>
          <w:spacing w:val="0"/>
          <w:sz w:val="24"/>
          <w:szCs w:val="24"/>
          <w:highlight w:val="none"/>
          <w:shd w:val="clear" w:fill="FFFFFF"/>
          <w:lang w:val="en-US" w:eastAsia="zh-CN"/>
        </w:rPr>
        <w:t>有权</w:t>
      </w:r>
      <w:r>
        <w:rPr>
          <w:rFonts w:hint="eastAsia" w:ascii="宋体" w:hAnsi="宋体" w:eastAsia="宋体" w:cs="宋体"/>
          <w:i w:val="0"/>
          <w:iCs w:val="0"/>
          <w:caps w:val="0"/>
          <w:color w:val="393939"/>
          <w:spacing w:val="0"/>
          <w:sz w:val="24"/>
          <w:szCs w:val="24"/>
          <w:highlight w:val="none"/>
          <w:shd w:val="clear" w:fill="FFFFFF"/>
        </w:rPr>
        <w:t>解除合同</w:t>
      </w:r>
      <w:r>
        <w:rPr>
          <w:rFonts w:hint="eastAsia" w:ascii="宋体" w:hAnsi="宋体" w:eastAsia="宋体" w:cs="宋体"/>
          <w:i w:val="0"/>
          <w:iCs w:val="0"/>
          <w:caps w:val="0"/>
          <w:color w:val="393939"/>
          <w:spacing w:val="0"/>
          <w:sz w:val="24"/>
          <w:szCs w:val="24"/>
          <w:highlight w:val="none"/>
          <w:shd w:val="clear" w:fill="FFFFFF"/>
          <w:lang w:eastAsia="zh-CN"/>
        </w:rPr>
        <w:t>；</w:t>
      </w:r>
    </w:p>
    <w:p w14:paraId="16FD50B9">
      <w:pPr>
        <w:pStyle w:val="12"/>
        <w:keepNext w:val="0"/>
        <w:keepLines w:val="0"/>
        <w:widowControl/>
        <w:suppressLineNumbers w:val="0"/>
        <w:spacing w:before="75" w:beforeAutospacing="0" w:after="75" w:afterAutospacing="0" w:line="435" w:lineRule="atLeast"/>
        <w:ind w:left="-180" w:right="-180" w:firstLine="480"/>
        <w:rPr>
          <w:rFonts w:hint="eastAsia" w:ascii="宋体" w:hAnsi="宋体" w:eastAsia="宋体" w:cs="宋体"/>
          <w:i w:val="0"/>
          <w:iCs w:val="0"/>
          <w:caps w:val="0"/>
          <w:color w:val="393939"/>
          <w:spacing w:val="0"/>
          <w:sz w:val="24"/>
          <w:szCs w:val="24"/>
          <w:highlight w:val="none"/>
          <w:shd w:val="clear" w:fill="FFFFFF"/>
          <w:lang w:val="en-US" w:eastAsia="zh-CN"/>
        </w:rPr>
      </w:pPr>
      <w:r>
        <w:rPr>
          <w:rFonts w:hint="eastAsia" w:ascii="宋体" w:hAnsi="宋体" w:eastAsia="宋体" w:cs="宋体"/>
          <w:i w:val="0"/>
          <w:iCs w:val="0"/>
          <w:caps w:val="0"/>
          <w:color w:val="393939"/>
          <w:spacing w:val="0"/>
          <w:sz w:val="24"/>
          <w:szCs w:val="24"/>
          <w:highlight w:val="none"/>
          <w:shd w:val="clear" w:fill="FFFFFF"/>
          <w:lang w:eastAsia="zh-CN"/>
        </w:rPr>
        <w:t>（</w:t>
      </w:r>
      <w:r>
        <w:rPr>
          <w:rFonts w:hint="eastAsia" w:ascii="宋体" w:hAnsi="宋体" w:eastAsia="宋体" w:cs="宋体"/>
          <w:i w:val="0"/>
          <w:iCs w:val="0"/>
          <w:caps w:val="0"/>
          <w:color w:val="393939"/>
          <w:spacing w:val="0"/>
          <w:sz w:val="24"/>
          <w:szCs w:val="24"/>
          <w:highlight w:val="none"/>
          <w:shd w:val="clear" w:fill="FFFFFF"/>
          <w:lang w:val="en-US" w:eastAsia="zh-CN"/>
        </w:rPr>
        <w:t>3</w:t>
      </w:r>
      <w:r>
        <w:rPr>
          <w:rFonts w:hint="eastAsia" w:ascii="宋体" w:hAnsi="宋体" w:eastAsia="宋体" w:cs="宋体"/>
          <w:i w:val="0"/>
          <w:iCs w:val="0"/>
          <w:caps w:val="0"/>
          <w:color w:val="393939"/>
          <w:spacing w:val="0"/>
          <w:sz w:val="24"/>
          <w:szCs w:val="24"/>
          <w:highlight w:val="none"/>
          <w:shd w:val="clear" w:fill="FFFFFF"/>
          <w:lang w:eastAsia="zh-CN"/>
        </w:rPr>
        <w:t>）</w:t>
      </w:r>
      <w:r>
        <w:rPr>
          <w:rFonts w:hint="eastAsia" w:ascii="宋体" w:hAnsi="宋体" w:eastAsia="宋体" w:cs="宋体"/>
          <w:i w:val="0"/>
          <w:iCs w:val="0"/>
          <w:caps w:val="0"/>
          <w:color w:val="393939"/>
          <w:spacing w:val="0"/>
          <w:sz w:val="24"/>
          <w:szCs w:val="24"/>
          <w:highlight w:val="none"/>
          <w:shd w:val="clear" w:fill="FFFFFF"/>
          <w:lang w:val="en-US" w:eastAsia="zh-CN"/>
        </w:rPr>
        <w:t>乙方单方面解除合同。</w:t>
      </w:r>
    </w:p>
    <w:p w14:paraId="5813122F">
      <w:pPr>
        <w:pStyle w:val="12"/>
        <w:keepNext w:val="0"/>
        <w:keepLines w:val="0"/>
        <w:widowControl/>
        <w:suppressLineNumbers w:val="0"/>
        <w:spacing w:before="75" w:beforeAutospacing="0" w:after="75" w:afterAutospacing="0" w:line="435" w:lineRule="atLeast"/>
        <w:ind w:left="-180" w:right="-180" w:firstLine="480"/>
        <w:rPr>
          <w:rFonts w:hint="eastAsia" w:ascii="宋体" w:hAnsi="宋体" w:eastAsia="宋体" w:cs="宋体"/>
          <w:i w:val="0"/>
          <w:iCs w:val="0"/>
          <w:caps w:val="0"/>
          <w:color w:val="393939"/>
          <w:spacing w:val="0"/>
          <w:sz w:val="24"/>
          <w:szCs w:val="24"/>
          <w:highlight w:val="none"/>
          <w:shd w:val="clear" w:fill="FFFFFF"/>
        </w:rPr>
      </w:pPr>
      <w:r>
        <w:rPr>
          <w:rFonts w:hint="eastAsia" w:ascii="宋体" w:hAnsi="宋体" w:eastAsia="宋体" w:cs="宋体"/>
          <w:i w:val="0"/>
          <w:iCs w:val="0"/>
          <w:caps w:val="0"/>
          <w:color w:val="393939"/>
          <w:spacing w:val="0"/>
          <w:sz w:val="24"/>
          <w:szCs w:val="24"/>
          <w:highlight w:val="none"/>
          <w:shd w:val="clear" w:fill="FFFFFF"/>
        </w:rPr>
        <w:t>（</w:t>
      </w:r>
      <w:r>
        <w:rPr>
          <w:rFonts w:hint="eastAsia" w:ascii="宋体" w:hAnsi="宋体" w:eastAsia="宋体" w:cs="宋体"/>
          <w:i w:val="0"/>
          <w:iCs w:val="0"/>
          <w:caps w:val="0"/>
          <w:color w:val="393939"/>
          <w:spacing w:val="0"/>
          <w:sz w:val="24"/>
          <w:szCs w:val="24"/>
          <w:highlight w:val="none"/>
          <w:shd w:val="clear" w:fill="FFFFFF"/>
          <w:lang w:val="en-US" w:eastAsia="zh-CN"/>
        </w:rPr>
        <w:t>三</w:t>
      </w:r>
      <w:r>
        <w:rPr>
          <w:rFonts w:hint="eastAsia" w:ascii="宋体" w:hAnsi="宋体" w:eastAsia="宋体" w:cs="宋体"/>
          <w:i w:val="0"/>
          <w:iCs w:val="0"/>
          <w:caps w:val="0"/>
          <w:color w:val="393939"/>
          <w:spacing w:val="0"/>
          <w:sz w:val="24"/>
          <w:szCs w:val="24"/>
          <w:highlight w:val="none"/>
          <w:shd w:val="clear" w:fill="FFFFFF"/>
        </w:rPr>
        <w:t>）</w:t>
      </w:r>
      <w:r>
        <w:rPr>
          <w:rFonts w:hint="eastAsia" w:ascii="宋体" w:hAnsi="宋体" w:eastAsia="宋体" w:cs="宋体"/>
          <w:i w:val="0"/>
          <w:iCs w:val="0"/>
          <w:caps w:val="0"/>
          <w:color w:val="393939"/>
          <w:spacing w:val="0"/>
          <w:sz w:val="24"/>
          <w:szCs w:val="24"/>
          <w:highlight w:val="none"/>
          <w:shd w:val="clear" w:fill="FFFFFF"/>
          <w:lang w:val="en-US" w:eastAsia="zh-CN"/>
        </w:rPr>
        <w:t>因乙方违约行为，甲方主张债权或挽回损失所产生的案件受理费、保全费、诉讼责任保险费、保全担保费、公告费、鉴定费、律师费等费用由乙方承担。</w:t>
      </w:r>
    </w:p>
    <w:p w14:paraId="2185271C">
      <w:pPr>
        <w:pStyle w:val="12"/>
        <w:keepNext w:val="0"/>
        <w:keepLines w:val="0"/>
        <w:widowControl/>
        <w:suppressLineNumbers w:val="0"/>
        <w:spacing w:before="75" w:beforeAutospacing="0" w:after="75" w:afterAutospacing="0" w:line="435" w:lineRule="atLeast"/>
        <w:ind w:left="-180" w:right="-180" w:firstLine="480"/>
      </w:pPr>
      <w:r>
        <w:rPr>
          <w:rFonts w:hint="eastAsia" w:ascii="宋体" w:hAnsi="宋体" w:eastAsia="宋体" w:cs="宋体"/>
          <w:i w:val="0"/>
          <w:iCs w:val="0"/>
          <w:caps w:val="0"/>
          <w:color w:val="393939"/>
          <w:spacing w:val="0"/>
          <w:sz w:val="24"/>
          <w:szCs w:val="24"/>
          <w:shd w:val="clear" w:fill="FFFFFF"/>
        </w:rPr>
        <w:t>11、知识产权</w:t>
      </w:r>
    </w:p>
    <w:p w14:paraId="74D6340C">
      <w:pPr>
        <w:pStyle w:val="12"/>
        <w:keepNext w:val="0"/>
        <w:keepLines w:val="0"/>
        <w:widowControl/>
        <w:suppressLineNumbers w:val="0"/>
        <w:spacing w:before="75" w:beforeAutospacing="0" w:after="75" w:afterAutospacing="0" w:line="435" w:lineRule="atLeast"/>
        <w:ind w:left="-180" w:right="-180" w:firstLine="480"/>
        <w:rPr>
          <w:color w:val="auto"/>
          <w:highlight w:val="none"/>
        </w:rPr>
      </w:pPr>
      <w:r>
        <w:rPr>
          <w:rFonts w:hint="eastAsia" w:ascii="宋体" w:hAnsi="宋体" w:eastAsia="宋体" w:cs="宋体"/>
          <w:i w:val="0"/>
          <w:iCs w:val="0"/>
          <w:caps w:val="0"/>
          <w:color w:val="393939"/>
          <w:spacing w:val="0"/>
          <w:sz w:val="24"/>
          <w:szCs w:val="24"/>
          <w:shd w:val="clear" w:fill="FFFFFF"/>
        </w:rPr>
        <w:t>11.1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w:t>
      </w:r>
      <w:bookmarkStart w:id="0" w:name="_GoBack"/>
      <w:r>
        <w:rPr>
          <w:rFonts w:hint="eastAsia" w:ascii="宋体" w:hAnsi="宋体" w:eastAsia="宋体" w:cs="宋体"/>
          <w:i w:val="0"/>
          <w:iCs w:val="0"/>
          <w:caps w:val="0"/>
          <w:color w:val="auto"/>
          <w:spacing w:val="0"/>
          <w:sz w:val="24"/>
          <w:szCs w:val="24"/>
          <w:highlight w:val="none"/>
          <w:shd w:val="clear" w:fill="FFFFFF"/>
        </w:rPr>
        <w:t>涉，并承担可能发生的一切法律责任、费用和后果；若甲方因此而遭致损失，则乙方应赔偿该损失。</w:t>
      </w:r>
    </w:p>
    <w:p w14:paraId="5B96E305">
      <w:pPr>
        <w:pStyle w:val="12"/>
        <w:keepNext w:val="0"/>
        <w:keepLines w:val="0"/>
        <w:widowControl/>
        <w:suppressLineNumbers w:val="0"/>
        <w:spacing w:before="75" w:beforeAutospacing="0" w:after="75" w:afterAutospacing="0" w:line="435" w:lineRule="atLeast"/>
        <w:ind w:left="-180" w:right="-180" w:firstLine="480"/>
        <w:rPr>
          <w:color w:val="auto"/>
          <w:highlight w:val="none"/>
        </w:rPr>
      </w:pPr>
      <w:r>
        <w:rPr>
          <w:rFonts w:hint="eastAsia" w:ascii="宋体" w:hAnsi="宋体" w:eastAsia="宋体" w:cs="宋体"/>
          <w:i w:val="0"/>
          <w:iCs w:val="0"/>
          <w:caps w:val="0"/>
          <w:color w:val="auto"/>
          <w:spacing w:val="0"/>
          <w:sz w:val="24"/>
          <w:szCs w:val="24"/>
          <w:highlight w:val="none"/>
          <w:shd w:val="clear" w:fill="FFFFFF"/>
        </w:rPr>
        <w:t>11.2若乙方提供的采购标的不符合国家知识产权法律、法规的规定或被有关主管机关认定为假冒伪劣品，则乙方中标资格将被取消；甲方还将按照有关法律、法规和规章的规定进行处理，具体如下：</w:t>
      </w:r>
      <w:r>
        <w:rPr>
          <w:rFonts w:hint="eastAsia" w:ascii="宋体" w:hAnsi="宋体" w:eastAsia="宋体" w:cs="宋体"/>
          <w:i w:val="0"/>
          <w:iCs w:val="0"/>
          <w:caps w:val="0"/>
          <w:color w:val="auto"/>
          <w:spacing w:val="0"/>
          <w:sz w:val="24"/>
          <w:szCs w:val="24"/>
          <w:highlight w:val="none"/>
          <w:u w:val="single"/>
          <w:shd w:val="clear" w:fill="FFFFFF"/>
          <w:lang w:val="en-US" w:eastAsia="zh-CN"/>
        </w:rPr>
        <w:t>履约保证金不予退还，</w:t>
      </w:r>
      <w:r>
        <w:rPr>
          <w:rFonts w:hint="eastAsia" w:ascii="宋体" w:hAnsi="宋体" w:eastAsia="宋体" w:cs="宋体"/>
          <w:i w:val="0"/>
          <w:iCs w:val="0"/>
          <w:caps w:val="0"/>
          <w:color w:val="auto"/>
          <w:spacing w:val="0"/>
          <w:sz w:val="24"/>
          <w:szCs w:val="24"/>
          <w:highlight w:val="none"/>
          <w:u w:val="single"/>
          <w:shd w:val="clear" w:fill="FFFFFF"/>
          <w:lang w:eastAsia="zh-CN"/>
        </w:rPr>
        <w:t>同时乙方需按照合同总价的</w:t>
      </w:r>
      <w:r>
        <w:rPr>
          <w:rFonts w:hint="eastAsia" w:ascii="宋体" w:hAnsi="宋体" w:eastAsia="宋体" w:cs="宋体"/>
          <w:i w:val="0"/>
          <w:iCs w:val="0"/>
          <w:caps w:val="0"/>
          <w:color w:val="auto"/>
          <w:spacing w:val="0"/>
          <w:sz w:val="24"/>
          <w:szCs w:val="24"/>
          <w:highlight w:val="none"/>
          <w:u w:val="single"/>
          <w:shd w:val="clear" w:fill="FFFFFF"/>
          <w:lang w:val="en-US" w:eastAsia="zh-CN"/>
        </w:rPr>
        <w:t>30%</w:t>
      </w:r>
      <w:r>
        <w:rPr>
          <w:rFonts w:hint="eastAsia" w:ascii="宋体" w:hAnsi="宋体" w:eastAsia="宋体" w:cs="宋体"/>
          <w:i w:val="0"/>
          <w:iCs w:val="0"/>
          <w:caps w:val="0"/>
          <w:color w:val="auto"/>
          <w:spacing w:val="0"/>
          <w:sz w:val="24"/>
          <w:szCs w:val="24"/>
          <w:highlight w:val="none"/>
          <w:u w:val="single"/>
          <w:shd w:val="clear" w:fill="FFFFFF"/>
          <w:lang w:eastAsia="zh-CN"/>
        </w:rPr>
        <w:t>向甲方支付违约金</w:t>
      </w:r>
      <w:r>
        <w:rPr>
          <w:rFonts w:hint="eastAsia" w:ascii="宋体" w:hAnsi="宋体" w:eastAsia="宋体" w:cs="宋体"/>
          <w:i w:val="0"/>
          <w:iCs w:val="0"/>
          <w:caps w:val="0"/>
          <w:color w:val="auto"/>
          <w:spacing w:val="0"/>
          <w:sz w:val="24"/>
          <w:szCs w:val="24"/>
          <w:highlight w:val="none"/>
          <w:shd w:val="clear" w:fill="FFFFFF"/>
        </w:rPr>
        <w:t>。</w:t>
      </w:r>
    </w:p>
    <w:p w14:paraId="7176ADDD">
      <w:pPr>
        <w:pStyle w:val="12"/>
        <w:keepNext w:val="0"/>
        <w:keepLines w:val="0"/>
        <w:widowControl/>
        <w:suppressLineNumbers w:val="0"/>
        <w:spacing w:before="75" w:beforeAutospacing="0" w:after="75" w:afterAutospacing="0" w:line="435" w:lineRule="atLeast"/>
        <w:ind w:left="-180" w:right="-180" w:firstLine="480"/>
        <w:rPr>
          <w:color w:val="auto"/>
          <w:highlight w:val="none"/>
        </w:rPr>
      </w:pPr>
      <w:r>
        <w:rPr>
          <w:rFonts w:hint="eastAsia" w:ascii="宋体" w:hAnsi="宋体" w:eastAsia="宋体" w:cs="宋体"/>
          <w:i w:val="0"/>
          <w:iCs w:val="0"/>
          <w:caps w:val="0"/>
          <w:color w:val="auto"/>
          <w:spacing w:val="0"/>
          <w:sz w:val="24"/>
          <w:szCs w:val="24"/>
          <w:highlight w:val="none"/>
          <w:shd w:val="clear" w:fill="FFFFFF"/>
        </w:rPr>
        <w:t>12、解决争议的方法</w:t>
      </w:r>
    </w:p>
    <w:p w14:paraId="35FA5D48">
      <w:pPr>
        <w:pStyle w:val="12"/>
        <w:keepNext w:val="0"/>
        <w:keepLines w:val="0"/>
        <w:widowControl/>
        <w:suppressLineNumbers w:val="0"/>
        <w:spacing w:before="75" w:beforeAutospacing="0" w:after="75" w:afterAutospacing="0" w:line="435" w:lineRule="atLeast"/>
        <w:ind w:left="-180" w:right="-180" w:firstLine="480"/>
        <w:rPr>
          <w:color w:val="auto"/>
          <w:highlight w:val="none"/>
        </w:rPr>
      </w:pPr>
      <w:r>
        <w:rPr>
          <w:rFonts w:hint="eastAsia" w:ascii="宋体" w:hAnsi="宋体" w:eastAsia="宋体" w:cs="宋体"/>
          <w:i w:val="0"/>
          <w:iCs w:val="0"/>
          <w:caps w:val="0"/>
          <w:color w:val="auto"/>
          <w:spacing w:val="0"/>
          <w:sz w:val="24"/>
          <w:szCs w:val="24"/>
          <w:highlight w:val="none"/>
          <w:shd w:val="clear" w:fill="FFFFFF"/>
        </w:rPr>
        <w:t>12.1甲、乙双方协商解决。</w:t>
      </w:r>
    </w:p>
    <w:p w14:paraId="1CD12860">
      <w:pPr>
        <w:pStyle w:val="12"/>
        <w:keepNext w:val="0"/>
        <w:keepLines w:val="0"/>
        <w:widowControl/>
        <w:suppressLineNumbers w:val="0"/>
        <w:spacing w:before="75" w:beforeAutospacing="0" w:after="75" w:afterAutospacing="0" w:line="435" w:lineRule="atLeast"/>
        <w:ind w:left="-180" w:right="-180" w:firstLine="480"/>
        <w:rPr>
          <w:color w:val="auto"/>
          <w:highlight w:val="none"/>
        </w:rPr>
      </w:pPr>
      <w:r>
        <w:rPr>
          <w:rFonts w:hint="eastAsia" w:ascii="宋体" w:hAnsi="宋体" w:eastAsia="宋体" w:cs="宋体"/>
          <w:i w:val="0"/>
          <w:iCs w:val="0"/>
          <w:caps w:val="0"/>
          <w:color w:val="auto"/>
          <w:spacing w:val="0"/>
          <w:sz w:val="24"/>
          <w:szCs w:val="24"/>
          <w:highlight w:val="none"/>
          <w:shd w:val="clear" w:fill="FFFFFF"/>
        </w:rPr>
        <w:t>12.2若协商解决不成，则通过下列途径之一解决：</w:t>
      </w:r>
    </w:p>
    <w:p w14:paraId="5DE2CC78">
      <w:pPr>
        <w:pStyle w:val="12"/>
        <w:keepNext w:val="0"/>
        <w:keepLines w:val="0"/>
        <w:widowControl/>
        <w:suppressLineNumbers w:val="0"/>
        <w:spacing w:before="75" w:beforeAutospacing="0" w:after="75" w:afterAutospacing="0" w:line="435" w:lineRule="atLeast"/>
        <w:ind w:left="-180" w:right="-180" w:firstLine="480"/>
        <w:rPr>
          <w:color w:val="auto"/>
          <w:highlight w:val="none"/>
        </w:rPr>
      </w:pPr>
      <w:r>
        <w:rPr>
          <w:rFonts w:hint="eastAsia" w:ascii="宋体" w:hAnsi="宋体" w:eastAsia="宋体" w:cs="宋体"/>
          <w:i w:val="0"/>
          <w:iCs w:val="0"/>
          <w:caps w:val="0"/>
          <w:color w:val="auto"/>
          <w:spacing w:val="0"/>
          <w:sz w:val="24"/>
          <w:szCs w:val="24"/>
          <w:highlight w:val="none"/>
          <w:shd w:val="clear" w:fill="FFFFFF"/>
        </w:rPr>
        <w:t>□提交仲裁委员会仲裁，具体如下：</w:t>
      </w:r>
      <w:r>
        <w:rPr>
          <w:rFonts w:hint="eastAsia" w:ascii="宋体" w:hAnsi="宋体" w:eastAsia="宋体" w:cs="宋体"/>
          <w:i w:val="0"/>
          <w:iCs w:val="0"/>
          <w:caps w:val="0"/>
          <w:color w:val="auto"/>
          <w:spacing w:val="0"/>
          <w:sz w:val="24"/>
          <w:szCs w:val="24"/>
          <w:highlight w:val="none"/>
          <w:u w:val="single"/>
          <w:shd w:val="clear" w:fill="FFFFFF"/>
        </w:rPr>
        <w:t>（根据实际情况填写）</w:t>
      </w:r>
      <w:r>
        <w:rPr>
          <w:rFonts w:hint="eastAsia" w:ascii="宋体" w:hAnsi="宋体" w:eastAsia="宋体" w:cs="宋体"/>
          <w:i w:val="0"/>
          <w:iCs w:val="0"/>
          <w:caps w:val="0"/>
          <w:color w:val="auto"/>
          <w:spacing w:val="0"/>
          <w:sz w:val="24"/>
          <w:szCs w:val="24"/>
          <w:highlight w:val="none"/>
          <w:shd w:val="clear" w:fill="FFFFFF"/>
        </w:rPr>
        <w:t>。</w:t>
      </w:r>
    </w:p>
    <w:p w14:paraId="44DC5F55">
      <w:pPr>
        <w:pStyle w:val="12"/>
        <w:keepNext w:val="0"/>
        <w:keepLines w:val="0"/>
        <w:widowControl/>
        <w:suppressLineNumbers w:val="0"/>
        <w:spacing w:before="75" w:beforeAutospacing="0" w:after="75" w:afterAutospacing="0" w:line="435" w:lineRule="atLeast"/>
        <w:ind w:left="-180" w:right="-180" w:firstLine="480"/>
        <w:rPr>
          <w:color w:val="auto"/>
          <w:highlight w:val="none"/>
        </w:rPr>
      </w:pPr>
      <w:r>
        <w:rPr>
          <w:rFonts w:hint="eastAsia" w:ascii="宋体" w:hAnsi="宋体" w:eastAsia="宋体" w:cs="宋体"/>
          <w:i w:val="0"/>
          <w:iCs w:val="0"/>
          <w:caps w:val="0"/>
          <w:color w:val="auto"/>
          <w:spacing w:val="0"/>
          <w:sz w:val="24"/>
          <w:szCs w:val="24"/>
          <w:highlight w:val="none"/>
          <w:shd w:val="clear" w:fill="FFFFFF"/>
          <w:lang w:eastAsia="zh-CN"/>
        </w:rPr>
        <w:t>☑</w:t>
      </w:r>
      <w:r>
        <w:rPr>
          <w:rFonts w:hint="eastAsia" w:ascii="宋体" w:hAnsi="宋体" w:eastAsia="宋体" w:cs="宋体"/>
          <w:i w:val="0"/>
          <w:iCs w:val="0"/>
          <w:caps w:val="0"/>
          <w:color w:val="auto"/>
          <w:spacing w:val="0"/>
          <w:sz w:val="24"/>
          <w:szCs w:val="24"/>
          <w:highlight w:val="none"/>
          <w:shd w:val="clear" w:fill="FFFFFF"/>
        </w:rPr>
        <w:t>向人民法院提起诉讼，具体如下：</w:t>
      </w:r>
      <w:r>
        <w:rPr>
          <w:rFonts w:hint="eastAsia" w:ascii="宋体" w:hAnsi="宋体" w:eastAsia="宋体" w:cs="宋体"/>
          <w:i w:val="0"/>
          <w:iCs w:val="0"/>
          <w:caps w:val="0"/>
          <w:color w:val="auto"/>
          <w:spacing w:val="0"/>
          <w:sz w:val="24"/>
          <w:szCs w:val="24"/>
          <w:highlight w:val="none"/>
          <w:u w:val="single"/>
          <w:shd w:val="clear" w:fill="FFFFFF"/>
          <w:lang w:val="en-US" w:eastAsia="zh-CN"/>
        </w:rPr>
        <w:t>向甲方所在地人民法院提起诉讼</w:t>
      </w:r>
      <w:r>
        <w:rPr>
          <w:rFonts w:hint="eastAsia" w:ascii="宋体" w:hAnsi="宋体" w:eastAsia="宋体" w:cs="宋体"/>
          <w:i w:val="0"/>
          <w:iCs w:val="0"/>
          <w:caps w:val="0"/>
          <w:color w:val="auto"/>
          <w:spacing w:val="0"/>
          <w:sz w:val="24"/>
          <w:szCs w:val="24"/>
          <w:highlight w:val="none"/>
          <w:shd w:val="clear" w:fill="FFFFFF"/>
        </w:rPr>
        <w:t>。</w:t>
      </w:r>
    </w:p>
    <w:bookmarkEnd w:id="0"/>
    <w:p w14:paraId="377F2912">
      <w:pPr>
        <w:pStyle w:val="12"/>
        <w:keepNext w:val="0"/>
        <w:keepLines w:val="0"/>
        <w:widowControl/>
        <w:suppressLineNumbers w:val="0"/>
        <w:spacing w:before="75" w:beforeAutospacing="0" w:after="75" w:afterAutospacing="0" w:line="435" w:lineRule="atLeast"/>
        <w:ind w:left="-180" w:right="-180" w:firstLine="480"/>
      </w:pPr>
      <w:r>
        <w:rPr>
          <w:rFonts w:hint="eastAsia" w:ascii="宋体" w:hAnsi="宋体" w:eastAsia="宋体" w:cs="宋体"/>
          <w:i w:val="0"/>
          <w:iCs w:val="0"/>
          <w:caps w:val="0"/>
          <w:color w:val="393939"/>
          <w:spacing w:val="0"/>
          <w:sz w:val="24"/>
          <w:szCs w:val="24"/>
          <w:shd w:val="clear" w:fill="FFFFFF"/>
        </w:rPr>
        <w:t>13、不可抗力</w:t>
      </w:r>
    </w:p>
    <w:p w14:paraId="0B6B07E7">
      <w:pPr>
        <w:pStyle w:val="12"/>
        <w:keepNext w:val="0"/>
        <w:keepLines w:val="0"/>
        <w:widowControl/>
        <w:suppressLineNumbers w:val="0"/>
        <w:spacing w:before="75" w:beforeAutospacing="0" w:after="75" w:afterAutospacing="0" w:line="435" w:lineRule="atLeast"/>
        <w:ind w:left="-180" w:right="-180" w:firstLine="480"/>
      </w:pPr>
      <w:r>
        <w:rPr>
          <w:rFonts w:hint="eastAsia" w:ascii="宋体" w:hAnsi="宋体" w:eastAsia="宋体" w:cs="宋体"/>
          <w:i w:val="0"/>
          <w:iCs w:val="0"/>
          <w:caps w:val="0"/>
          <w:color w:val="393939"/>
          <w:spacing w:val="0"/>
          <w:sz w:val="24"/>
          <w:szCs w:val="24"/>
          <w:shd w:val="clear" w:fill="FFFFFF"/>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14:paraId="44B7E612">
      <w:pPr>
        <w:pStyle w:val="12"/>
        <w:keepNext w:val="0"/>
        <w:keepLines w:val="0"/>
        <w:widowControl/>
        <w:suppressLineNumbers w:val="0"/>
        <w:spacing w:before="75" w:beforeAutospacing="0" w:after="75" w:afterAutospacing="0" w:line="435" w:lineRule="atLeast"/>
        <w:ind w:left="-180" w:right="-180" w:firstLine="480"/>
      </w:pPr>
      <w:r>
        <w:rPr>
          <w:rFonts w:hint="eastAsia" w:ascii="宋体" w:hAnsi="宋体" w:eastAsia="宋体" w:cs="宋体"/>
          <w:i w:val="0"/>
          <w:iCs w:val="0"/>
          <w:caps w:val="0"/>
          <w:color w:val="393939"/>
          <w:spacing w:val="0"/>
          <w:sz w:val="24"/>
          <w:szCs w:val="24"/>
          <w:shd w:val="clear" w:fill="FFFFFF"/>
        </w:rPr>
        <w:t>13.2本合同中的不可抗力指不能预见、不能避免、不能克服的客观情况，包括但不限于：自然灾害如地震、台风、洪水、火灾及政府行为、法律规定或其适用的变化或其他任何无法预见、避免或控制的事件。</w:t>
      </w:r>
    </w:p>
    <w:p w14:paraId="68729D3C">
      <w:pPr>
        <w:pStyle w:val="12"/>
        <w:keepNext w:val="0"/>
        <w:keepLines w:val="0"/>
        <w:widowControl/>
        <w:suppressLineNumbers w:val="0"/>
        <w:spacing w:before="75" w:beforeAutospacing="0" w:after="75" w:afterAutospacing="0" w:line="435" w:lineRule="atLeast"/>
        <w:ind w:left="-180" w:right="-180" w:firstLine="480"/>
      </w:pPr>
      <w:r>
        <w:rPr>
          <w:rFonts w:hint="eastAsia" w:ascii="宋体" w:hAnsi="宋体" w:eastAsia="宋体" w:cs="宋体"/>
          <w:i w:val="0"/>
          <w:iCs w:val="0"/>
          <w:caps w:val="0"/>
          <w:color w:val="393939"/>
          <w:spacing w:val="0"/>
          <w:sz w:val="24"/>
          <w:szCs w:val="24"/>
          <w:shd w:val="clear" w:fill="FFFFFF"/>
        </w:rPr>
        <w:t>14、合同条款</w:t>
      </w:r>
    </w:p>
    <w:p w14:paraId="5C2DB83C">
      <w:pPr>
        <w:pStyle w:val="12"/>
        <w:keepNext w:val="0"/>
        <w:keepLines w:val="0"/>
        <w:widowControl/>
        <w:suppressLineNumbers w:val="0"/>
        <w:spacing w:before="75" w:beforeAutospacing="0" w:after="75" w:afterAutospacing="0" w:line="435" w:lineRule="atLeast"/>
        <w:ind w:left="-180" w:right="-180" w:firstLine="480"/>
      </w:pPr>
      <w:r>
        <w:rPr>
          <w:rFonts w:hint="eastAsia" w:ascii="宋体" w:hAnsi="宋体" w:eastAsia="宋体" w:cs="宋体"/>
          <w:i w:val="0"/>
          <w:iCs w:val="0"/>
          <w:caps w:val="0"/>
          <w:color w:val="393939"/>
          <w:spacing w:val="0"/>
          <w:sz w:val="24"/>
          <w:szCs w:val="24"/>
          <w:u w:val="single"/>
          <w:shd w:val="clear" w:fill="FFFFFF"/>
        </w:rPr>
        <w:t>（根据实际情况填写）</w:t>
      </w:r>
      <w:r>
        <w:rPr>
          <w:rFonts w:hint="eastAsia" w:ascii="宋体" w:hAnsi="宋体" w:eastAsia="宋体" w:cs="宋体"/>
          <w:i w:val="0"/>
          <w:iCs w:val="0"/>
          <w:caps w:val="0"/>
          <w:color w:val="393939"/>
          <w:spacing w:val="0"/>
          <w:sz w:val="24"/>
          <w:szCs w:val="24"/>
          <w:shd w:val="clear" w:fill="FFFFFF"/>
        </w:rPr>
        <w:t>。</w:t>
      </w:r>
    </w:p>
    <w:p w14:paraId="601A3DBD">
      <w:pPr>
        <w:pStyle w:val="12"/>
        <w:keepNext w:val="0"/>
        <w:keepLines w:val="0"/>
        <w:widowControl/>
        <w:suppressLineNumbers w:val="0"/>
        <w:spacing w:before="75" w:beforeAutospacing="0" w:after="75" w:afterAutospacing="0" w:line="435" w:lineRule="atLeast"/>
        <w:ind w:left="-180" w:right="-180" w:firstLine="480"/>
      </w:pPr>
      <w:r>
        <w:rPr>
          <w:rFonts w:hint="eastAsia" w:ascii="宋体" w:hAnsi="宋体" w:eastAsia="宋体" w:cs="宋体"/>
          <w:i w:val="0"/>
          <w:iCs w:val="0"/>
          <w:caps w:val="0"/>
          <w:color w:val="393939"/>
          <w:spacing w:val="0"/>
          <w:sz w:val="24"/>
          <w:szCs w:val="24"/>
          <w:shd w:val="clear" w:fill="FFFFFF"/>
        </w:rPr>
        <w:t>15、其他约定</w:t>
      </w:r>
    </w:p>
    <w:p w14:paraId="25C2A42A">
      <w:pPr>
        <w:pStyle w:val="12"/>
        <w:keepNext w:val="0"/>
        <w:keepLines w:val="0"/>
        <w:widowControl/>
        <w:suppressLineNumbers w:val="0"/>
        <w:spacing w:before="75" w:beforeAutospacing="0" w:after="75" w:afterAutospacing="0" w:line="435" w:lineRule="atLeast"/>
        <w:ind w:left="-180" w:right="-180" w:firstLine="480"/>
      </w:pPr>
      <w:r>
        <w:rPr>
          <w:rFonts w:hint="eastAsia" w:ascii="宋体" w:hAnsi="宋体" w:eastAsia="宋体" w:cs="宋体"/>
          <w:i w:val="0"/>
          <w:iCs w:val="0"/>
          <w:caps w:val="0"/>
          <w:color w:val="393939"/>
          <w:spacing w:val="0"/>
          <w:sz w:val="24"/>
          <w:szCs w:val="24"/>
          <w:shd w:val="clear" w:fill="FFFFFF"/>
        </w:rPr>
        <w:t>15.1合同文件与本合同具有同等法律效力。</w:t>
      </w:r>
    </w:p>
    <w:p w14:paraId="397EAEFB">
      <w:pPr>
        <w:pStyle w:val="12"/>
        <w:keepNext w:val="0"/>
        <w:keepLines w:val="0"/>
        <w:widowControl/>
        <w:suppressLineNumbers w:val="0"/>
        <w:spacing w:before="75" w:beforeAutospacing="0" w:after="75" w:afterAutospacing="0" w:line="435" w:lineRule="atLeast"/>
        <w:ind w:left="-180" w:right="-180" w:firstLine="480"/>
      </w:pPr>
      <w:r>
        <w:rPr>
          <w:rFonts w:hint="eastAsia" w:ascii="宋体" w:hAnsi="宋体" w:eastAsia="宋体" w:cs="宋体"/>
          <w:i w:val="0"/>
          <w:iCs w:val="0"/>
          <w:caps w:val="0"/>
          <w:color w:val="393939"/>
          <w:spacing w:val="0"/>
          <w:sz w:val="24"/>
          <w:szCs w:val="24"/>
          <w:shd w:val="clear" w:fill="FFFFFF"/>
        </w:rPr>
        <w:t>15.2本合同未尽事宜，双方可另行补充。</w:t>
      </w:r>
    </w:p>
    <w:p w14:paraId="30F3EAE7">
      <w:pPr>
        <w:pStyle w:val="12"/>
        <w:keepNext w:val="0"/>
        <w:keepLines w:val="0"/>
        <w:widowControl/>
        <w:suppressLineNumbers w:val="0"/>
        <w:spacing w:before="75" w:beforeAutospacing="0" w:after="75" w:afterAutospacing="0" w:line="435" w:lineRule="atLeast"/>
        <w:ind w:left="-180" w:right="-180" w:firstLine="480"/>
      </w:pPr>
      <w:r>
        <w:rPr>
          <w:rFonts w:hint="eastAsia" w:ascii="宋体" w:hAnsi="宋体" w:eastAsia="宋体" w:cs="宋体"/>
          <w:i w:val="0"/>
          <w:iCs w:val="0"/>
          <w:caps w:val="0"/>
          <w:color w:val="393939"/>
          <w:spacing w:val="0"/>
          <w:sz w:val="24"/>
          <w:szCs w:val="24"/>
          <w:shd w:val="clear" w:fill="FFFFFF"/>
        </w:rPr>
        <w:t>15.3本合同自签订之日起生效。</w:t>
      </w:r>
    </w:p>
    <w:p w14:paraId="6D34CB8C">
      <w:pPr>
        <w:pStyle w:val="12"/>
        <w:keepNext w:val="0"/>
        <w:keepLines w:val="0"/>
        <w:widowControl/>
        <w:suppressLineNumbers w:val="0"/>
        <w:spacing w:before="75" w:beforeAutospacing="0" w:after="75" w:afterAutospacing="0" w:line="435" w:lineRule="atLeast"/>
        <w:ind w:left="-180" w:right="-180" w:firstLine="480"/>
      </w:pPr>
      <w:r>
        <w:rPr>
          <w:rFonts w:hint="eastAsia" w:ascii="宋体" w:hAnsi="宋体" w:eastAsia="宋体" w:cs="宋体"/>
          <w:i w:val="0"/>
          <w:iCs w:val="0"/>
          <w:caps w:val="0"/>
          <w:color w:val="393939"/>
          <w:spacing w:val="0"/>
          <w:sz w:val="24"/>
          <w:szCs w:val="24"/>
          <w:shd w:val="clear" w:fill="FFFFFF"/>
        </w:rPr>
        <w:t>15.4本合同一式</w:t>
      </w:r>
      <w:r>
        <w:rPr>
          <w:rFonts w:hint="eastAsia" w:ascii="宋体" w:hAnsi="宋体" w:eastAsia="宋体" w:cs="宋体"/>
          <w:i w:val="0"/>
          <w:iCs w:val="0"/>
          <w:caps w:val="0"/>
          <w:color w:val="393939"/>
          <w:spacing w:val="0"/>
          <w:sz w:val="24"/>
          <w:szCs w:val="24"/>
          <w:u w:val="single"/>
          <w:shd w:val="clear" w:fill="FFFFFF"/>
        </w:rPr>
        <w:t>（填写具体份数）</w:t>
      </w:r>
      <w:r>
        <w:rPr>
          <w:rFonts w:hint="eastAsia" w:ascii="宋体" w:hAnsi="宋体" w:eastAsia="宋体" w:cs="宋体"/>
          <w:i w:val="0"/>
          <w:iCs w:val="0"/>
          <w:caps w:val="0"/>
          <w:color w:val="393939"/>
          <w:spacing w:val="0"/>
          <w:sz w:val="24"/>
          <w:szCs w:val="24"/>
          <w:shd w:val="clear" w:fill="FFFFFF"/>
        </w:rPr>
        <w:t>份，经双方授权代表签字并盖章后生效。甲方、乙方各执</w:t>
      </w:r>
      <w:r>
        <w:rPr>
          <w:rFonts w:hint="eastAsia" w:ascii="宋体" w:hAnsi="宋体" w:eastAsia="宋体" w:cs="宋体"/>
          <w:i w:val="0"/>
          <w:iCs w:val="0"/>
          <w:caps w:val="0"/>
          <w:color w:val="393939"/>
          <w:spacing w:val="0"/>
          <w:sz w:val="24"/>
          <w:szCs w:val="24"/>
          <w:u w:val="single"/>
          <w:shd w:val="clear" w:fill="FFFFFF"/>
        </w:rPr>
        <w:t>（填写具体份数）</w:t>
      </w:r>
      <w:r>
        <w:rPr>
          <w:rFonts w:hint="eastAsia" w:ascii="宋体" w:hAnsi="宋体" w:eastAsia="宋体" w:cs="宋体"/>
          <w:i w:val="0"/>
          <w:iCs w:val="0"/>
          <w:caps w:val="0"/>
          <w:color w:val="393939"/>
          <w:spacing w:val="0"/>
          <w:sz w:val="24"/>
          <w:szCs w:val="24"/>
          <w:shd w:val="clear" w:fill="FFFFFF"/>
        </w:rPr>
        <w:t>份，送</w:t>
      </w:r>
      <w:r>
        <w:rPr>
          <w:rFonts w:hint="eastAsia" w:ascii="宋体" w:hAnsi="宋体" w:eastAsia="宋体" w:cs="宋体"/>
          <w:i w:val="0"/>
          <w:iCs w:val="0"/>
          <w:caps w:val="0"/>
          <w:color w:val="393939"/>
          <w:spacing w:val="0"/>
          <w:sz w:val="24"/>
          <w:szCs w:val="24"/>
          <w:u w:val="single"/>
          <w:shd w:val="clear" w:fill="FFFFFF"/>
        </w:rPr>
        <w:t>（填写需要备案的监管部门的全称）</w:t>
      </w:r>
      <w:r>
        <w:rPr>
          <w:rFonts w:hint="eastAsia" w:ascii="宋体" w:hAnsi="宋体" w:eastAsia="宋体" w:cs="宋体"/>
          <w:i w:val="0"/>
          <w:iCs w:val="0"/>
          <w:caps w:val="0"/>
          <w:color w:val="393939"/>
          <w:spacing w:val="0"/>
          <w:sz w:val="24"/>
          <w:szCs w:val="24"/>
          <w:shd w:val="clear" w:fill="FFFFFF"/>
        </w:rPr>
        <w:t>备案</w:t>
      </w:r>
      <w:r>
        <w:rPr>
          <w:rFonts w:hint="eastAsia" w:ascii="宋体" w:hAnsi="宋体" w:eastAsia="宋体" w:cs="宋体"/>
          <w:i w:val="0"/>
          <w:iCs w:val="0"/>
          <w:caps w:val="0"/>
          <w:color w:val="393939"/>
          <w:spacing w:val="0"/>
          <w:sz w:val="24"/>
          <w:szCs w:val="24"/>
          <w:u w:val="single"/>
          <w:shd w:val="clear" w:fill="FFFFFF"/>
        </w:rPr>
        <w:t>（填写具体份数）</w:t>
      </w:r>
      <w:r>
        <w:rPr>
          <w:rFonts w:hint="eastAsia" w:ascii="宋体" w:hAnsi="宋体" w:eastAsia="宋体" w:cs="宋体"/>
          <w:i w:val="0"/>
          <w:iCs w:val="0"/>
          <w:caps w:val="0"/>
          <w:color w:val="393939"/>
          <w:spacing w:val="0"/>
          <w:sz w:val="24"/>
          <w:szCs w:val="24"/>
          <w:shd w:val="clear" w:fill="FFFFFF"/>
        </w:rPr>
        <w:t>份，具有同等效力。</w:t>
      </w:r>
    </w:p>
    <w:p w14:paraId="58ED1AA9">
      <w:pPr>
        <w:pStyle w:val="12"/>
        <w:keepNext w:val="0"/>
        <w:keepLines w:val="0"/>
        <w:widowControl/>
        <w:suppressLineNumbers w:val="0"/>
        <w:spacing w:before="75" w:beforeAutospacing="0" w:after="75" w:afterAutospacing="0" w:line="435" w:lineRule="atLeast"/>
        <w:ind w:left="-180" w:right="-180" w:firstLine="480"/>
      </w:pPr>
      <w:r>
        <w:rPr>
          <w:rFonts w:hint="eastAsia" w:ascii="宋体" w:hAnsi="宋体" w:eastAsia="宋体" w:cs="宋体"/>
          <w:i w:val="0"/>
          <w:iCs w:val="0"/>
          <w:caps w:val="0"/>
          <w:color w:val="393939"/>
          <w:spacing w:val="0"/>
          <w:sz w:val="24"/>
          <w:szCs w:val="24"/>
          <w:shd w:val="clear" w:fill="FFFFFF"/>
        </w:rPr>
        <w:t>15.5其他：□无。□（根据实际情况填写需要增加的内容）。</w:t>
      </w:r>
    </w:p>
    <w:p w14:paraId="18717066">
      <w:pPr>
        <w:pStyle w:val="12"/>
        <w:keepNext w:val="0"/>
        <w:keepLines w:val="0"/>
        <w:widowControl/>
        <w:suppressLineNumbers w:val="0"/>
        <w:spacing w:before="75" w:beforeAutospacing="0" w:after="75" w:afterAutospacing="0" w:line="435" w:lineRule="atLeast"/>
        <w:ind w:left="-180" w:right="-180" w:firstLine="0"/>
        <w:jc w:val="center"/>
      </w:pPr>
      <w:r>
        <w:rPr>
          <w:rFonts w:hint="eastAsia" w:ascii="宋体" w:hAnsi="宋体" w:eastAsia="宋体" w:cs="宋体"/>
          <w:i w:val="0"/>
          <w:iCs w:val="0"/>
          <w:caps w:val="0"/>
          <w:color w:val="393939"/>
          <w:spacing w:val="0"/>
          <w:sz w:val="24"/>
          <w:szCs w:val="24"/>
          <w:shd w:val="clear" w:fill="FFFFFF"/>
        </w:rPr>
        <w:t>（以下无正文）</w:t>
      </w:r>
    </w:p>
    <w:p w14:paraId="46F40FF8">
      <w:pPr>
        <w:pStyle w:val="12"/>
        <w:keepNext w:val="0"/>
        <w:keepLines w:val="0"/>
        <w:widowControl/>
        <w:suppressLineNumbers w:val="0"/>
        <w:spacing w:before="75" w:beforeAutospacing="0" w:after="75" w:afterAutospacing="0" w:line="435" w:lineRule="atLeast"/>
        <w:ind w:left="-180" w:right="-180" w:firstLine="0"/>
      </w:pPr>
      <w:r>
        <w:rPr>
          <w:rFonts w:hint="eastAsia" w:ascii="宋体" w:hAnsi="宋体" w:eastAsia="宋体" w:cs="宋体"/>
          <w:i w:val="0"/>
          <w:iCs w:val="0"/>
          <w:caps w:val="0"/>
          <w:color w:val="393939"/>
          <w:spacing w:val="0"/>
          <w:sz w:val="24"/>
          <w:szCs w:val="24"/>
          <w:shd w:val="clear" w:fill="FFFFFF"/>
        </w:rPr>
        <w:t> </w:t>
      </w:r>
    </w:p>
    <w:p w14:paraId="6281CFC5">
      <w:pPr>
        <w:pStyle w:val="12"/>
        <w:keepNext w:val="0"/>
        <w:keepLines w:val="0"/>
        <w:widowControl/>
        <w:suppressLineNumbers w:val="0"/>
        <w:spacing w:before="75" w:beforeAutospacing="0" w:after="75" w:afterAutospacing="0" w:line="435" w:lineRule="atLeast"/>
        <w:ind w:left="-180" w:right="-180" w:firstLine="0"/>
      </w:pPr>
      <w:r>
        <w:rPr>
          <w:rFonts w:hint="eastAsia" w:ascii="宋体" w:hAnsi="宋体" w:eastAsia="宋体" w:cs="宋体"/>
          <w:i w:val="0"/>
          <w:iCs w:val="0"/>
          <w:caps w:val="0"/>
          <w:color w:val="393939"/>
          <w:spacing w:val="0"/>
          <w:sz w:val="24"/>
          <w:szCs w:val="24"/>
          <w:shd w:val="clear" w:fill="FFFFFF"/>
        </w:rPr>
        <w:t> </w:t>
      </w:r>
    </w:p>
    <w:p w14:paraId="73919BF7">
      <w:pPr>
        <w:pStyle w:val="12"/>
        <w:keepNext w:val="0"/>
        <w:keepLines w:val="0"/>
        <w:widowControl/>
        <w:suppressLineNumbers w:val="0"/>
        <w:spacing w:before="75" w:beforeAutospacing="0" w:after="75" w:afterAutospacing="0" w:line="435" w:lineRule="atLeast"/>
        <w:ind w:left="-180" w:right="-180" w:firstLine="0"/>
      </w:pPr>
      <w:r>
        <w:rPr>
          <w:rFonts w:hint="eastAsia" w:ascii="宋体" w:hAnsi="宋体" w:eastAsia="宋体" w:cs="宋体"/>
          <w:i w:val="0"/>
          <w:iCs w:val="0"/>
          <w:caps w:val="0"/>
          <w:color w:val="393939"/>
          <w:spacing w:val="0"/>
          <w:sz w:val="24"/>
          <w:szCs w:val="24"/>
          <w:shd w:val="clear" w:fill="FFFFFF"/>
        </w:rPr>
        <w:t>甲方：                                 乙方：</w:t>
      </w:r>
    </w:p>
    <w:p w14:paraId="2E7EFE74">
      <w:pPr>
        <w:pStyle w:val="12"/>
        <w:keepNext w:val="0"/>
        <w:keepLines w:val="0"/>
        <w:widowControl/>
        <w:suppressLineNumbers w:val="0"/>
        <w:spacing w:before="75" w:beforeAutospacing="0" w:after="75" w:afterAutospacing="0" w:line="435" w:lineRule="atLeast"/>
        <w:ind w:left="-180" w:right="-180" w:firstLine="0"/>
      </w:pPr>
      <w:r>
        <w:rPr>
          <w:rFonts w:hint="eastAsia" w:ascii="宋体" w:hAnsi="宋体" w:eastAsia="宋体" w:cs="宋体"/>
          <w:i w:val="0"/>
          <w:iCs w:val="0"/>
          <w:caps w:val="0"/>
          <w:color w:val="393939"/>
          <w:spacing w:val="0"/>
          <w:sz w:val="24"/>
          <w:szCs w:val="24"/>
          <w:shd w:val="clear" w:fill="FFFFFF"/>
        </w:rPr>
        <w:t>住所：                                 住所：</w:t>
      </w:r>
    </w:p>
    <w:p w14:paraId="14301E2B">
      <w:pPr>
        <w:pStyle w:val="12"/>
        <w:keepNext w:val="0"/>
        <w:keepLines w:val="0"/>
        <w:widowControl/>
        <w:suppressLineNumbers w:val="0"/>
        <w:spacing w:before="75" w:beforeAutospacing="0" w:after="75" w:afterAutospacing="0" w:line="435" w:lineRule="atLeast"/>
        <w:ind w:left="-180" w:right="-180" w:firstLine="0"/>
      </w:pPr>
      <w:r>
        <w:rPr>
          <w:rFonts w:hint="eastAsia" w:ascii="宋体" w:hAnsi="宋体" w:eastAsia="宋体" w:cs="宋体"/>
          <w:i w:val="0"/>
          <w:iCs w:val="0"/>
          <w:caps w:val="0"/>
          <w:color w:val="393939"/>
          <w:spacing w:val="0"/>
          <w:sz w:val="24"/>
          <w:szCs w:val="24"/>
          <w:shd w:val="clear" w:fill="FFFFFF"/>
        </w:rPr>
        <w:t>单位负责人：                             单位负责人： </w:t>
      </w:r>
    </w:p>
    <w:p w14:paraId="1C2EADA6">
      <w:pPr>
        <w:pStyle w:val="12"/>
        <w:keepNext w:val="0"/>
        <w:keepLines w:val="0"/>
        <w:widowControl/>
        <w:suppressLineNumbers w:val="0"/>
        <w:spacing w:before="75" w:beforeAutospacing="0" w:after="75" w:afterAutospacing="0" w:line="435" w:lineRule="atLeast"/>
        <w:ind w:left="-180" w:right="-180" w:firstLine="0"/>
      </w:pPr>
      <w:r>
        <w:rPr>
          <w:rFonts w:hint="eastAsia" w:ascii="宋体" w:hAnsi="宋体" w:eastAsia="宋体" w:cs="宋体"/>
          <w:i w:val="0"/>
          <w:iCs w:val="0"/>
          <w:caps w:val="0"/>
          <w:color w:val="393939"/>
          <w:spacing w:val="0"/>
          <w:sz w:val="24"/>
          <w:szCs w:val="24"/>
          <w:shd w:val="clear" w:fill="FFFFFF"/>
        </w:rPr>
        <w:t>委托代理人：                             委托代理人： </w:t>
      </w:r>
    </w:p>
    <w:p w14:paraId="6A52953C">
      <w:pPr>
        <w:pStyle w:val="12"/>
        <w:keepNext w:val="0"/>
        <w:keepLines w:val="0"/>
        <w:widowControl/>
        <w:suppressLineNumbers w:val="0"/>
        <w:spacing w:before="75" w:beforeAutospacing="0" w:after="75" w:afterAutospacing="0" w:line="435" w:lineRule="atLeast"/>
        <w:ind w:left="-180" w:right="-180" w:firstLine="0"/>
      </w:pPr>
      <w:r>
        <w:rPr>
          <w:rFonts w:hint="eastAsia" w:ascii="宋体" w:hAnsi="宋体" w:eastAsia="宋体" w:cs="宋体"/>
          <w:i w:val="0"/>
          <w:iCs w:val="0"/>
          <w:caps w:val="0"/>
          <w:color w:val="393939"/>
          <w:spacing w:val="0"/>
          <w:sz w:val="24"/>
          <w:szCs w:val="24"/>
          <w:shd w:val="clear" w:fill="FFFFFF"/>
        </w:rPr>
        <w:t>联系方法：                              联系方法：</w:t>
      </w:r>
    </w:p>
    <w:p w14:paraId="5F325C58">
      <w:pPr>
        <w:pStyle w:val="12"/>
        <w:keepNext w:val="0"/>
        <w:keepLines w:val="0"/>
        <w:widowControl/>
        <w:suppressLineNumbers w:val="0"/>
        <w:spacing w:before="75" w:beforeAutospacing="0" w:after="75" w:afterAutospacing="0" w:line="435" w:lineRule="atLeast"/>
        <w:ind w:left="-180" w:right="-180" w:firstLine="0"/>
      </w:pPr>
      <w:r>
        <w:rPr>
          <w:rFonts w:hint="eastAsia" w:ascii="宋体" w:hAnsi="宋体" w:eastAsia="宋体" w:cs="宋体"/>
          <w:i w:val="0"/>
          <w:iCs w:val="0"/>
          <w:caps w:val="0"/>
          <w:color w:val="393939"/>
          <w:spacing w:val="0"/>
          <w:sz w:val="24"/>
          <w:szCs w:val="24"/>
          <w:shd w:val="clear" w:fill="FFFFFF"/>
        </w:rPr>
        <w:t>开户银行：                              开户银行：</w:t>
      </w:r>
    </w:p>
    <w:p w14:paraId="68C8A05A">
      <w:pPr>
        <w:pStyle w:val="12"/>
        <w:keepNext w:val="0"/>
        <w:keepLines w:val="0"/>
        <w:widowControl/>
        <w:suppressLineNumbers w:val="0"/>
        <w:spacing w:before="75" w:beforeAutospacing="0" w:after="75" w:afterAutospacing="0" w:line="435" w:lineRule="atLeast"/>
        <w:ind w:left="-180" w:right="-180" w:firstLine="0"/>
      </w:pPr>
      <w:r>
        <w:rPr>
          <w:rFonts w:hint="eastAsia" w:ascii="宋体" w:hAnsi="宋体" w:eastAsia="宋体" w:cs="宋体"/>
          <w:i w:val="0"/>
          <w:iCs w:val="0"/>
          <w:caps w:val="0"/>
          <w:color w:val="393939"/>
          <w:spacing w:val="0"/>
          <w:sz w:val="24"/>
          <w:szCs w:val="24"/>
          <w:shd w:val="clear" w:fill="FFFFFF"/>
        </w:rPr>
        <w:t>账号：                                 账号：</w:t>
      </w:r>
    </w:p>
    <w:p w14:paraId="16323511">
      <w:pPr>
        <w:pStyle w:val="12"/>
        <w:keepNext w:val="0"/>
        <w:keepLines w:val="0"/>
        <w:widowControl/>
        <w:suppressLineNumbers w:val="0"/>
        <w:spacing w:before="75" w:beforeAutospacing="0" w:after="75" w:afterAutospacing="0" w:line="435" w:lineRule="atLeast"/>
        <w:ind w:left="-180" w:right="-180" w:firstLine="0"/>
      </w:pPr>
      <w:r>
        <w:rPr>
          <w:rFonts w:hint="eastAsia" w:ascii="宋体" w:hAnsi="宋体" w:eastAsia="宋体" w:cs="宋体"/>
          <w:i w:val="0"/>
          <w:iCs w:val="0"/>
          <w:caps w:val="0"/>
          <w:color w:val="393939"/>
          <w:spacing w:val="0"/>
          <w:sz w:val="24"/>
          <w:szCs w:val="24"/>
          <w:shd w:val="clear" w:fill="FFFFFF"/>
        </w:rPr>
        <w:t> </w:t>
      </w:r>
    </w:p>
    <w:p w14:paraId="190AF3D9">
      <w:pPr>
        <w:pStyle w:val="12"/>
        <w:keepNext w:val="0"/>
        <w:keepLines w:val="0"/>
        <w:widowControl/>
        <w:suppressLineNumbers w:val="0"/>
        <w:spacing w:before="75" w:beforeAutospacing="0" w:after="75" w:afterAutospacing="0" w:line="435" w:lineRule="atLeast"/>
        <w:ind w:left="-180" w:right="-180" w:firstLine="0"/>
      </w:pPr>
      <w:r>
        <w:rPr>
          <w:rFonts w:hint="eastAsia" w:ascii="宋体" w:hAnsi="宋体" w:eastAsia="宋体" w:cs="宋体"/>
          <w:i w:val="0"/>
          <w:iCs w:val="0"/>
          <w:caps w:val="0"/>
          <w:color w:val="393939"/>
          <w:spacing w:val="0"/>
          <w:sz w:val="24"/>
          <w:szCs w:val="24"/>
          <w:shd w:val="clear" w:fill="FFFFFF"/>
        </w:rPr>
        <w:t> </w:t>
      </w:r>
    </w:p>
    <w:p w14:paraId="6C450741">
      <w:pPr>
        <w:pStyle w:val="12"/>
        <w:keepNext w:val="0"/>
        <w:keepLines w:val="0"/>
        <w:widowControl/>
        <w:suppressLineNumbers w:val="0"/>
        <w:spacing w:before="75" w:beforeAutospacing="0" w:after="75" w:afterAutospacing="0" w:line="435" w:lineRule="atLeast"/>
        <w:ind w:left="-180" w:right="-180" w:firstLine="0"/>
      </w:pPr>
      <w:r>
        <w:rPr>
          <w:rFonts w:hint="eastAsia" w:ascii="宋体" w:hAnsi="宋体" w:eastAsia="宋体" w:cs="宋体"/>
          <w:i w:val="0"/>
          <w:iCs w:val="0"/>
          <w:caps w:val="0"/>
          <w:color w:val="393939"/>
          <w:spacing w:val="0"/>
          <w:sz w:val="24"/>
          <w:szCs w:val="24"/>
          <w:shd w:val="clear" w:fill="FFFFFF"/>
        </w:rPr>
        <w:t>签订地点：</w:t>
      </w:r>
      <w:r>
        <w:rPr>
          <w:rFonts w:hint="eastAsia" w:ascii="宋体" w:hAnsi="宋体" w:eastAsia="宋体" w:cs="宋体"/>
          <w:i w:val="0"/>
          <w:iCs w:val="0"/>
          <w:caps w:val="0"/>
          <w:color w:val="393939"/>
          <w:spacing w:val="0"/>
          <w:sz w:val="24"/>
          <w:szCs w:val="24"/>
          <w:u w:val="single"/>
          <w:shd w:val="clear" w:fill="FFFFFF"/>
        </w:rPr>
        <w:t>                </w:t>
      </w:r>
    </w:p>
    <w:p w14:paraId="60680790">
      <w:pPr>
        <w:pStyle w:val="12"/>
        <w:keepNext w:val="0"/>
        <w:keepLines w:val="0"/>
        <w:widowControl/>
        <w:suppressLineNumbers w:val="0"/>
        <w:spacing w:before="75" w:beforeAutospacing="0" w:after="75" w:afterAutospacing="0" w:line="435" w:lineRule="atLeast"/>
        <w:ind w:left="-180" w:right="-180" w:firstLine="0"/>
      </w:pPr>
      <w:r>
        <w:rPr>
          <w:rFonts w:hint="eastAsia" w:ascii="宋体" w:hAnsi="宋体" w:eastAsia="宋体" w:cs="宋体"/>
          <w:i w:val="0"/>
          <w:iCs w:val="0"/>
          <w:caps w:val="0"/>
          <w:color w:val="393939"/>
          <w:spacing w:val="0"/>
          <w:sz w:val="24"/>
          <w:szCs w:val="24"/>
          <w:shd w:val="clear" w:fill="FFFFFF"/>
        </w:rPr>
        <w:t>签订日期：</w:t>
      </w:r>
      <w:r>
        <w:rPr>
          <w:rFonts w:hint="eastAsia" w:ascii="宋体" w:hAnsi="宋体" w:eastAsia="宋体" w:cs="宋体"/>
          <w:i w:val="0"/>
          <w:iCs w:val="0"/>
          <w:caps w:val="0"/>
          <w:color w:val="393939"/>
          <w:spacing w:val="0"/>
          <w:sz w:val="24"/>
          <w:szCs w:val="24"/>
          <w:u w:val="single"/>
          <w:shd w:val="clear" w:fill="FFFFFF"/>
        </w:rPr>
        <w:t>    </w:t>
      </w:r>
      <w:r>
        <w:rPr>
          <w:rFonts w:hint="eastAsia" w:ascii="宋体" w:hAnsi="宋体" w:eastAsia="宋体" w:cs="宋体"/>
          <w:i w:val="0"/>
          <w:iCs w:val="0"/>
          <w:caps w:val="0"/>
          <w:color w:val="393939"/>
          <w:spacing w:val="0"/>
          <w:sz w:val="24"/>
          <w:szCs w:val="24"/>
          <w:shd w:val="clear" w:fill="FFFFFF"/>
        </w:rPr>
        <w:t>年</w:t>
      </w:r>
      <w:r>
        <w:rPr>
          <w:rFonts w:hint="eastAsia" w:ascii="宋体" w:hAnsi="宋体" w:eastAsia="宋体" w:cs="宋体"/>
          <w:i w:val="0"/>
          <w:iCs w:val="0"/>
          <w:caps w:val="0"/>
          <w:color w:val="393939"/>
          <w:spacing w:val="0"/>
          <w:sz w:val="24"/>
          <w:szCs w:val="24"/>
          <w:u w:val="single"/>
          <w:shd w:val="clear" w:fill="FFFFFF"/>
        </w:rPr>
        <w:t>   </w:t>
      </w:r>
      <w:r>
        <w:rPr>
          <w:rFonts w:hint="eastAsia" w:ascii="宋体" w:hAnsi="宋体" w:eastAsia="宋体" w:cs="宋体"/>
          <w:i w:val="0"/>
          <w:iCs w:val="0"/>
          <w:caps w:val="0"/>
          <w:color w:val="393939"/>
          <w:spacing w:val="0"/>
          <w:sz w:val="24"/>
          <w:szCs w:val="24"/>
          <w:shd w:val="clear" w:fill="FFFFFF"/>
        </w:rPr>
        <w:t>月</w:t>
      </w:r>
      <w:r>
        <w:rPr>
          <w:rFonts w:hint="eastAsia" w:ascii="宋体" w:hAnsi="宋体" w:eastAsia="宋体" w:cs="宋体"/>
          <w:i w:val="0"/>
          <w:iCs w:val="0"/>
          <w:caps w:val="0"/>
          <w:color w:val="393939"/>
          <w:spacing w:val="0"/>
          <w:sz w:val="24"/>
          <w:szCs w:val="24"/>
          <w:u w:val="single"/>
          <w:shd w:val="clear" w:fill="FFFFFF"/>
        </w:rPr>
        <w:t>   </w:t>
      </w:r>
      <w:r>
        <w:rPr>
          <w:rFonts w:hint="eastAsia" w:ascii="宋体" w:hAnsi="宋体" w:eastAsia="宋体" w:cs="宋体"/>
          <w:i w:val="0"/>
          <w:iCs w:val="0"/>
          <w:caps w:val="0"/>
          <w:color w:val="393939"/>
          <w:spacing w:val="0"/>
          <w:sz w:val="24"/>
          <w:szCs w:val="24"/>
          <w:shd w:val="clear" w:fill="FFFFFF"/>
        </w:rPr>
        <w:t>日</w:t>
      </w:r>
    </w:p>
    <w:p w14:paraId="37B6CB58">
      <w:pPr>
        <w:pStyle w:val="12"/>
        <w:keepNext w:val="0"/>
        <w:keepLines w:val="0"/>
        <w:widowControl/>
        <w:suppressLineNumbers w:val="0"/>
        <w:spacing w:before="75" w:beforeAutospacing="0" w:after="75" w:afterAutospacing="0" w:line="435" w:lineRule="atLeast"/>
        <w:ind w:left="-180" w:right="-180" w:firstLine="0"/>
        <w:jc w:val="center"/>
        <w:rPr>
          <w:rStyle w:val="16"/>
          <w:rFonts w:hint="eastAsia" w:ascii="宋体" w:hAnsi="宋体" w:eastAsia="宋体" w:cs="宋体"/>
          <w:b/>
          <w:bCs/>
          <w:i w:val="0"/>
          <w:iCs w:val="0"/>
          <w:caps w:val="0"/>
          <w:color w:val="393939"/>
          <w:spacing w:val="0"/>
          <w:sz w:val="36"/>
          <w:szCs w:val="36"/>
          <w:shd w:val="clear" w:fill="FFFFFF"/>
        </w:rPr>
      </w:pPr>
      <w:r>
        <w:rPr>
          <w:rFonts w:hint="eastAsia" w:ascii="宋体" w:hAnsi="宋体" w:eastAsia="宋体" w:cs="宋体"/>
          <w:i w:val="0"/>
          <w:iCs w:val="0"/>
          <w:caps w:val="0"/>
          <w:color w:val="393939"/>
          <w:spacing w:val="0"/>
          <w:sz w:val="24"/>
          <w:szCs w:val="24"/>
          <w:shd w:val="clear" w:fill="FFFFFF"/>
        </w:rPr>
        <w:t> </w:t>
      </w:r>
      <w:r>
        <w:rPr>
          <w:rStyle w:val="16"/>
          <w:rFonts w:hint="eastAsia" w:ascii="宋体" w:hAnsi="宋体" w:eastAsia="宋体" w:cs="宋体"/>
          <w:b/>
          <w:bCs/>
          <w:i w:val="0"/>
          <w:iCs w:val="0"/>
          <w:caps w:val="0"/>
          <w:color w:val="393939"/>
          <w:spacing w:val="0"/>
          <w:sz w:val="36"/>
          <w:szCs w:val="36"/>
          <w:shd w:val="clear" w:fill="FFFFFF"/>
        </w:rPr>
        <w:t> </w:t>
      </w:r>
    </w:p>
    <w:p w14:paraId="1EA065D0">
      <w:pPr>
        <w:rPr>
          <w:rStyle w:val="16"/>
          <w:rFonts w:hint="eastAsia" w:ascii="宋体" w:hAnsi="宋体" w:eastAsia="宋体" w:cs="宋体"/>
          <w:b/>
          <w:bCs/>
          <w:i w:val="0"/>
          <w:iCs w:val="0"/>
          <w:caps w:val="0"/>
          <w:color w:val="393939"/>
          <w:spacing w:val="0"/>
          <w:sz w:val="36"/>
          <w:szCs w:val="36"/>
          <w:shd w:val="clear" w:fill="FFFFFF"/>
        </w:rPr>
      </w:pPr>
      <w:r>
        <w:rPr>
          <w:rStyle w:val="16"/>
          <w:rFonts w:hint="eastAsia" w:ascii="宋体" w:hAnsi="宋体" w:eastAsia="宋体" w:cs="宋体"/>
          <w:b/>
          <w:bCs/>
          <w:i w:val="0"/>
          <w:iCs w:val="0"/>
          <w:caps w:val="0"/>
          <w:color w:val="393939"/>
          <w:spacing w:val="0"/>
          <w:sz w:val="36"/>
          <w:szCs w:val="36"/>
          <w:shd w:val="clear" w:fill="FFFFFF"/>
        </w:rPr>
        <w:br w:type="page"/>
      </w:r>
    </w:p>
    <w:p w14:paraId="50BF47EA">
      <w:pPr>
        <w:pStyle w:val="12"/>
        <w:keepNext w:val="0"/>
        <w:keepLines w:val="0"/>
        <w:widowControl/>
        <w:suppressLineNumbers w:val="0"/>
        <w:spacing w:before="75" w:beforeAutospacing="0" w:after="75" w:afterAutospacing="0" w:line="435" w:lineRule="atLeast"/>
        <w:ind w:left="-180" w:right="-180" w:firstLine="0"/>
        <w:jc w:val="center"/>
      </w:pPr>
      <w:r>
        <w:rPr>
          <w:rStyle w:val="16"/>
          <w:rFonts w:hint="eastAsia" w:ascii="宋体" w:hAnsi="宋体" w:eastAsia="宋体" w:cs="宋体"/>
          <w:b/>
          <w:bCs/>
          <w:i w:val="0"/>
          <w:iCs w:val="0"/>
          <w:caps w:val="0"/>
          <w:color w:val="393939"/>
          <w:spacing w:val="0"/>
          <w:sz w:val="36"/>
          <w:szCs w:val="36"/>
          <w:shd w:val="clear" w:fill="FFFFFF"/>
        </w:rPr>
        <w:t>第五章  首次响应文件格式</w:t>
      </w:r>
    </w:p>
    <w:p w14:paraId="1E024109">
      <w:pPr>
        <w:pStyle w:val="12"/>
        <w:keepNext w:val="0"/>
        <w:keepLines w:val="0"/>
        <w:widowControl/>
        <w:suppressLineNumbers w:val="0"/>
        <w:spacing w:before="75" w:beforeAutospacing="0" w:after="75" w:afterAutospacing="0"/>
        <w:ind w:left="-180" w:right="-180" w:firstLine="0"/>
        <w:jc w:val="center"/>
      </w:pPr>
      <w:r>
        <w:rPr>
          <w:rStyle w:val="16"/>
          <w:rFonts w:hint="eastAsia" w:ascii="宋体" w:hAnsi="宋体" w:eastAsia="宋体" w:cs="宋体"/>
          <w:b/>
          <w:bCs/>
          <w:i w:val="0"/>
          <w:iCs w:val="0"/>
          <w:caps w:val="0"/>
          <w:color w:val="393939"/>
          <w:spacing w:val="0"/>
          <w:sz w:val="36"/>
          <w:szCs w:val="36"/>
          <w:shd w:val="clear" w:fill="FFFFFF"/>
        </w:rPr>
        <w:t> </w:t>
      </w:r>
    </w:p>
    <w:p w14:paraId="1C3F2AD2">
      <w:pPr>
        <w:pStyle w:val="12"/>
        <w:keepNext w:val="0"/>
        <w:keepLines w:val="0"/>
        <w:widowControl/>
        <w:suppressLineNumbers w:val="0"/>
        <w:spacing w:before="75" w:beforeAutospacing="0" w:after="75" w:afterAutospacing="0" w:line="435" w:lineRule="atLeast"/>
        <w:ind w:left="-180" w:right="-180" w:firstLine="0"/>
        <w:jc w:val="center"/>
      </w:pPr>
      <w:r>
        <w:rPr>
          <w:rStyle w:val="16"/>
          <w:rFonts w:hint="eastAsia" w:ascii="宋体" w:hAnsi="宋体" w:eastAsia="宋体" w:cs="宋体"/>
          <w:b/>
          <w:bCs/>
          <w:i w:val="0"/>
          <w:iCs w:val="0"/>
          <w:caps w:val="0"/>
          <w:color w:val="393939"/>
          <w:spacing w:val="0"/>
          <w:sz w:val="24"/>
          <w:szCs w:val="24"/>
          <w:shd w:val="clear" w:fill="FFFFFF"/>
        </w:rPr>
        <w:t>编制说明</w:t>
      </w:r>
    </w:p>
    <w:p w14:paraId="57AE4678">
      <w:pPr>
        <w:pStyle w:val="12"/>
        <w:keepNext w:val="0"/>
        <w:keepLines w:val="0"/>
        <w:widowControl/>
        <w:suppressLineNumbers w:val="0"/>
        <w:spacing w:before="75" w:beforeAutospacing="0" w:after="75" w:afterAutospacing="0" w:line="435" w:lineRule="atLeast"/>
        <w:ind w:left="-180" w:right="-180" w:firstLine="0"/>
      </w:pPr>
      <w:r>
        <w:rPr>
          <w:rFonts w:hint="eastAsia" w:ascii="宋体" w:hAnsi="宋体" w:eastAsia="宋体" w:cs="宋体"/>
          <w:i w:val="0"/>
          <w:iCs w:val="0"/>
          <w:caps w:val="0"/>
          <w:color w:val="393939"/>
          <w:spacing w:val="0"/>
          <w:sz w:val="24"/>
          <w:szCs w:val="24"/>
          <w:shd w:val="clear" w:fill="FFFFFF"/>
        </w:rPr>
        <w:t> 1、本附件所有格式为响应文件的组成部分，供采购人或代理机构编制磋商文件时参考使用。由于新增政策、行业管理规定或者不同项目实际特点需要,则采购人或代理机构可以对有关表格进行必要的补充或修改，以满足实际项目的使用。</w:t>
      </w:r>
    </w:p>
    <w:p w14:paraId="7B19E57D">
      <w:pPr>
        <w:pStyle w:val="12"/>
        <w:keepNext w:val="0"/>
        <w:keepLines w:val="0"/>
        <w:widowControl/>
        <w:suppressLineNumbers w:val="0"/>
        <w:spacing w:before="75" w:beforeAutospacing="0" w:after="75" w:afterAutospacing="0" w:line="435" w:lineRule="atLeast"/>
        <w:ind w:left="-180" w:right="-180" w:firstLine="0"/>
      </w:pPr>
      <w:r>
        <w:rPr>
          <w:rFonts w:hint="eastAsia" w:ascii="宋体" w:hAnsi="宋体" w:eastAsia="宋体" w:cs="宋体"/>
          <w:i w:val="0"/>
          <w:iCs w:val="0"/>
          <w:caps w:val="0"/>
          <w:color w:val="393939"/>
          <w:spacing w:val="0"/>
          <w:sz w:val="24"/>
          <w:szCs w:val="24"/>
          <w:shd w:val="clear" w:fill="FFFFFF"/>
        </w:rPr>
        <w:t> 2、除磋商文件另有规定外，磋商文件要求原件的，供应商在纸质响应文件正本中应提供原件；磋商文件要求复印件的，供应商在纸质响应文件中可提供原件、复印件或扫描件；磋商文件对原件、复印件未作要求的，供应商可自行确定在纸质响应文件中提供原件、复印件或扫描件（若供应商提供注明“复印件无效”的材料或资料，供应商在纸质响应文件正本中应提供原件）。</w:t>
      </w:r>
    </w:p>
    <w:p w14:paraId="239FF675">
      <w:pPr>
        <w:pStyle w:val="12"/>
        <w:keepNext w:val="0"/>
        <w:keepLines w:val="0"/>
        <w:widowControl/>
        <w:suppressLineNumbers w:val="0"/>
        <w:spacing w:before="75" w:beforeAutospacing="0" w:after="75" w:afterAutospacing="0" w:line="435" w:lineRule="atLeast"/>
        <w:ind w:left="-180" w:right="-180" w:firstLine="0"/>
      </w:pPr>
      <w:r>
        <w:rPr>
          <w:rFonts w:hint="eastAsia" w:ascii="微软雅黑" w:hAnsi="微软雅黑" w:eastAsia="微软雅黑" w:cs="微软雅黑"/>
          <w:i w:val="0"/>
          <w:iCs w:val="0"/>
          <w:caps w:val="0"/>
          <w:color w:val="393939"/>
          <w:spacing w:val="0"/>
          <w:sz w:val="24"/>
          <w:szCs w:val="24"/>
          <w:shd w:val="clear" w:fill="FFFFFF"/>
        </w:rPr>
        <w:t> </w:t>
      </w:r>
    </w:p>
    <w:p w14:paraId="486E74E5">
      <w:pPr>
        <w:pStyle w:val="12"/>
        <w:keepNext w:val="0"/>
        <w:keepLines w:val="0"/>
        <w:widowControl/>
        <w:suppressLineNumbers w:val="0"/>
        <w:spacing w:before="75" w:beforeAutospacing="0" w:after="75" w:afterAutospacing="0"/>
        <w:ind w:left="-180" w:right="-180" w:firstLine="0"/>
      </w:pPr>
      <w:r>
        <w:rPr>
          <w:rStyle w:val="16"/>
          <w:rFonts w:hint="eastAsia" w:ascii="宋体" w:hAnsi="宋体" w:eastAsia="宋体" w:cs="宋体"/>
          <w:b/>
          <w:bCs/>
          <w:i w:val="0"/>
          <w:iCs w:val="0"/>
          <w:caps w:val="0"/>
          <w:color w:val="393939"/>
          <w:spacing w:val="0"/>
          <w:sz w:val="36"/>
          <w:szCs w:val="36"/>
          <w:shd w:val="clear" w:fill="FFFFFF"/>
        </w:rPr>
        <w:t> </w:t>
      </w:r>
    </w:p>
    <w:p w14:paraId="4EEEA67D">
      <w:pPr>
        <w:pStyle w:val="12"/>
        <w:keepNext w:val="0"/>
        <w:keepLines w:val="0"/>
        <w:widowControl/>
        <w:suppressLineNumbers w:val="0"/>
        <w:spacing w:before="75" w:beforeAutospacing="0" w:after="75" w:afterAutospacing="0"/>
        <w:ind w:left="-180" w:right="-180" w:firstLine="0"/>
      </w:pPr>
      <w:r>
        <w:rPr>
          <w:rStyle w:val="16"/>
          <w:rFonts w:hint="eastAsia" w:ascii="宋体" w:hAnsi="宋体" w:eastAsia="宋体" w:cs="宋体"/>
          <w:b/>
          <w:bCs/>
          <w:i w:val="0"/>
          <w:iCs w:val="0"/>
          <w:caps w:val="0"/>
          <w:color w:val="393939"/>
          <w:spacing w:val="0"/>
          <w:sz w:val="36"/>
          <w:szCs w:val="36"/>
          <w:shd w:val="clear" w:fill="FFFFFF"/>
        </w:rPr>
        <w:t> </w:t>
      </w:r>
    </w:p>
    <w:p w14:paraId="3F421FAD">
      <w:pPr>
        <w:pStyle w:val="12"/>
        <w:keepNext w:val="0"/>
        <w:keepLines w:val="0"/>
        <w:widowControl/>
        <w:suppressLineNumbers w:val="0"/>
        <w:spacing w:before="75" w:beforeAutospacing="0" w:after="75" w:afterAutospacing="0"/>
        <w:ind w:left="-180" w:right="-180" w:firstLine="0"/>
      </w:pPr>
      <w:r>
        <w:rPr>
          <w:rStyle w:val="16"/>
          <w:rFonts w:hint="eastAsia" w:ascii="宋体" w:hAnsi="宋体" w:eastAsia="宋体" w:cs="宋体"/>
          <w:b/>
          <w:bCs/>
          <w:i w:val="0"/>
          <w:iCs w:val="0"/>
          <w:caps w:val="0"/>
          <w:color w:val="393939"/>
          <w:spacing w:val="0"/>
          <w:sz w:val="36"/>
          <w:szCs w:val="36"/>
          <w:shd w:val="clear" w:fill="FFFFFF"/>
        </w:rPr>
        <w:t> </w:t>
      </w:r>
    </w:p>
    <w:p w14:paraId="4C833651">
      <w:pPr>
        <w:pStyle w:val="12"/>
        <w:keepNext w:val="0"/>
        <w:keepLines w:val="0"/>
        <w:widowControl/>
        <w:suppressLineNumbers w:val="0"/>
        <w:spacing w:before="75" w:beforeAutospacing="0" w:after="75" w:afterAutospacing="0"/>
        <w:ind w:left="-180" w:right="-180" w:firstLine="0"/>
        <w:rPr>
          <w:rStyle w:val="16"/>
          <w:rFonts w:hint="eastAsia" w:ascii="宋体" w:hAnsi="宋体" w:eastAsia="宋体" w:cs="宋体"/>
          <w:b/>
          <w:bCs/>
          <w:i w:val="0"/>
          <w:iCs w:val="0"/>
          <w:caps w:val="0"/>
          <w:color w:val="393939"/>
          <w:spacing w:val="0"/>
          <w:sz w:val="36"/>
          <w:szCs w:val="36"/>
          <w:shd w:val="clear" w:fill="FFFFFF"/>
        </w:rPr>
      </w:pPr>
      <w:r>
        <w:rPr>
          <w:rStyle w:val="16"/>
          <w:rFonts w:hint="eastAsia" w:ascii="宋体" w:hAnsi="宋体" w:eastAsia="宋体" w:cs="宋体"/>
          <w:b/>
          <w:bCs/>
          <w:i w:val="0"/>
          <w:iCs w:val="0"/>
          <w:caps w:val="0"/>
          <w:color w:val="393939"/>
          <w:spacing w:val="0"/>
          <w:sz w:val="36"/>
          <w:szCs w:val="36"/>
          <w:shd w:val="clear" w:fill="FFFFFF"/>
        </w:rPr>
        <w:t xml:space="preserve">            </w:t>
      </w:r>
    </w:p>
    <w:p w14:paraId="5DFBECA0">
      <w:pPr>
        <w:rPr>
          <w:rStyle w:val="16"/>
          <w:rFonts w:hint="eastAsia" w:ascii="宋体" w:hAnsi="宋体" w:eastAsia="宋体" w:cs="宋体"/>
          <w:b/>
          <w:bCs/>
          <w:i w:val="0"/>
          <w:iCs w:val="0"/>
          <w:caps w:val="0"/>
          <w:color w:val="393939"/>
          <w:spacing w:val="0"/>
          <w:sz w:val="36"/>
          <w:szCs w:val="36"/>
          <w:shd w:val="clear" w:fill="FFFFFF"/>
        </w:rPr>
      </w:pPr>
      <w:r>
        <w:rPr>
          <w:rStyle w:val="16"/>
          <w:rFonts w:hint="eastAsia" w:ascii="宋体" w:hAnsi="宋体" w:eastAsia="宋体" w:cs="宋体"/>
          <w:b/>
          <w:bCs/>
          <w:i w:val="0"/>
          <w:iCs w:val="0"/>
          <w:caps w:val="0"/>
          <w:color w:val="393939"/>
          <w:spacing w:val="0"/>
          <w:sz w:val="36"/>
          <w:szCs w:val="36"/>
          <w:shd w:val="clear" w:fill="FFFFFF"/>
        </w:rPr>
        <w:br w:type="page"/>
      </w:r>
    </w:p>
    <w:p w14:paraId="7E684EA9">
      <w:pPr>
        <w:pStyle w:val="12"/>
        <w:keepNext w:val="0"/>
        <w:keepLines w:val="0"/>
        <w:widowControl/>
        <w:suppressLineNumbers w:val="0"/>
        <w:spacing w:before="75" w:beforeAutospacing="0" w:after="75" w:afterAutospacing="0"/>
        <w:ind w:left="-180" w:right="-180" w:firstLine="0"/>
        <w:jc w:val="center"/>
      </w:pPr>
      <w:r>
        <w:rPr>
          <w:rStyle w:val="16"/>
          <w:rFonts w:hint="eastAsia" w:ascii="宋体" w:hAnsi="宋体" w:eastAsia="宋体" w:cs="宋体"/>
          <w:b/>
          <w:bCs/>
          <w:i w:val="0"/>
          <w:iCs w:val="0"/>
          <w:caps w:val="0"/>
          <w:color w:val="393939"/>
          <w:spacing w:val="0"/>
          <w:sz w:val="36"/>
          <w:szCs w:val="36"/>
          <w:shd w:val="clear" w:fill="FFFFFF"/>
        </w:rPr>
        <w:t>福建省政府采购项目竞争性磋商</w:t>
      </w:r>
    </w:p>
    <w:p w14:paraId="63F17D0F">
      <w:pPr>
        <w:pStyle w:val="12"/>
        <w:keepNext w:val="0"/>
        <w:keepLines w:val="0"/>
        <w:widowControl/>
        <w:suppressLineNumbers w:val="0"/>
        <w:spacing w:before="75" w:beforeAutospacing="0" w:after="75" w:afterAutospacing="0"/>
        <w:ind w:left="-180" w:right="-180" w:firstLine="0"/>
        <w:rPr>
          <w:rStyle w:val="16"/>
          <w:rFonts w:hint="eastAsia" w:ascii="宋体" w:hAnsi="宋体" w:eastAsia="宋体" w:cs="宋体"/>
          <w:b/>
          <w:bCs/>
          <w:i w:val="0"/>
          <w:iCs w:val="0"/>
          <w:caps w:val="0"/>
          <w:color w:val="393939"/>
          <w:spacing w:val="0"/>
          <w:sz w:val="24"/>
          <w:szCs w:val="24"/>
          <w:shd w:val="clear" w:fill="FFFFFF"/>
        </w:rPr>
      </w:pPr>
      <w:r>
        <w:rPr>
          <w:rStyle w:val="16"/>
          <w:rFonts w:hint="eastAsia" w:ascii="宋体" w:hAnsi="宋体" w:eastAsia="宋体" w:cs="宋体"/>
          <w:b/>
          <w:bCs/>
          <w:i w:val="0"/>
          <w:iCs w:val="0"/>
          <w:caps w:val="0"/>
          <w:color w:val="393939"/>
          <w:spacing w:val="0"/>
          <w:sz w:val="24"/>
          <w:szCs w:val="24"/>
          <w:shd w:val="clear" w:fill="FFFFFF"/>
        </w:rPr>
        <w:t>                             </w:t>
      </w:r>
    </w:p>
    <w:p w14:paraId="45D2238F">
      <w:pPr>
        <w:pStyle w:val="12"/>
        <w:keepNext w:val="0"/>
        <w:keepLines w:val="0"/>
        <w:widowControl/>
        <w:suppressLineNumbers w:val="0"/>
        <w:spacing w:before="75" w:beforeAutospacing="0" w:after="75" w:afterAutospacing="0"/>
        <w:ind w:left="-180" w:right="-180" w:firstLine="0"/>
        <w:jc w:val="center"/>
        <w:rPr>
          <w:rStyle w:val="16"/>
          <w:rFonts w:hint="eastAsia" w:ascii="宋体" w:hAnsi="宋体" w:eastAsia="宋体" w:cs="宋体"/>
          <w:b/>
          <w:bCs/>
          <w:i w:val="0"/>
          <w:iCs w:val="0"/>
          <w:caps w:val="0"/>
          <w:color w:val="393939"/>
          <w:spacing w:val="0"/>
          <w:sz w:val="24"/>
          <w:szCs w:val="24"/>
          <w:shd w:val="clear" w:fill="FFFFFF"/>
        </w:rPr>
      </w:pPr>
    </w:p>
    <w:p w14:paraId="56D36511">
      <w:pPr>
        <w:pStyle w:val="12"/>
        <w:keepNext w:val="0"/>
        <w:keepLines w:val="0"/>
        <w:widowControl/>
        <w:suppressLineNumbers w:val="0"/>
        <w:spacing w:before="75" w:beforeAutospacing="0" w:after="75" w:afterAutospacing="0"/>
        <w:ind w:left="-180" w:right="-180" w:firstLine="0"/>
        <w:jc w:val="center"/>
      </w:pPr>
      <w:r>
        <w:rPr>
          <w:rStyle w:val="16"/>
          <w:rFonts w:hint="eastAsia" w:ascii="宋体" w:hAnsi="宋体" w:eastAsia="宋体" w:cs="宋体"/>
          <w:b/>
          <w:bCs/>
          <w:i w:val="0"/>
          <w:iCs w:val="0"/>
          <w:caps w:val="0"/>
          <w:color w:val="393939"/>
          <w:spacing w:val="0"/>
          <w:sz w:val="24"/>
          <w:szCs w:val="24"/>
          <w:shd w:val="clear" w:fill="FFFFFF"/>
        </w:rPr>
        <w:t>响应文件</w:t>
      </w:r>
      <w:r>
        <w:rPr>
          <w:rStyle w:val="16"/>
          <w:rFonts w:hint="eastAsia" w:ascii="宋体" w:hAnsi="宋体" w:eastAsia="宋体" w:cs="宋体"/>
          <w:b/>
          <w:bCs/>
          <w:i w:val="0"/>
          <w:iCs w:val="0"/>
          <w:caps w:val="0"/>
          <w:color w:val="393939"/>
          <w:spacing w:val="0"/>
          <w:sz w:val="24"/>
          <w:szCs w:val="24"/>
          <w:shd w:val="clear" w:fill="FFFFFF"/>
        </w:rPr>
        <w:br w:type="textWrapping"/>
      </w:r>
      <w:r>
        <w:rPr>
          <w:rStyle w:val="16"/>
          <w:rFonts w:hint="eastAsia" w:ascii="宋体" w:hAnsi="宋体" w:eastAsia="宋体" w:cs="宋体"/>
          <w:b/>
          <w:bCs/>
          <w:i w:val="0"/>
          <w:iCs w:val="0"/>
          <w:caps w:val="0"/>
          <w:color w:val="393939"/>
          <w:spacing w:val="0"/>
          <w:sz w:val="24"/>
          <w:szCs w:val="24"/>
          <w:shd w:val="clear" w:fill="FFFFFF"/>
        </w:rPr>
        <w:t> （首次）</w:t>
      </w:r>
    </w:p>
    <w:p w14:paraId="0566B45E">
      <w:pPr>
        <w:pStyle w:val="12"/>
        <w:keepNext w:val="0"/>
        <w:keepLines w:val="0"/>
        <w:widowControl/>
        <w:suppressLineNumbers w:val="0"/>
        <w:spacing w:before="75" w:beforeAutospacing="0" w:after="75" w:afterAutospacing="0"/>
        <w:ind w:left="-180" w:right="-180" w:firstLine="0"/>
        <w:jc w:val="center"/>
      </w:pPr>
      <w:r>
        <w:rPr>
          <w:rFonts w:hint="eastAsia" w:ascii="宋体" w:hAnsi="宋体" w:eastAsia="宋体" w:cs="宋体"/>
          <w:i w:val="0"/>
          <w:iCs w:val="0"/>
          <w:caps w:val="0"/>
          <w:color w:val="393939"/>
          <w:spacing w:val="0"/>
          <w:sz w:val="30"/>
          <w:szCs w:val="30"/>
          <w:shd w:val="clear" w:fill="FFFFFF"/>
        </w:rPr>
        <w:t> </w:t>
      </w:r>
    </w:p>
    <w:p w14:paraId="617F384D">
      <w:pPr>
        <w:pStyle w:val="12"/>
        <w:keepNext w:val="0"/>
        <w:keepLines w:val="0"/>
        <w:widowControl/>
        <w:suppressLineNumbers w:val="0"/>
        <w:spacing w:before="75" w:beforeAutospacing="0" w:after="75" w:afterAutospacing="0"/>
        <w:ind w:left="-180" w:right="-180" w:firstLine="0"/>
        <w:jc w:val="center"/>
      </w:pPr>
      <w:r>
        <w:rPr>
          <w:rFonts w:hint="eastAsia" w:ascii="宋体" w:hAnsi="宋体" w:eastAsia="宋体" w:cs="宋体"/>
          <w:i w:val="0"/>
          <w:iCs w:val="0"/>
          <w:caps w:val="0"/>
          <w:color w:val="393939"/>
          <w:spacing w:val="0"/>
          <w:sz w:val="30"/>
          <w:szCs w:val="30"/>
          <w:shd w:val="clear" w:fill="FFFFFF"/>
        </w:rPr>
        <w:t> </w:t>
      </w:r>
    </w:p>
    <w:p w14:paraId="1CCACA4A">
      <w:pPr>
        <w:pStyle w:val="12"/>
        <w:keepNext w:val="0"/>
        <w:keepLines w:val="0"/>
        <w:widowControl/>
        <w:suppressLineNumbers w:val="0"/>
        <w:spacing w:before="75" w:beforeAutospacing="0" w:after="75" w:afterAutospacing="0"/>
        <w:ind w:left="-180" w:right="-180" w:firstLine="1260"/>
      </w:pPr>
      <w:r>
        <w:rPr>
          <w:rStyle w:val="16"/>
          <w:rFonts w:hint="eastAsia" w:ascii="宋体" w:hAnsi="宋体" w:eastAsia="宋体" w:cs="宋体"/>
          <w:b/>
          <w:bCs/>
          <w:i w:val="0"/>
          <w:iCs w:val="0"/>
          <w:caps w:val="0"/>
          <w:color w:val="393939"/>
          <w:spacing w:val="0"/>
          <w:sz w:val="24"/>
          <w:szCs w:val="24"/>
          <w:shd w:val="clear" w:fill="FFFFFF"/>
        </w:rPr>
        <w:t>项目名称：</w:t>
      </w:r>
      <w:r>
        <w:rPr>
          <w:rStyle w:val="16"/>
          <w:rFonts w:hint="eastAsia" w:ascii="宋体" w:hAnsi="宋体" w:eastAsia="宋体" w:cs="宋体"/>
          <w:b/>
          <w:bCs/>
          <w:i w:val="0"/>
          <w:iCs w:val="0"/>
          <w:caps w:val="0"/>
          <w:color w:val="393939"/>
          <w:spacing w:val="0"/>
          <w:sz w:val="36"/>
          <w:szCs w:val="36"/>
          <w:u w:val="single"/>
          <w:shd w:val="clear" w:fill="FFFFFF"/>
        </w:rPr>
        <w:t>               </w:t>
      </w:r>
    </w:p>
    <w:p w14:paraId="7F26ACE6">
      <w:pPr>
        <w:pStyle w:val="12"/>
        <w:keepNext w:val="0"/>
        <w:keepLines w:val="0"/>
        <w:widowControl/>
        <w:suppressLineNumbers w:val="0"/>
        <w:spacing w:before="75" w:beforeAutospacing="0" w:after="75" w:afterAutospacing="0"/>
        <w:ind w:left="-180" w:right="-180" w:firstLine="1260"/>
      </w:pPr>
      <w:r>
        <w:rPr>
          <w:rStyle w:val="16"/>
          <w:rFonts w:hint="eastAsia" w:ascii="宋体" w:hAnsi="宋体" w:eastAsia="宋体" w:cs="宋体"/>
          <w:b/>
          <w:bCs/>
          <w:i w:val="0"/>
          <w:iCs w:val="0"/>
          <w:caps w:val="0"/>
          <w:color w:val="393939"/>
          <w:spacing w:val="0"/>
          <w:sz w:val="24"/>
          <w:szCs w:val="24"/>
          <w:shd w:val="clear" w:fill="FFFFFF"/>
        </w:rPr>
        <w:t>项目编号：</w:t>
      </w:r>
      <w:r>
        <w:rPr>
          <w:rStyle w:val="16"/>
          <w:rFonts w:hint="eastAsia" w:ascii="宋体" w:hAnsi="宋体" w:eastAsia="宋体" w:cs="宋体"/>
          <w:b/>
          <w:bCs/>
          <w:i w:val="0"/>
          <w:iCs w:val="0"/>
          <w:caps w:val="0"/>
          <w:color w:val="393939"/>
          <w:spacing w:val="0"/>
          <w:sz w:val="36"/>
          <w:szCs w:val="36"/>
          <w:u w:val="single"/>
          <w:shd w:val="clear" w:fill="FFFFFF"/>
        </w:rPr>
        <w:t>                    </w:t>
      </w:r>
    </w:p>
    <w:p w14:paraId="74F24635">
      <w:pPr>
        <w:pStyle w:val="12"/>
        <w:keepNext w:val="0"/>
        <w:keepLines w:val="0"/>
        <w:widowControl/>
        <w:suppressLineNumbers w:val="0"/>
        <w:spacing w:before="75" w:beforeAutospacing="0" w:after="75" w:afterAutospacing="0"/>
        <w:ind w:left="-180" w:right="-180" w:firstLine="1260"/>
      </w:pPr>
      <w:r>
        <w:rPr>
          <w:rStyle w:val="16"/>
          <w:rFonts w:hint="eastAsia" w:ascii="宋体" w:hAnsi="宋体" w:eastAsia="宋体" w:cs="宋体"/>
          <w:b/>
          <w:bCs/>
          <w:i w:val="0"/>
          <w:iCs w:val="0"/>
          <w:caps w:val="0"/>
          <w:color w:val="393939"/>
          <w:spacing w:val="0"/>
          <w:sz w:val="24"/>
          <w:szCs w:val="24"/>
          <w:shd w:val="clear" w:fill="FFFFFF"/>
        </w:rPr>
        <w:t>合同包</w:t>
      </w:r>
      <w:r>
        <w:rPr>
          <w:rStyle w:val="16"/>
          <w:rFonts w:hint="eastAsia" w:ascii="宋体" w:hAnsi="宋体" w:eastAsia="宋体" w:cs="宋体"/>
          <w:b/>
          <w:bCs/>
          <w:i w:val="0"/>
          <w:iCs w:val="0"/>
          <w:caps w:val="0"/>
          <w:color w:val="393939"/>
          <w:spacing w:val="0"/>
          <w:sz w:val="36"/>
          <w:szCs w:val="36"/>
          <w:shd w:val="clear" w:fill="FFFFFF"/>
        </w:rPr>
        <w:t>: </w:t>
      </w:r>
      <w:r>
        <w:rPr>
          <w:rStyle w:val="16"/>
          <w:rFonts w:hint="eastAsia" w:ascii="宋体" w:hAnsi="宋体" w:eastAsia="宋体" w:cs="宋体"/>
          <w:b/>
          <w:bCs/>
          <w:i w:val="0"/>
          <w:iCs w:val="0"/>
          <w:caps w:val="0"/>
          <w:color w:val="393939"/>
          <w:spacing w:val="0"/>
          <w:sz w:val="36"/>
          <w:szCs w:val="36"/>
          <w:u w:val="single"/>
          <w:shd w:val="clear" w:fill="FFFFFF"/>
        </w:rPr>
        <w:t>                    </w:t>
      </w:r>
    </w:p>
    <w:p w14:paraId="07DA66D5">
      <w:pPr>
        <w:pStyle w:val="12"/>
        <w:keepNext w:val="0"/>
        <w:keepLines w:val="0"/>
        <w:widowControl/>
        <w:suppressLineNumbers w:val="0"/>
        <w:spacing w:before="75" w:beforeAutospacing="0" w:after="75" w:afterAutospacing="0"/>
        <w:ind w:left="-180" w:right="-180" w:firstLine="0"/>
        <w:jc w:val="center"/>
      </w:pPr>
      <w:r>
        <w:rPr>
          <w:rStyle w:val="16"/>
          <w:rFonts w:hint="eastAsia" w:ascii="宋体" w:hAnsi="宋体" w:eastAsia="宋体" w:cs="宋体"/>
          <w:b/>
          <w:bCs/>
          <w:i w:val="0"/>
          <w:iCs w:val="0"/>
          <w:caps w:val="0"/>
          <w:color w:val="393939"/>
          <w:spacing w:val="0"/>
          <w:sz w:val="36"/>
          <w:szCs w:val="36"/>
          <w:shd w:val="clear" w:fill="FFFFFF"/>
        </w:rPr>
        <w:t> </w:t>
      </w:r>
    </w:p>
    <w:p w14:paraId="2A8AF7E5">
      <w:pPr>
        <w:pStyle w:val="12"/>
        <w:keepNext w:val="0"/>
        <w:keepLines w:val="0"/>
        <w:widowControl/>
        <w:suppressLineNumbers w:val="0"/>
        <w:spacing w:before="75" w:beforeAutospacing="0" w:after="75" w:afterAutospacing="0"/>
        <w:ind w:left="-180" w:right="-180" w:firstLine="0"/>
        <w:jc w:val="center"/>
      </w:pPr>
      <w:r>
        <w:rPr>
          <w:rStyle w:val="16"/>
          <w:rFonts w:hint="eastAsia" w:ascii="宋体" w:hAnsi="宋体" w:eastAsia="宋体" w:cs="宋体"/>
          <w:b/>
          <w:bCs/>
          <w:i w:val="0"/>
          <w:iCs w:val="0"/>
          <w:caps w:val="0"/>
          <w:color w:val="393939"/>
          <w:spacing w:val="0"/>
          <w:sz w:val="36"/>
          <w:szCs w:val="36"/>
          <w:shd w:val="clear" w:fill="FFFFFF"/>
        </w:rPr>
        <w:t> </w:t>
      </w:r>
    </w:p>
    <w:p w14:paraId="0948A0A2">
      <w:pPr>
        <w:pStyle w:val="12"/>
        <w:keepNext w:val="0"/>
        <w:keepLines w:val="0"/>
        <w:widowControl/>
        <w:suppressLineNumbers w:val="0"/>
        <w:spacing w:before="75" w:beforeAutospacing="0" w:after="75" w:afterAutospacing="0"/>
        <w:ind w:left="-180" w:right="-180" w:firstLine="0"/>
        <w:jc w:val="center"/>
      </w:pPr>
      <w:r>
        <w:rPr>
          <w:rStyle w:val="16"/>
          <w:rFonts w:hint="eastAsia" w:ascii="宋体" w:hAnsi="宋体" w:eastAsia="宋体" w:cs="宋体"/>
          <w:b/>
          <w:bCs/>
          <w:i w:val="0"/>
          <w:iCs w:val="0"/>
          <w:caps w:val="0"/>
          <w:color w:val="393939"/>
          <w:spacing w:val="0"/>
          <w:sz w:val="36"/>
          <w:szCs w:val="36"/>
          <w:shd w:val="clear" w:fill="FFFFFF"/>
        </w:rPr>
        <w:t> </w:t>
      </w:r>
    </w:p>
    <w:p w14:paraId="28E2A0DB">
      <w:pPr>
        <w:pStyle w:val="12"/>
        <w:keepNext w:val="0"/>
        <w:keepLines w:val="0"/>
        <w:widowControl/>
        <w:suppressLineNumbers w:val="0"/>
        <w:spacing w:before="75" w:beforeAutospacing="0" w:after="75" w:afterAutospacing="0"/>
        <w:ind w:left="-180" w:right="-180" w:firstLine="0"/>
      </w:pPr>
      <w:r>
        <w:rPr>
          <w:rStyle w:val="16"/>
          <w:rFonts w:hint="eastAsia" w:ascii="宋体" w:hAnsi="宋体" w:eastAsia="宋体" w:cs="宋体"/>
          <w:b/>
          <w:bCs/>
          <w:i w:val="0"/>
          <w:iCs w:val="0"/>
          <w:caps w:val="0"/>
          <w:color w:val="393939"/>
          <w:spacing w:val="0"/>
          <w:sz w:val="36"/>
          <w:szCs w:val="36"/>
          <w:shd w:val="clear" w:fill="FFFFFF"/>
        </w:rPr>
        <w:t> </w:t>
      </w:r>
    </w:p>
    <w:p w14:paraId="5A28BC8C">
      <w:pPr>
        <w:pStyle w:val="12"/>
        <w:keepNext w:val="0"/>
        <w:keepLines w:val="0"/>
        <w:widowControl/>
        <w:suppressLineNumbers w:val="0"/>
        <w:spacing w:before="75" w:beforeAutospacing="0" w:after="75" w:afterAutospacing="0"/>
        <w:ind w:left="-180" w:right="-180" w:firstLine="0"/>
      </w:pPr>
      <w:r>
        <w:rPr>
          <w:rStyle w:val="16"/>
          <w:rFonts w:hint="eastAsia" w:ascii="宋体" w:hAnsi="宋体" w:eastAsia="宋体" w:cs="宋体"/>
          <w:b/>
          <w:bCs/>
          <w:i w:val="0"/>
          <w:iCs w:val="0"/>
          <w:caps w:val="0"/>
          <w:color w:val="393939"/>
          <w:spacing w:val="0"/>
          <w:sz w:val="36"/>
          <w:szCs w:val="36"/>
          <w:shd w:val="clear" w:fill="FFFFFF"/>
        </w:rPr>
        <w:t> </w:t>
      </w:r>
    </w:p>
    <w:p w14:paraId="6139DF6C">
      <w:pPr>
        <w:pStyle w:val="12"/>
        <w:keepNext w:val="0"/>
        <w:keepLines w:val="0"/>
        <w:widowControl/>
        <w:suppressLineNumbers w:val="0"/>
        <w:spacing w:before="75" w:beforeAutospacing="0" w:after="75" w:afterAutospacing="0"/>
        <w:ind w:left="-180" w:right="-180" w:firstLine="0"/>
      </w:pPr>
      <w:r>
        <w:rPr>
          <w:rStyle w:val="16"/>
          <w:rFonts w:hint="eastAsia" w:ascii="宋体" w:hAnsi="宋体" w:eastAsia="宋体" w:cs="宋体"/>
          <w:b/>
          <w:bCs/>
          <w:i w:val="0"/>
          <w:iCs w:val="0"/>
          <w:caps w:val="0"/>
          <w:color w:val="393939"/>
          <w:spacing w:val="0"/>
          <w:sz w:val="36"/>
          <w:szCs w:val="36"/>
          <w:shd w:val="clear" w:fill="FFFFFF"/>
        </w:rPr>
        <w:t> </w:t>
      </w:r>
    </w:p>
    <w:p w14:paraId="37B14387">
      <w:pPr>
        <w:pStyle w:val="12"/>
        <w:keepNext w:val="0"/>
        <w:keepLines w:val="0"/>
        <w:widowControl/>
        <w:suppressLineNumbers w:val="0"/>
        <w:spacing w:before="75" w:beforeAutospacing="0" w:after="75" w:afterAutospacing="0"/>
        <w:ind w:left="-180" w:right="-180" w:firstLine="0"/>
      </w:pPr>
      <w:r>
        <w:rPr>
          <w:rStyle w:val="16"/>
          <w:rFonts w:hint="eastAsia" w:ascii="宋体" w:hAnsi="宋体" w:eastAsia="宋体" w:cs="宋体"/>
          <w:b/>
          <w:bCs/>
          <w:i w:val="0"/>
          <w:iCs w:val="0"/>
          <w:caps w:val="0"/>
          <w:color w:val="393939"/>
          <w:spacing w:val="0"/>
          <w:sz w:val="36"/>
          <w:szCs w:val="36"/>
          <w:shd w:val="clear" w:fill="FFFFFF"/>
        </w:rPr>
        <w:t>    </w:t>
      </w:r>
      <w:r>
        <w:rPr>
          <w:rStyle w:val="16"/>
          <w:rFonts w:hint="eastAsia" w:ascii="宋体" w:hAnsi="宋体" w:eastAsia="宋体" w:cs="宋体"/>
          <w:b/>
          <w:bCs/>
          <w:i w:val="0"/>
          <w:iCs w:val="0"/>
          <w:caps w:val="0"/>
          <w:color w:val="393939"/>
          <w:spacing w:val="0"/>
          <w:sz w:val="24"/>
          <w:szCs w:val="24"/>
          <w:shd w:val="clear" w:fill="FFFFFF"/>
        </w:rPr>
        <w:t>供应商名称 ：</w:t>
      </w:r>
      <w:r>
        <w:rPr>
          <w:rStyle w:val="16"/>
          <w:rFonts w:hint="eastAsia" w:ascii="宋体" w:hAnsi="宋体" w:eastAsia="宋体" w:cs="宋体"/>
          <w:b/>
          <w:bCs/>
          <w:i w:val="0"/>
          <w:iCs w:val="0"/>
          <w:caps w:val="0"/>
          <w:color w:val="393939"/>
          <w:spacing w:val="0"/>
          <w:sz w:val="24"/>
          <w:szCs w:val="24"/>
          <w:u w:val="single"/>
          <w:shd w:val="clear" w:fill="FFFFFF"/>
        </w:rPr>
        <w:t>               </w:t>
      </w:r>
    </w:p>
    <w:p w14:paraId="2EC031A5">
      <w:pPr>
        <w:pStyle w:val="12"/>
        <w:keepNext w:val="0"/>
        <w:keepLines w:val="0"/>
        <w:widowControl/>
        <w:suppressLineNumbers w:val="0"/>
        <w:spacing w:before="75" w:beforeAutospacing="0" w:after="75" w:afterAutospacing="0"/>
        <w:ind w:left="-180" w:right="-180" w:firstLine="0"/>
      </w:pPr>
      <w:r>
        <w:rPr>
          <w:rStyle w:val="16"/>
          <w:rFonts w:hint="eastAsia" w:ascii="宋体" w:hAnsi="宋体" w:eastAsia="宋体" w:cs="宋体"/>
          <w:b/>
          <w:bCs/>
          <w:i w:val="0"/>
          <w:iCs w:val="0"/>
          <w:caps w:val="0"/>
          <w:color w:val="393939"/>
          <w:spacing w:val="0"/>
          <w:sz w:val="36"/>
          <w:szCs w:val="36"/>
          <w:shd w:val="clear" w:fill="FFFFFF"/>
        </w:rPr>
        <w:t>    </w:t>
      </w:r>
      <w:r>
        <w:rPr>
          <w:rStyle w:val="16"/>
          <w:rFonts w:hint="eastAsia" w:ascii="宋体" w:hAnsi="宋体" w:eastAsia="宋体" w:cs="宋体"/>
          <w:b/>
          <w:bCs/>
          <w:i w:val="0"/>
          <w:iCs w:val="0"/>
          <w:caps w:val="0"/>
          <w:color w:val="393939"/>
          <w:spacing w:val="0"/>
          <w:sz w:val="24"/>
          <w:szCs w:val="24"/>
          <w:shd w:val="clear" w:fill="FFFFFF"/>
        </w:rPr>
        <w:t>日   期 ：</w:t>
      </w:r>
      <w:r>
        <w:rPr>
          <w:rStyle w:val="16"/>
          <w:rFonts w:hint="eastAsia" w:ascii="宋体" w:hAnsi="宋体" w:eastAsia="宋体" w:cs="宋体"/>
          <w:b/>
          <w:bCs/>
          <w:i w:val="0"/>
          <w:iCs w:val="0"/>
          <w:caps w:val="0"/>
          <w:color w:val="393939"/>
          <w:spacing w:val="0"/>
          <w:sz w:val="24"/>
          <w:szCs w:val="24"/>
          <w:u w:val="single"/>
          <w:shd w:val="clear" w:fill="FFFFFF"/>
        </w:rPr>
        <w:t>               </w:t>
      </w:r>
    </w:p>
    <w:p w14:paraId="0ADC3181">
      <w:pPr>
        <w:pStyle w:val="12"/>
        <w:keepNext w:val="0"/>
        <w:keepLines w:val="0"/>
        <w:widowControl/>
        <w:suppressLineNumbers w:val="0"/>
        <w:spacing w:before="75" w:beforeAutospacing="0" w:after="75" w:afterAutospacing="0"/>
        <w:ind w:left="-180" w:right="-180" w:firstLine="0"/>
        <w:jc w:val="center"/>
        <w:rPr>
          <w:rStyle w:val="16"/>
          <w:rFonts w:hint="eastAsia" w:ascii="宋体" w:hAnsi="宋体" w:eastAsia="宋体" w:cs="宋体"/>
          <w:b/>
          <w:bCs/>
          <w:i w:val="0"/>
          <w:iCs w:val="0"/>
          <w:caps w:val="0"/>
          <w:color w:val="393939"/>
          <w:spacing w:val="0"/>
          <w:sz w:val="24"/>
          <w:szCs w:val="24"/>
          <w:u w:val="single"/>
          <w:shd w:val="clear" w:fill="FFFFFF"/>
        </w:rPr>
      </w:pPr>
      <w:r>
        <w:rPr>
          <w:rStyle w:val="16"/>
          <w:rFonts w:hint="eastAsia" w:ascii="宋体" w:hAnsi="宋体" w:eastAsia="宋体" w:cs="宋体"/>
          <w:b/>
          <w:bCs/>
          <w:i w:val="0"/>
          <w:iCs w:val="0"/>
          <w:caps w:val="0"/>
          <w:color w:val="393939"/>
          <w:spacing w:val="0"/>
          <w:sz w:val="24"/>
          <w:szCs w:val="24"/>
          <w:u w:val="single"/>
          <w:shd w:val="clear" w:fill="FFFFFF"/>
        </w:rPr>
        <w:br w:type="textWrapping"/>
      </w:r>
      <w:r>
        <w:rPr>
          <w:rStyle w:val="16"/>
          <w:rFonts w:hint="eastAsia" w:ascii="宋体" w:hAnsi="宋体" w:eastAsia="宋体" w:cs="宋体"/>
          <w:b/>
          <w:bCs/>
          <w:i w:val="0"/>
          <w:iCs w:val="0"/>
          <w:caps w:val="0"/>
          <w:color w:val="393939"/>
          <w:spacing w:val="0"/>
          <w:sz w:val="24"/>
          <w:szCs w:val="24"/>
          <w:u w:val="single"/>
          <w:shd w:val="clear" w:fill="FFFFFF"/>
        </w:rPr>
        <w:br w:type="textWrapping"/>
      </w:r>
      <w:r>
        <w:rPr>
          <w:rStyle w:val="16"/>
          <w:rFonts w:hint="eastAsia" w:ascii="宋体" w:hAnsi="宋体" w:eastAsia="宋体" w:cs="宋体"/>
          <w:b/>
          <w:bCs/>
          <w:i w:val="0"/>
          <w:iCs w:val="0"/>
          <w:caps w:val="0"/>
          <w:color w:val="393939"/>
          <w:spacing w:val="0"/>
          <w:sz w:val="24"/>
          <w:szCs w:val="24"/>
          <w:u w:val="single"/>
          <w:shd w:val="clear" w:fill="FFFFFF"/>
        </w:rPr>
        <w:br w:type="textWrapping"/>
      </w:r>
    </w:p>
    <w:p w14:paraId="45B9B029">
      <w:pPr>
        <w:rPr>
          <w:rStyle w:val="16"/>
          <w:rFonts w:hint="eastAsia" w:ascii="宋体" w:hAnsi="宋体" w:eastAsia="宋体" w:cs="宋体"/>
          <w:b/>
          <w:bCs/>
          <w:i w:val="0"/>
          <w:iCs w:val="0"/>
          <w:caps w:val="0"/>
          <w:color w:val="393939"/>
          <w:spacing w:val="0"/>
          <w:sz w:val="24"/>
          <w:szCs w:val="24"/>
          <w:u w:val="single"/>
          <w:shd w:val="clear" w:fill="FFFFFF"/>
        </w:rPr>
      </w:pPr>
      <w:r>
        <w:rPr>
          <w:rStyle w:val="16"/>
          <w:rFonts w:hint="eastAsia" w:ascii="宋体" w:hAnsi="宋体" w:eastAsia="宋体" w:cs="宋体"/>
          <w:b/>
          <w:bCs/>
          <w:i w:val="0"/>
          <w:iCs w:val="0"/>
          <w:caps w:val="0"/>
          <w:color w:val="393939"/>
          <w:spacing w:val="0"/>
          <w:sz w:val="24"/>
          <w:szCs w:val="24"/>
          <w:u w:val="single"/>
          <w:shd w:val="clear" w:fill="FFFFFF"/>
        </w:rPr>
        <w:br w:type="page"/>
      </w:r>
    </w:p>
    <w:p w14:paraId="6B2B523A">
      <w:pPr>
        <w:pStyle w:val="12"/>
        <w:keepNext w:val="0"/>
        <w:keepLines w:val="0"/>
        <w:widowControl/>
        <w:suppressLineNumbers w:val="0"/>
        <w:spacing w:before="75" w:beforeAutospacing="0" w:after="75" w:afterAutospacing="0"/>
        <w:ind w:left="-180" w:right="-180" w:firstLine="0"/>
        <w:jc w:val="center"/>
      </w:pPr>
      <w:r>
        <w:rPr>
          <w:rStyle w:val="16"/>
          <w:rFonts w:hint="eastAsia" w:ascii="宋体" w:hAnsi="宋体" w:eastAsia="宋体" w:cs="宋体"/>
          <w:b/>
          <w:bCs/>
          <w:i w:val="0"/>
          <w:iCs w:val="0"/>
          <w:caps w:val="0"/>
          <w:color w:val="393939"/>
          <w:spacing w:val="0"/>
          <w:sz w:val="36"/>
          <w:szCs w:val="36"/>
          <w:shd w:val="clear" w:fill="FFFFFF"/>
        </w:rPr>
        <w:t>目  录</w:t>
      </w:r>
    </w:p>
    <w:p w14:paraId="7535D023">
      <w:pPr>
        <w:pStyle w:val="12"/>
        <w:keepNext w:val="0"/>
        <w:keepLines w:val="0"/>
        <w:widowControl/>
        <w:suppressLineNumbers w:val="0"/>
        <w:spacing w:before="75" w:beforeAutospacing="0" w:after="75" w:afterAutospacing="0" w:line="465" w:lineRule="atLeast"/>
        <w:ind w:left="-180" w:right="-180" w:firstLine="0"/>
      </w:pPr>
      <w:r>
        <w:rPr>
          <w:rFonts w:hint="eastAsia" w:ascii="微软雅黑" w:hAnsi="微软雅黑" w:eastAsia="微软雅黑" w:cs="微软雅黑"/>
          <w:i w:val="0"/>
          <w:iCs w:val="0"/>
          <w:caps w:val="0"/>
          <w:color w:val="393939"/>
          <w:spacing w:val="0"/>
          <w:sz w:val="24"/>
          <w:szCs w:val="24"/>
          <w:shd w:val="clear" w:fill="FFFFFF"/>
        </w:rPr>
        <w:t> </w:t>
      </w:r>
    </w:p>
    <w:p w14:paraId="32A59C1C">
      <w:pPr>
        <w:pStyle w:val="12"/>
        <w:keepNext w:val="0"/>
        <w:keepLines w:val="0"/>
        <w:widowControl/>
        <w:suppressLineNumbers w:val="0"/>
        <w:spacing w:before="75" w:beforeAutospacing="0" w:after="75" w:afterAutospacing="0" w:line="465" w:lineRule="atLeast"/>
        <w:ind w:left="-180" w:right="-180" w:firstLine="0"/>
      </w:pPr>
      <w:r>
        <w:rPr>
          <w:rFonts w:hint="eastAsia" w:ascii="宋体" w:hAnsi="宋体" w:eastAsia="宋体" w:cs="宋体"/>
          <w:i w:val="0"/>
          <w:iCs w:val="0"/>
          <w:caps w:val="0"/>
          <w:color w:val="393939"/>
          <w:spacing w:val="0"/>
          <w:sz w:val="24"/>
          <w:szCs w:val="24"/>
          <w:shd w:val="clear" w:fill="FFFFFF"/>
        </w:rPr>
        <w:t>附件1：响应函</w:t>
      </w:r>
    </w:p>
    <w:p w14:paraId="275994C7">
      <w:pPr>
        <w:pStyle w:val="12"/>
        <w:keepNext w:val="0"/>
        <w:keepLines w:val="0"/>
        <w:widowControl/>
        <w:suppressLineNumbers w:val="0"/>
        <w:spacing w:before="75" w:beforeAutospacing="0" w:after="75" w:afterAutospacing="0" w:line="465" w:lineRule="atLeast"/>
        <w:ind w:left="-180" w:right="-180" w:firstLine="0"/>
      </w:pPr>
      <w:r>
        <w:rPr>
          <w:rFonts w:hint="eastAsia" w:ascii="宋体" w:hAnsi="宋体" w:eastAsia="宋体" w:cs="宋体"/>
          <w:i w:val="0"/>
          <w:iCs w:val="0"/>
          <w:caps w:val="0"/>
          <w:color w:val="393939"/>
          <w:spacing w:val="0"/>
          <w:sz w:val="24"/>
          <w:szCs w:val="24"/>
          <w:shd w:val="clear" w:fill="FFFFFF"/>
        </w:rPr>
        <w:t>附件2：报价一览表（含详细报价书）</w:t>
      </w:r>
    </w:p>
    <w:p w14:paraId="718E9F7B">
      <w:pPr>
        <w:pStyle w:val="12"/>
        <w:keepNext w:val="0"/>
        <w:keepLines w:val="0"/>
        <w:widowControl/>
        <w:suppressLineNumbers w:val="0"/>
        <w:spacing w:before="75" w:beforeAutospacing="0" w:after="75" w:afterAutospacing="0" w:line="465" w:lineRule="atLeast"/>
        <w:ind w:left="-180" w:right="-180" w:firstLine="0"/>
      </w:pPr>
      <w:r>
        <w:rPr>
          <w:rFonts w:hint="eastAsia" w:ascii="宋体" w:hAnsi="宋体" w:eastAsia="宋体" w:cs="宋体"/>
          <w:i w:val="0"/>
          <w:iCs w:val="0"/>
          <w:caps w:val="0"/>
          <w:color w:val="393939"/>
          <w:spacing w:val="0"/>
          <w:sz w:val="24"/>
          <w:szCs w:val="24"/>
          <w:shd w:val="clear" w:fill="FFFFFF"/>
        </w:rPr>
        <w:t>附件3：资格证明文件</w:t>
      </w:r>
    </w:p>
    <w:p w14:paraId="4CF4DC6C">
      <w:pPr>
        <w:pStyle w:val="12"/>
        <w:keepNext w:val="0"/>
        <w:keepLines w:val="0"/>
        <w:widowControl/>
        <w:suppressLineNumbers w:val="0"/>
        <w:spacing w:before="75" w:beforeAutospacing="0" w:after="75" w:afterAutospacing="0" w:line="465" w:lineRule="atLeast"/>
        <w:ind w:left="-180" w:right="-180" w:firstLine="0"/>
      </w:pPr>
      <w:r>
        <w:rPr>
          <w:rFonts w:hint="eastAsia" w:ascii="宋体" w:hAnsi="宋体" w:eastAsia="宋体" w:cs="宋体"/>
          <w:i w:val="0"/>
          <w:iCs w:val="0"/>
          <w:caps w:val="0"/>
          <w:color w:val="393939"/>
          <w:spacing w:val="0"/>
          <w:sz w:val="24"/>
          <w:szCs w:val="24"/>
          <w:shd w:val="clear" w:fill="FFFFFF"/>
        </w:rPr>
        <w:t>附件4：磋商保证金凭证</w:t>
      </w:r>
    </w:p>
    <w:p w14:paraId="0BC8FA55">
      <w:pPr>
        <w:pStyle w:val="12"/>
        <w:keepNext w:val="0"/>
        <w:keepLines w:val="0"/>
        <w:widowControl/>
        <w:suppressLineNumbers w:val="0"/>
        <w:spacing w:before="75" w:beforeAutospacing="0" w:after="75" w:afterAutospacing="0" w:line="465" w:lineRule="atLeast"/>
        <w:ind w:left="-180" w:right="-180" w:firstLine="0"/>
      </w:pPr>
      <w:r>
        <w:rPr>
          <w:rFonts w:hint="eastAsia" w:ascii="宋体" w:hAnsi="宋体" w:eastAsia="宋体" w:cs="宋体"/>
          <w:i w:val="0"/>
          <w:iCs w:val="0"/>
          <w:caps w:val="0"/>
          <w:color w:val="393939"/>
          <w:spacing w:val="0"/>
          <w:sz w:val="24"/>
          <w:szCs w:val="24"/>
          <w:shd w:val="clear" w:fill="FFFFFF"/>
        </w:rPr>
        <w:t>附件5：技术和商务偏离表</w:t>
      </w:r>
    </w:p>
    <w:p w14:paraId="5F41561C">
      <w:pPr>
        <w:pStyle w:val="12"/>
        <w:keepNext w:val="0"/>
        <w:keepLines w:val="0"/>
        <w:widowControl/>
        <w:suppressLineNumbers w:val="0"/>
        <w:spacing w:before="75" w:beforeAutospacing="0" w:after="75" w:afterAutospacing="0" w:line="465" w:lineRule="atLeast"/>
        <w:ind w:left="-180" w:right="-180" w:firstLine="0"/>
      </w:pPr>
      <w:r>
        <w:rPr>
          <w:rFonts w:hint="eastAsia" w:ascii="宋体" w:hAnsi="宋体" w:eastAsia="宋体" w:cs="宋体"/>
          <w:i w:val="0"/>
          <w:iCs w:val="0"/>
          <w:caps w:val="0"/>
          <w:color w:val="393939"/>
          <w:spacing w:val="0"/>
          <w:sz w:val="24"/>
          <w:szCs w:val="24"/>
          <w:shd w:val="clear" w:fill="FFFFFF"/>
        </w:rPr>
        <w:t>附件6：相关技术、商务、服务响应承诺及资料</w:t>
      </w:r>
    </w:p>
    <w:p w14:paraId="733DC913">
      <w:pPr>
        <w:pStyle w:val="12"/>
        <w:keepNext w:val="0"/>
        <w:keepLines w:val="0"/>
        <w:widowControl/>
        <w:suppressLineNumbers w:val="0"/>
        <w:spacing w:before="75" w:beforeAutospacing="0" w:after="75" w:afterAutospacing="0" w:line="465" w:lineRule="atLeast"/>
        <w:ind w:left="-180" w:right="-180" w:firstLine="0"/>
      </w:pPr>
      <w:r>
        <w:rPr>
          <w:rFonts w:hint="eastAsia" w:ascii="宋体" w:hAnsi="宋体" w:eastAsia="宋体" w:cs="宋体"/>
          <w:i w:val="0"/>
          <w:iCs w:val="0"/>
          <w:caps w:val="0"/>
          <w:color w:val="393939"/>
          <w:spacing w:val="0"/>
          <w:sz w:val="24"/>
          <w:szCs w:val="24"/>
          <w:shd w:val="clear" w:fill="FFFFFF"/>
        </w:rPr>
        <w:t>附件7：供应商提交的其他资料</w:t>
      </w:r>
    </w:p>
    <w:p w14:paraId="0C528367">
      <w:pPr>
        <w:pStyle w:val="12"/>
        <w:keepNext w:val="0"/>
        <w:keepLines w:val="0"/>
        <w:widowControl/>
        <w:suppressLineNumbers w:val="0"/>
        <w:spacing w:before="75" w:beforeAutospacing="0" w:after="75" w:afterAutospacing="0" w:line="465" w:lineRule="atLeast"/>
        <w:ind w:left="-180" w:right="-180" w:firstLine="0"/>
      </w:pPr>
      <w:r>
        <w:rPr>
          <w:rFonts w:hint="eastAsia" w:ascii="宋体" w:hAnsi="宋体" w:eastAsia="宋体" w:cs="宋体"/>
          <w:i w:val="0"/>
          <w:iCs w:val="0"/>
          <w:caps w:val="0"/>
          <w:color w:val="393939"/>
          <w:spacing w:val="0"/>
          <w:sz w:val="24"/>
          <w:szCs w:val="24"/>
          <w:shd w:val="clear" w:fill="FFFFFF"/>
        </w:rPr>
        <w:t>附件8：要求作为响应文件组成部分的其他内容（若有）</w:t>
      </w:r>
    </w:p>
    <w:p w14:paraId="3CA2D718">
      <w:pPr>
        <w:pStyle w:val="12"/>
        <w:keepNext w:val="0"/>
        <w:keepLines w:val="0"/>
        <w:widowControl/>
        <w:suppressLineNumbers w:val="0"/>
        <w:spacing w:before="75" w:beforeAutospacing="0" w:after="75" w:afterAutospacing="0" w:line="465" w:lineRule="atLeast"/>
        <w:ind w:left="-180" w:right="-180" w:firstLine="0"/>
      </w:pPr>
      <w:r>
        <w:rPr>
          <w:rFonts w:hint="eastAsia" w:ascii="微软雅黑" w:hAnsi="微软雅黑" w:eastAsia="微软雅黑" w:cs="微软雅黑"/>
          <w:i w:val="0"/>
          <w:iCs w:val="0"/>
          <w:caps w:val="0"/>
          <w:color w:val="393939"/>
          <w:spacing w:val="0"/>
          <w:sz w:val="24"/>
          <w:szCs w:val="24"/>
          <w:shd w:val="clear" w:fill="FFFFFF"/>
        </w:rPr>
        <w:t> </w:t>
      </w:r>
    </w:p>
    <w:p w14:paraId="43FD7FD2">
      <w:pPr>
        <w:pStyle w:val="12"/>
        <w:keepNext w:val="0"/>
        <w:keepLines w:val="0"/>
        <w:widowControl/>
        <w:suppressLineNumbers w:val="0"/>
        <w:spacing w:before="75" w:beforeAutospacing="0" w:after="240" w:afterAutospacing="0" w:line="495" w:lineRule="atLeast"/>
        <w:ind w:left="-180" w:right="-180" w:firstLine="0"/>
      </w:pPr>
      <w:r>
        <w:rPr>
          <w:rFonts w:hint="eastAsia" w:ascii="宋体" w:hAnsi="宋体" w:eastAsia="宋体" w:cs="宋体"/>
          <w:i w:val="0"/>
          <w:iCs w:val="0"/>
          <w:caps w:val="0"/>
          <w:color w:val="393939"/>
          <w:spacing w:val="0"/>
          <w:sz w:val="24"/>
          <w:szCs w:val="24"/>
          <w:shd w:val="clear" w:fill="FFFFFF"/>
        </w:rPr>
        <w:t> </w:t>
      </w:r>
    </w:p>
    <w:p w14:paraId="1C161198">
      <w:pPr>
        <w:pStyle w:val="12"/>
        <w:keepNext w:val="0"/>
        <w:keepLines w:val="0"/>
        <w:widowControl/>
        <w:suppressLineNumbers w:val="0"/>
        <w:spacing w:before="75" w:beforeAutospacing="0" w:after="75" w:afterAutospacing="0" w:line="495" w:lineRule="atLeast"/>
        <w:ind w:left="-180" w:right="-180" w:firstLine="0"/>
        <w:rPr>
          <w:rFonts w:hint="eastAsia" w:ascii="宋体" w:hAnsi="宋体" w:eastAsia="宋体" w:cs="宋体"/>
          <w:i w:val="0"/>
          <w:iCs w:val="0"/>
          <w:caps w:val="0"/>
          <w:color w:val="393939"/>
          <w:spacing w:val="0"/>
          <w:sz w:val="24"/>
          <w:szCs w:val="24"/>
          <w:shd w:val="clear" w:fill="FFFFFF"/>
        </w:rPr>
      </w:pPr>
    </w:p>
    <w:p w14:paraId="087C2090">
      <w:pPr>
        <w:rPr>
          <w:rFonts w:hint="eastAsia" w:ascii="宋体" w:hAnsi="宋体" w:eastAsia="宋体" w:cs="宋体"/>
          <w:i w:val="0"/>
          <w:iCs w:val="0"/>
          <w:caps w:val="0"/>
          <w:color w:val="393939"/>
          <w:spacing w:val="0"/>
          <w:sz w:val="24"/>
          <w:szCs w:val="24"/>
          <w:shd w:val="clear" w:fill="FFFFFF"/>
        </w:rPr>
      </w:pPr>
      <w:r>
        <w:rPr>
          <w:rFonts w:hint="eastAsia" w:ascii="宋体" w:hAnsi="宋体" w:eastAsia="宋体" w:cs="宋体"/>
          <w:i w:val="0"/>
          <w:iCs w:val="0"/>
          <w:caps w:val="0"/>
          <w:color w:val="393939"/>
          <w:spacing w:val="0"/>
          <w:sz w:val="24"/>
          <w:szCs w:val="24"/>
          <w:shd w:val="clear" w:fill="FFFFFF"/>
        </w:rPr>
        <w:br w:type="page"/>
      </w:r>
    </w:p>
    <w:p w14:paraId="36ED855E">
      <w:pPr>
        <w:pStyle w:val="12"/>
        <w:keepNext w:val="0"/>
        <w:keepLines w:val="0"/>
        <w:widowControl/>
        <w:suppressLineNumbers w:val="0"/>
        <w:spacing w:before="75" w:beforeAutospacing="0" w:after="75" w:afterAutospacing="0" w:line="495" w:lineRule="atLeast"/>
        <w:ind w:left="-180" w:right="-180" w:firstLine="0"/>
        <w:jc w:val="center"/>
        <w:rPr>
          <w:rStyle w:val="16"/>
          <w:rFonts w:hint="eastAsia" w:ascii="宋体" w:hAnsi="宋体" w:eastAsia="宋体" w:cs="宋体"/>
          <w:b/>
          <w:bCs/>
          <w:i w:val="0"/>
          <w:iCs w:val="0"/>
          <w:caps w:val="0"/>
          <w:color w:val="393939"/>
          <w:spacing w:val="0"/>
          <w:sz w:val="32"/>
          <w:szCs w:val="32"/>
          <w:shd w:val="clear" w:fill="FFFFFF"/>
        </w:rPr>
      </w:pPr>
      <w:r>
        <w:rPr>
          <w:rStyle w:val="16"/>
          <w:rFonts w:hint="eastAsia" w:ascii="宋体" w:hAnsi="宋体" w:eastAsia="宋体" w:cs="宋体"/>
          <w:b/>
          <w:bCs/>
          <w:i w:val="0"/>
          <w:iCs w:val="0"/>
          <w:caps w:val="0"/>
          <w:color w:val="393939"/>
          <w:spacing w:val="0"/>
          <w:sz w:val="32"/>
          <w:szCs w:val="32"/>
          <w:shd w:val="clear" w:fill="FFFFFF"/>
        </w:rPr>
        <w:t>附件1  磋商响应声明</w:t>
      </w:r>
    </w:p>
    <w:p w14:paraId="31E64607">
      <w:pPr>
        <w:pStyle w:val="12"/>
        <w:keepNext w:val="0"/>
        <w:keepLines w:val="0"/>
        <w:widowControl/>
        <w:suppressLineNumbers w:val="0"/>
        <w:spacing w:before="75" w:beforeAutospacing="0" w:after="75" w:afterAutospacing="0" w:line="435" w:lineRule="atLeast"/>
        <w:ind w:left="-180" w:right="-180" w:firstLine="0"/>
      </w:pPr>
      <w:r>
        <w:rPr>
          <w:rFonts w:hint="eastAsia" w:ascii="宋体" w:hAnsi="宋体" w:eastAsia="宋体" w:cs="宋体"/>
          <w:i w:val="0"/>
          <w:iCs w:val="0"/>
          <w:caps w:val="0"/>
          <w:color w:val="393939"/>
          <w:spacing w:val="0"/>
          <w:sz w:val="24"/>
          <w:szCs w:val="24"/>
          <w:shd w:val="clear" w:fill="FFFFFF"/>
        </w:rPr>
        <w:t> </w:t>
      </w:r>
    </w:p>
    <w:p w14:paraId="4E861EC4">
      <w:pPr>
        <w:pStyle w:val="12"/>
        <w:keepNext w:val="0"/>
        <w:keepLines w:val="0"/>
        <w:widowControl/>
        <w:suppressLineNumbers w:val="0"/>
        <w:spacing w:before="75" w:beforeAutospacing="0" w:after="75" w:afterAutospacing="0" w:line="435" w:lineRule="atLeast"/>
        <w:ind w:left="-180" w:right="-180" w:firstLine="0"/>
      </w:pPr>
      <w:r>
        <w:rPr>
          <w:rFonts w:hint="eastAsia" w:ascii="宋体" w:hAnsi="宋体" w:eastAsia="宋体" w:cs="宋体"/>
          <w:i w:val="0"/>
          <w:iCs w:val="0"/>
          <w:caps w:val="0"/>
          <w:color w:val="393939"/>
          <w:spacing w:val="0"/>
          <w:sz w:val="24"/>
          <w:szCs w:val="24"/>
          <w:shd w:val="clear" w:fill="FFFFFF"/>
        </w:rPr>
        <w:t>致：</w:t>
      </w:r>
      <w:r>
        <w:rPr>
          <w:rFonts w:hint="eastAsia" w:ascii="宋体" w:hAnsi="宋体" w:eastAsia="宋体" w:cs="宋体"/>
          <w:i w:val="0"/>
          <w:iCs w:val="0"/>
          <w:caps w:val="0"/>
          <w:color w:val="393939"/>
          <w:spacing w:val="0"/>
          <w:sz w:val="24"/>
          <w:szCs w:val="24"/>
          <w:u w:val="single"/>
          <w:shd w:val="clear" w:fill="FFFFFF"/>
        </w:rPr>
        <w:t>     (采购人或采购代理机构)       </w:t>
      </w:r>
    </w:p>
    <w:p w14:paraId="738227A6">
      <w:pPr>
        <w:pStyle w:val="12"/>
        <w:keepNext w:val="0"/>
        <w:keepLines w:val="0"/>
        <w:widowControl/>
        <w:suppressLineNumbers w:val="0"/>
        <w:spacing w:before="75" w:beforeAutospacing="0" w:after="75" w:afterAutospacing="0" w:line="435" w:lineRule="atLeast"/>
        <w:ind w:left="-180" w:right="-180" w:firstLine="0"/>
      </w:pPr>
      <w:r>
        <w:rPr>
          <w:rFonts w:hint="eastAsia" w:ascii="宋体" w:hAnsi="宋体" w:eastAsia="宋体" w:cs="宋体"/>
          <w:i w:val="0"/>
          <w:iCs w:val="0"/>
          <w:caps w:val="0"/>
          <w:color w:val="393939"/>
          <w:spacing w:val="0"/>
          <w:sz w:val="24"/>
          <w:szCs w:val="24"/>
          <w:shd w:val="clear" w:fill="FFFFFF"/>
        </w:rPr>
        <w:t>    1.根据贵方为</w:t>
      </w:r>
      <w:r>
        <w:rPr>
          <w:rFonts w:hint="eastAsia" w:ascii="宋体" w:hAnsi="宋体" w:eastAsia="宋体" w:cs="宋体"/>
          <w:i w:val="0"/>
          <w:iCs w:val="0"/>
          <w:caps w:val="0"/>
          <w:color w:val="393939"/>
          <w:spacing w:val="0"/>
          <w:sz w:val="24"/>
          <w:szCs w:val="24"/>
          <w:u w:val="single"/>
          <w:shd w:val="clear" w:fill="FFFFFF"/>
        </w:rPr>
        <w:t>             </w:t>
      </w:r>
      <w:r>
        <w:rPr>
          <w:rFonts w:hint="eastAsia" w:ascii="宋体" w:hAnsi="宋体" w:eastAsia="宋体" w:cs="宋体"/>
          <w:i w:val="0"/>
          <w:iCs w:val="0"/>
          <w:caps w:val="0"/>
          <w:color w:val="393939"/>
          <w:spacing w:val="0"/>
          <w:sz w:val="24"/>
          <w:szCs w:val="24"/>
          <w:shd w:val="clear" w:fill="FFFFFF"/>
        </w:rPr>
        <w:t>项目（项目编号:</w:t>
      </w:r>
      <w:r>
        <w:rPr>
          <w:rFonts w:hint="eastAsia" w:ascii="宋体" w:hAnsi="宋体" w:eastAsia="宋体" w:cs="宋体"/>
          <w:i w:val="0"/>
          <w:iCs w:val="0"/>
          <w:caps w:val="0"/>
          <w:color w:val="393939"/>
          <w:spacing w:val="0"/>
          <w:sz w:val="24"/>
          <w:szCs w:val="24"/>
          <w:u w:val="single"/>
          <w:shd w:val="clear" w:fill="FFFFFF"/>
        </w:rPr>
        <w:t>     </w:t>
      </w:r>
      <w:r>
        <w:rPr>
          <w:rFonts w:hint="eastAsia" w:ascii="宋体" w:hAnsi="宋体" w:eastAsia="宋体" w:cs="宋体"/>
          <w:i w:val="0"/>
          <w:iCs w:val="0"/>
          <w:caps w:val="0"/>
          <w:color w:val="393939"/>
          <w:spacing w:val="0"/>
          <w:sz w:val="24"/>
          <w:szCs w:val="24"/>
          <w:shd w:val="clear" w:fill="FFFFFF"/>
        </w:rPr>
        <w:t>）的采购公告（或采购邀请书），我方签字代表</w:t>
      </w:r>
      <w:r>
        <w:rPr>
          <w:rFonts w:hint="eastAsia" w:ascii="宋体" w:hAnsi="宋体" w:eastAsia="宋体" w:cs="宋体"/>
          <w:i w:val="0"/>
          <w:iCs w:val="0"/>
          <w:caps w:val="0"/>
          <w:color w:val="393939"/>
          <w:spacing w:val="0"/>
          <w:sz w:val="24"/>
          <w:szCs w:val="24"/>
          <w:u w:val="single"/>
          <w:shd w:val="clear" w:fill="FFFFFF"/>
        </w:rPr>
        <w:t>        （全名、职务）   </w:t>
      </w:r>
      <w:r>
        <w:rPr>
          <w:rFonts w:hint="eastAsia" w:ascii="宋体" w:hAnsi="宋体" w:eastAsia="宋体" w:cs="宋体"/>
          <w:i w:val="0"/>
          <w:iCs w:val="0"/>
          <w:caps w:val="0"/>
          <w:color w:val="393939"/>
          <w:spacing w:val="0"/>
          <w:sz w:val="24"/>
          <w:szCs w:val="24"/>
          <w:shd w:val="clear" w:fill="FFFFFF"/>
        </w:rPr>
        <w:t>经正式授权并代表的供应商</w:t>
      </w:r>
      <w:r>
        <w:rPr>
          <w:rFonts w:hint="eastAsia" w:ascii="宋体" w:hAnsi="宋体" w:eastAsia="宋体" w:cs="宋体"/>
          <w:i w:val="0"/>
          <w:iCs w:val="0"/>
          <w:caps w:val="0"/>
          <w:color w:val="393939"/>
          <w:spacing w:val="0"/>
          <w:sz w:val="24"/>
          <w:szCs w:val="24"/>
          <w:u w:val="single"/>
          <w:shd w:val="clear" w:fill="FFFFFF"/>
        </w:rPr>
        <w:t>        （供应商名称、地址）    </w:t>
      </w:r>
      <w:r>
        <w:rPr>
          <w:rFonts w:hint="eastAsia" w:ascii="宋体" w:hAnsi="宋体" w:eastAsia="宋体" w:cs="宋体"/>
          <w:i w:val="0"/>
          <w:iCs w:val="0"/>
          <w:caps w:val="0"/>
          <w:color w:val="393939"/>
          <w:spacing w:val="0"/>
          <w:sz w:val="24"/>
          <w:szCs w:val="24"/>
          <w:shd w:val="clear" w:fill="FFFFFF"/>
        </w:rPr>
        <w:t>提交包含下述内容的首次响应文件纸质文本正本</w:t>
      </w:r>
      <w:r>
        <w:rPr>
          <w:rFonts w:hint="eastAsia" w:ascii="宋体" w:hAnsi="宋体" w:eastAsia="宋体" w:cs="宋体"/>
          <w:i w:val="0"/>
          <w:iCs w:val="0"/>
          <w:caps w:val="0"/>
          <w:color w:val="393939"/>
          <w:spacing w:val="0"/>
          <w:sz w:val="24"/>
          <w:szCs w:val="24"/>
          <w:u w:val="single"/>
          <w:shd w:val="clear" w:fill="FFFFFF"/>
        </w:rPr>
        <w:t>       </w:t>
      </w:r>
      <w:r>
        <w:rPr>
          <w:rFonts w:hint="eastAsia" w:ascii="宋体" w:hAnsi="宋体" w:eastAsia="宋体" w:cs="宋体"/>
          <w:i w:val="0"/>
          <w:iCs w:val="0"/>
          <w:caps w:val="0"/>
          <w:color w:val="393939"/>
          <w:spacing w:val="0"/>
          <w:sz w:val="24"/>
          <w:szCs w:val="24"/>
          <w:shd w:val="clear" w:fill="FFFFFF"/>
        </w:rPr>
        <w:t>套，副本</w:t>
      </w:r>
      <w:r>
        <w:rPr>
          <w:rFonts w:hint="eastAsia" w:ascii="宋体" w:hAnsi="宋体" w:eastAsia="宋体" w:cs="宋体"/>
          <w:i w:val="0"/>
          <w:iCs w:val="0"/>
          <w:caps w:val="0"/>
          <w:color w:val="393939"/>
          <w:spacing w:val="0"/>
          <w:sz w:val="24"/>
          <w:szCs w:val="24"/>
          <w:u w:val="single"/>
          <w:shd w:val="clear" w:fill="FFFFFF"/>
        </w:rPr>
        <w:t>      </w:t>
      </w:r>
      <w:r>
        <w:rPr>
          <w:rFonts w:hint="eastAsia" w:ascii="宋体" w:hAnsi="宋体" w:eastAsia="宋体" w:cs="宋体"/>
          <w:i w:val="0"/>
          <w:iCs w:val="0"/>
          <w:caps w:val="0"/>
          <w:color w:val="393939"/>
          <w:spacing w:val="0"/>
          <w:sz w:val="24"/>
          <w:szCs w:val="24"/>
          <w:shd w:val="clear" w:fill="FFFFFF"/>
        </w:rPr>
        <w:t>套及电子文档</w:t>
      </w:r>
      <w:r>
        <w:rPr>
          <w:rFonts w:hint="eastAsia" w:ascii="宋体" w:hAnsi="宋体" w:eastAsia="宋体" w:cs="宋体"/>
          <w:i w:val="0"/>
          <w:iCs w:val="0"/>
          <w:caps w:val="0"/>
          <w:color w:val="393939"/>
          <w:spacing w:val="0"/>
          <w:sz w:val="24"/>
          <w:szCs w:val="24"/>
          <w:u w:val="single"/>
          <w:shd w:val="clear" w:fill="FFFFFF"/>
        </w:rPr>
        <w:t>        </w:t>
      </w:r>
      <w:r>
        <w:rPr>
          <w:rFonts w:hint="eastAsia" w:ascii="宋体" w:hAnsi="宋体" w:eastAsia="宋体" w:cs="宋体"/>
          <w:i w:val="0"/>
          <w:iCs w:val="0"/>
          <w:caps w:val="0"/>
          <w:color w:val="393939"/>
          <w:spacing w:val="0"/>
          <w:sz w:val="24"/>
          <w:szCs w:val="24"/>
          <w:shd w:val="clear" w:fill="FFFFFF"/>
        </w:rPr>
        <w:t>套。</w:t>
      </w:r>
    </w:p>
    <w:p w14:paraId="18320295">
      <w:pPr>
        <w:pStyle w:val="12"/>
        <w:keepNext w:val="0"/>
        <w:keepLines w:val="0"/>
        <w:widowControl/>
        <w:suppressLineNumbers w:val="0"/>
        <w:spacing w:before="75" w:beforeAutospacing="0" w:after="75" w:afterAutospacing="0" w:line="435" w:lineRule="atLeast"/>
        <w:ind w:left="-180" w:right="-180" w:firstLine="480"/>
      </w:pPr>
      <w:r>
        <w:rPr>
          <w:rFonts w:hint="eastAsia" w:ascii="宋体" w:hAnsi="宋体" w:eastAsia="宋体" w:cs="宋体"/>
          <w:i w:val="0"/>
          <w:iCs w:val="0"/>
          <w:caps w:val="0"/>
          <w:color w:val="393939"/>
          <w:spacing w:val="0"/>
          <w:sz w:val="24"/>
          <w:szCs w:val="24"/>
          <w:shd w:val="clear" w:fill="FFFFFF"/>
        </w:rPr>
        <w:t>（1）响应函</w:t>
      </w:r>
    </w:p>
    <w:p w14:paraId="1E6ADEF7">
      <w:pPr>
        <w:pStyle w:val="12"/>
        <w:keepNext w:val="0"/>
        <w:keepLines w:val="0"/>
        <w:widowControl/>
        <w:suppressLineNumbers w:val="0"/>
        <w:spacing w:before="75" w:beforeAutospacing="0" w:after="75" w:afterAutospacing="0" w:line="435" w:lineRule="atLeast"/>
        <w:ind w:left="-180" w:right="-180" w:firstLine="480"/>
      </w:pPr>
      <w:r>
        <w:rPr>
          <w:rFonts w:hint="eastAsia" w:ascii="宋体" w:hAnsi="宋体" w:eastAsia="宋体" w:cs="宋体"/>
          <w:i w:val="0"/>
          <w:iCs w:val="0"/>
          <w:caps w:val="0"/>
          <w:color w:val="393939"/>
          <w:spacing w:val="0"/>
          <w:sz w:val="24"/>
          <w:szCs w:val="24"/>
          <w:shd w:val="clear" w:fill="FFFFFF"/>
        </w:rPr>
        <w:t>（2）报价一览表（含详细报价书）</w:t>
      </w:r>
    </w:p>
    <w:p w14:paraId="7EFAC9C1">
      <w:pPr>
        <w:pStyle w:val="12"/>
        <w:keepNext w:val="0"/>
        <w:keepLines w:val="0"/>
        <w:widowControl/>
        <w:suppressLineNumbers w:val="0"/>
        <w:spacing w:before="75" w:beforeAutospacing="0" w:after="75" w:afterAutospacing="0" w:line="435" w:lineRule="atLeast"/>
        <w:ind w:left="-180" w:right="-180" w:firstLine="480"/>
      </w:pPr>
      <w:r>
        <w:rPr>
          <w:rFonts w:hint="eastAsia" w:ascii="宋体" w:hAnsi="宋体" w:eastAsia="宋体" w:cs="宋体"/>
          <w:i w:val="0"/>
          <w:iCs w:val="0"/>
          <w:caps w:val="0"/>
          <w:color w:val="393939"/>
          <w:spacing w:val="0"/>
          <w:sz w:val="24"/>
          <w:szCs w:val="24"/>
          <w:shd w:val="clear" w:fill="FFFFFF"/>
        </w:rPr>
        <w:t>（3）资格证明文件</w:t>
      </w:r>
    </w:p>
    <w:p w14:paraId="09252502">
      <w:pPr>
        <w:pStyle w:val="12"/>
        <w:keepNext w:val="0"/>
        <w:keepLines w:val="0"/>
        <w:widowControl/>
        <w:suppressLineNumbers w:val="0"/>
        <w:spacing w:before="75" w:beforeAutospacing="0" w:after="75" w:afterAutospacing="0" w:line="435" w:lineRule="atLeast"/>
        <w:ind w:left="-180" w:right="-180" w:firstLine="480"/>
      </w:pPr>
      <w:r>
        <w:rPr>
          <w:rFonts w:hint="eastAsia" w:ascii="宋体" w:hAnsi="宋体" w:eastAsia="宋体" w:cs="宋体"/>
          <w:i w:val="0"/>
          <w:iCs w:val="0"/>
          <w:caps w:val="0"/>
          <w:color w:val="393939"/>
          <w:spacing w:val="0"/>
          <w:sz w:val="24"/>
          <w:szCs w:val="24"/>
          <w:shd w:val="clear" w:fill="FFFFFF"/>
        </w:rPr>
        <w:t>（4）磋商保证金凭证</w:t>
      </w:r>
    </w:p>
    <w:p w14:paraId="07B7710C">
      <w:pPr>
        <w:pStyle w:val="12"/>
        <w:keepNext w:val="0"/>
        <w:keepLines w:val="0"/>
        <w:widowControl/>
        <w:suppressLineNumbers w:val="0"/>
        <w:spacing w:before="75" w:beforeAutospacing="0" w:after="75" w:afterAutospacing="0" w:line="435" w:lineRule="atLeast"/>
        <w:ind w:left="-180" w:right="-180" w:firstLine="480"/>
      </w:pPr>
      <w:r>
        <w:rPr>
          <w:rFonts w:hint="eastAsia" w:ascii="宋体" w:hAnsi="宋体" w:eastAsia="宋体" w:cs="宋体"/>
          <w:i w:val="0"/>
          <w:iCs w:val="0"/>
          <w:caps w:val="0"/>
          <w:color w:val="393939"/>
          <w:spacing w:val="0"/>
          <w:sz w:val="24"/>
          <w:szCs w:val="24"/>
          <w:shd w:val="clear" w:fill="FFFFFF"/>
        </w:rPr>
        <w:t>（5）技术和商务偏离表</w:t>
      </w:r>
    </w:p>
    <w:p w14:paraId="48D4AC2B">
      <w:pPr>
        <w:pStyle w:val="12"/>
        <w:keepNext w:val="0"/>
        <w:keepLines w:val="0"/>
        <w:widowControl/>
        <w:suppressLineNumbers w:val="0"/>
        <w:spacing w:before="75" w:beforeAutospacing="0" w:after="75" w:afterAutospacing="0" w:line="435" w:lineRule="atLeast"/>
        <w:ind w:left="-180" w:right="-180" w:firstLine="480"/>
      </w:pPr>
      <w:r>
        <w:rPr>
          <w:rFonts w:hint="eastAsia" w:ascii="宋体" w:hAnsi="宋体" w:eastAsia="宋体" w:cs="宋体"/>
          <w:i w:val="0"/>
          <w:iCs w:val="0"/>
          <w:caps w:val="0"/>
          <w:color w:val="393939"/>
          <w:spacing w:val="0"/>
          <w:sz w:val="24"/>
          <w:szCs w:val="24"/>
          <w:shd w:val="clear" w:fill="FFFFFF"/>
        </w:rPr>
        <w:t>（6）相关技术、商务、服务响应承诺及资料</w:t>
      </w:r>
    </w:p>
    <w:p w14:paraId="1F3BE8AE">
      <w:pPr>
        <w:pStyle w:val="12"/>
        <w:keepNext w:val="0"/>
        <w:keepLines w:val="0"/>
        <w:widowControl/>
        <w:suppressLineNumbers w:val="0"/>
        <w:spacing w:before="75" w:beforeAutospacing="0" w:after="75" w:afterAutospacing="0" w:line="435" w:lineRule="atLeast"/>
        <w:ind w:left="-180" w:right="-180" w:firstLine="480"/>
      </w:pPr>
      <w:r>
        <w:rPr>
          <w:rFonts w:hint="eastAsia" w:ascii="宋体" w:hAnsi="宋体" w:eastAsia="宋体" w:cs="宋体"/>
          <w:i w:val="0"/>
          <w:iCs w:val="0"/>
          <w:caps w:val="0"/>
          <w:color w:val="393939"/>
          <w:spacing w:val="0"/>
          <w:sz w:val="24"/>
          <w:szCs w:val="24"/>
          <w:shd w:val="clear" w:fill="FFFFFF"/>
        </w:rPr>
        <w:t>（7）供应商提交的其他资料</w:t>
      </w:r>
    </w:p>
    <w:p w14:paraId="472D29D7">
      <w:pPr>
        <w:pStyle w:val="12"/>
        <w:keepNext w:val="0"/>
        <w:keepLines w:val="0"/>
        <w:widowControl/>
        <w:suppressLineNumbers w:val="0"/>
        <w:spacing w:before="75" w:beforeAutospacing="0" w:after="75" w:afterAutospacing="0" w:line="435" w:lineRule="atLeast"/>
        <w:ind w:left="-180" w:right="-180" w:firstLine="480"/>
      </w:pPr>
      <w:r>
        <w:rPr>
          <w:rFonts w:hint="eastAsia" w:ascii="宋体" w:hAnsi="宋体" w:eastAsia="宋体" w:cs="宋体"/>
          <w:i w:val="0"/>
          <w:iCs w:val="0"/>
          <w:caps w:val="0"/>
          <w:color w:val="393939"/>
          <w:spacing w:val="0"/>
          <w:sz w:val="24"/>
          <w:szCs w:val="24"/>
          <w:shd w:val="clear" w:fill="FFFFFF"/>
        </w:rPr>
        <w:t>（8）按照磋商文件规定，要求作为响应文件组成部分的其他内容（若有）</w:t>
      </w:r>
    </w:p>
    <w:p w14:paraId="2CFDD0F8">
      <w:pPr>
        <w:pStyle w:val="12"/>
        <w:keepNext w:val="0"/>
        <w:keepLines w:val="0"/>
        <w:widowControl/>
        <w:suppressLineNumbers w:val="0"/>
        <w:spacing w:before="75" w:beforeAutospacing="0" w:after="75" w:afterAutospacing="0" w:line="435" w:lineRule="atLeast"/>
        <w:ind w:left="-180" w:right="-180" w:firstLine="0"/>
      </w:pPr>
      <w:r>
        <w:rPr>
          <w:rFonts w:hint="eastAsia" w:ascii="宋体" w:hAnsi="宋体" w:eastAsia="宋体" w:cs="宋体"/>
          <w:i w:val="0"/>
          <w:iCs w:val="0"/>
          <w:caps w:val="0"/>
          <w:color w:val="393939"/>
          <w:spacing w:val="0"/>
          <w:sz w:val="24"/>
          <w:szCs w:val="24"/>
          <w:shd w:val="clear" w:fill="FFFFFF"/>
        </w:rPr>
        <w:t>     2.据此函，我方宣布响应承诺如下：</w:t>
      </w:r>
    </w:p>
    <w:p w14:paraId="0C0A99D1">
      <w:pPr>
        <w:pStyle w:val="12"/>
        <w:keepNext w:val="0"/>
        <w:keepLines w:val="0"/>
        <w:widowControl/>
        <w:suppressLineNumbers w:val="0"/>
        <w:spacing w:before="75" w:beforeAutospacing="0" w:after="75" w:afterAutospacing="0" w:line="435" w:lineRule="atLeast"/>
        <w:ind w:left="-180" w:right="-180" w:firstLine="480"/>
      </w:pPr>
      <w:r>
        <w:rPr>
          <w:rFonts w:hint="eastAsia" w:ascii="宋体" w:hAnsi="宋体" w:eastAsia="宋体" w:cs="宋体"/>
          <w:i w:val="0"/>
          <w:iCs w:val="0"/>
          <w:caps w:val="0"/>
          <w:color w:val="393939"/>
          <w:spacing w:val="0"/>
          <w:sz w:val="24"/>
          <w:szCs w:val="24"/>
          <w:shd w:val="clear" w:fill="FFFFFF"/>
        </w:rPr>
        <w:t>  2.1我方已详细审查全部竞争性磋商文件，包括澄清、修改、补充或更正文件（如有的话）和有关附件，我方完全熟悉和理解其中的要求、条款和条件，且无任何异议。除了我方已在技术和商务偏离表中列出的负偏差和不响应外，我方承诺将按竞争性磋商文件的各项规定履行合同责任和义务。竞争性磋商文件及其附件资料如果有涉及应当保密的内容，我方将严格遵守规定，不将应当保密的内容泄密给第三方或另作它用，如有违反，采购人可依法追究我方的法律责任。</w:t>
      </w:r>
    </w:p>
    <w:p w14:paraId="6DB41F00">
      <w:pPr>
        <w:pStyle w:val="12"/>
        <w:keepNext w:val="0"/>
        <w:keepLines w:val="0"/>
        <w:widowControl/>
        <w:suppressLineNumbers w:val="0"/>
        <w:spacing w:before="75" w:beforeAutospacing="0" w:after="75" w:afterAutospacing="0" w:line="435" w:lineRule="atLeast"/>
        <w:ind w:left="-180" w:right="-180" w:firstLine="0"/>
      </w:pPr>
      <w:r>
        <w:rPr>
          <w:rFonts w:hint="eastAsia" w:ascii="宋体" w:hAnsi="宋体" w:eastAsia="宋体" w:cs="宋体"/>
          <w:i w:val="0"/>
          <w:iCs w:val="0"/>
          <w:caps w:val="0"/>
          <w:color w:val="393939"/>
          <w:spacing w:val="0"/>
          <w:sz w:val="24"/>
          <w:szCs w:val="24"/>
          <w:shd w:val="clear" w:fill="FFFFFF"/>
        </w:rPr>
        <w:t>     2.2一旦我方获得成交，我方将按照竞争性磋商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磋商文件的要求，并在规定的期限内与采购人签订合同。</w:t>
      </w:r>
    </w:p>
    <w:p w14:paraId="724FA5B3">
      <w:pPr>
        <w:pStyle w:val="12"/>
        <w:keepNext w:val="0"/>
        <w:keepLines w:val="0"/>
        <w:widowControl/>
        <w:suppressLineNumbers w:val="0"/>
        <w:spacing w:before="75" w:beforeAutospacing="0" w:after="75" w:afterAutospacing="0" w:line="435" w:lineRule="atLeast"/>
        <w:ind w:left="-180" w:right="-180" w:firstLine="0"/>
      </w:pPr>
      <w:r>
        <w:rPr>
          <w:rFonts w:hint="eastAsia" w:ascii="宋体" w:hAnsi="宋体" w:eastAsia="宋体" w:cs="宋体"/>
          <w:i w:val="0"/>
          <w:iCs w:val="0"/>
          <w:caps w:val="0"/>
          <w:color w:val="393939"/>
          <w:spacing w:val="0"/>
          <w:sz w:val="24"/>
          <w:szCs w:val="24"/>
          <w:shd w:val="clear" w:fill="FFFFFF"/>
        </w:rPr>
        <w:t>    2.3我方承诺：递交的所有响应文件（包括首次响应文件、补充澄清、最后报价等响应文件）在竞争性磋商须知前附表第4项规定的响应文件有效期内始终保持有效，我方将受此约束。我方对响应文件中的所有承诺、声明、数据和资料的真实性、准确性、合法性、有效性负责；我方响应文件中有关复印件或扫描件资料均与原件一致。如有违反，我方将承担法律责任和后果。</w:t>
      </w:r>
    </w:p>
    <w:p w14:paraId="1AB7FC7F">
      <w:pPr>
        <w:pStyle w:val="12"/>
        <w:keepNext w:val="0"/>
        <w:keepLines w:val="0"/>
        <w:widowControl/>
        <w:suppressLineNumbers w:val="0"/>
        <w:spacing w:before="75" w:beforeAutospacing="0" w:after="75" w:afterAutospacing="0" w:line="435" w:lineRule="atLeast"/>
        <w:ind w:left="-180" w:right="-180" w:firstLine="0"/>
      </w:pPr>
      <w:r>
        <w:rPr>
          <w:rFonts w:hint="eastAsia" w:ascii="宋体" w:hAnsi="宋体" w:eastAsia="宋体" w:cs="宋体"/>
          <w:i w:val="0"/>
          <w:iCs w:val="0"/>
          <w:caps w:val="0"/>
          <w:color w:val="393939"/>
          <w:spacing w:val="0"/>
          <w:sz w:val="24"/>
          <w:szCs w:val="24"/>
          <w:shd w:val="clear" w:fill="FFFFFF"/>
        </w:rPr>
        <w:t>    2.4我方已经按照磋商文件要求提交磋商保证金。我方如果发生任何竞争性磋商文件中所述不予退还磋商保证金的情况，则我方的磋商保证金将被贵方不予退还，我方对此无异议。</w:t>
      </w:r>
    </w:p>
    <w:p w14:paraId="0E057672">
      <w:pPr>
        <w:pStyle w:val="12"/>
        <w:keepNext w:val="0"/>
        <w:keepLines w:val="0"/>
        <w:widowControl/>
        <w:suppressLineNumbers w:val="0"/>
        <w:spacing w:before="75" w:beforeAutospacing="0" w:after="75" w:afterAutospacing="0" w:line="435" w:lineRule="atLeast"/>
        <w:ind w:left="-180" w:right="-180" w:firstLine="0"/>
      </w:pPr>
      <w:r>
        <w:rPr>
          <w:rFonts w:hint="eastAsia" w:ascii="宋体" w:hAnsi="宋体" w:eastAsia="宋体" w:cs="宋体"/>
          <w:i w:val="0"/>
          <w:iCs w:val="0"/>
          <w:caps w:val="0"/>
          <w:color w:val="393939"/>
          <w:spacing w:val="0"/>
          <w:sz w:val="24"/>
          <w:szCs w:val="24"/>
          <w:shd w:val="clear" w:fill="FFFFFF"/>
        </w:rPr>
        <w:t>    2.5我方愿意向贵方提供任何与本项目磋商采购有关的数据或资料。若贵方需要，我方愿意提供我方作出的一切承诺的证明材料。</w:t>
      </w:r>
    </w:p>
    <w:p w14:paraId="43755131">
      <w:pPr>
        <w:pStyle w:val="12"/>
        <w:keepNext w:val="0"/>
        <w:keepLines w:val="0"/>
        <w:widowControl/>
        <w:suppressLineNumbers w:val="0"/>
        <w:spacing w:before="75" w:beforeAutospacing="0" w:after="75" w:afterAutospacing="0" w:line="435" w:lineRule="atLeast"/>
        <w:ind w:left="-180" w:right="-180" w:firstLine="0"/>
      </w:pPr>
      <w:r>
        <w:rPr>
          <w:rFonts w:hint="eastAsia" w:ascii="宋体" w:hAnsi="宋体" w:eastAsia="宋体" w:cs="宋体"/>
          <w:i w:val="0"/>
          <w:iCs w:val="0"/>
          <w:caps w:val="0"/>
          <w:color w:val="393939"/>
          <w:spacing w:val="0"/>
          <w:sz w:val="24"/>
          <w:szCs w:val="24"/>
          <w:shd w:val="clear" w:fill="FFFFFF"/>
        </w:rPr>
        <w:t>    2.6我方联系方式、电子信箱和通信地址等信息如下，用于接受贵方发出的与本次磋商活动有关的一切往来信息或通知（包括补充、澄清和成交通知等），我方自行承担信息错误、通讯设备故障或延误查收信息给我方带来的后果和责任。贵方按我方写明的下述联系方式、电子信箱或通信地址发出任何信息或通知，均视同为我方已收悉并知晓，我方均予以认可。</w:t>
      </w:r>
    </w:p>
    <w:p w14:paraId="1746D9C4">
      <w:pPr>
        <w:pStyle w:val="12"/>
        <w:keepNext w:val="0"/>
        <w:keepLines w:val="0"/>
        <w:widowControl/>
        <w:suppressLineNumbers w:val="0"/>
        <w:spacing w:before="75" w:beforeAutospacing="0" w:after="75" w:afterAutospacing="0" w:line="435" w:lineRule="atLeast"/>
        <w:ind w:left="-180" w:right="-180" w:firstLine="0"/>
      </w:pPr>
      <w:r>
        <w:rPr>
          <w:rFonts w:hint="eastAsia" w:ascii="微软雅黑" w:hAnsi="微软雅黑" w:eastAsia="微软雅黑" w:cs="微软雅黑"/>
          <w:i w:val="0"/>
          <w:iCs w:val="0"/>
          <w:caps w:val="0"/>
          <w:color w:val="393939"/>
          <w:spacing w:val="0"/>
          <w:sz w:val="24"/>
          <w:szCs w:val="24"/>
          <w:shd w:val="clear" w:fill="FFFFFF"/>
        </w:rPr>
        <w:t> </w:t>
      </w:r>
    </w:p>
    <w:p w14:paraId="239F30F7">
      <w:pPr>
        <w:pStyle w:val="12"/>
        <w:keepNext w:val="0"/>
        <w:keepLines w:val="0"/>
        <w:widowControl/>
        <w:suppressLineNumbers w:val="0"/>
        <w:spacing w:before="75" w:beforeAutospacing="0" w:after="75" w:afterAutospacing="0" w:line="435" w:lineRule="atLeast"/>
        <w:ind w:left="-180" w:right="-180" w:firstLine="720"/>
      </w:pPr>
      <w:r>
        <w:rPr>
          <w:rFonts w:hint="eastAsia" w:ascii="宋体" w:hAnsi="宋体" w:eastAsia="宋体" w:cs="宋体"/>
          <w:i w:val="0"/>
          <w:iCs w:val="0"/>
          <w:caps w:val="0"/>
          <w:color w:val="393939"/>
          <w:spacing w:val="0"/>
          <w:sz w:val="24"/>
          <w:szCs w:val="24"/>
          <w:shd w:val="clear" w:fill="FFFFFF"/>
        </w:rPr>
        <w:t> </w:t>
      </w:r>
    </w:p>
    <w:p w14:paraId="740D617E">
      <w:pPr>
        <w:pStyle w:val="12"/>
        <w:keepNext w:val="0"/>
        <w:keepLines w:val="0"/>
        <w:widowControl/>
        <w:suppressLineNumbers w:val="0"/>
        <w:spacing w:before="75" w:beforeAutospacing="0" w:after="75" w:afterAutospacing="0" w:line="435" w:lineRule="atLeast"/>
        <w:ind w:left="-180" w:right="-180" w:firstLine="720"/>
      </w:pPr>
      <w:r>
        <w:rPr>
          <w:rFonts w:hint="eastAsia" w:ascii="宋体" w:hAnsi="宋体" w:eastAsia="宋体" w:cs="宋体"/>
          <w:i w:val="0"/>
          <w:iCs w:val="0"/>
          <w:caps w:val="0"/>
          <w:color w:val="393939"/>
          <w:spacing w:val="0"/>
          <w:sz w:val="24"/>
          <w:szCs w:val="24"/>
          <w:shd w:val="clear" w:fill="FFFFFF"/>
        </w:rPr>
        <w:t>通信地址:</w:t>
      </w:r>
      <w:r>
        <w:rPr>
          <w:rFonts w:hint="eastAsia" w:ascii="宋体" w:hAnsi="宋体" w:eastAsia="宋体" w:cs="宋体"/>
          <w:i w:val="0"/>
          <w:iCs w:val="0"/>
          <w:caps w:val="0"/>
          <w:color w:val="393939"/>
          <w:spacing w:val="0"/>
          <w:sz w:val="24"/>
          <w:szCs w:val="24"/>
          <w:u w:val="single"/>
          <w:shd w:val="clear" w:fill="FFFFFF"/>
        </w:rPr>
        <w:t>                   </w:t>
      </w:r>
    </w:p>
    <w:p w14:paraId="58260278">
      <w:pPr>
        <w:pStyle w:val="12"/>
        <w:keepNext w:val="0"/>
        <w:keepLines w:val="0"/>
        <w:widowControl/>
        <w:suppressLineNumbers w:val="0"/>
        <w:spacing w:before="75" w:beforeAutospacing="0" w:after="75" w:afterAutospacing="0" w:line="435" w:lineRule="atLeast"/>
        <w:ind w:left="-180" w:right="-180" w:firstLine="720"/>
      </w:pPr>
      <w:r>
        <w:rPr>
          <w:rFonts w:hint="eastAsia" w:ascii="宋体" w:hAnsi="宋体" w:eastAsia="宋体" w:cs="宋体"/>
          <w:i w:val="0"/>
          <w:iCs w:val="0"/>
          <w:caps w:val="0"/>
          <w:color w:val="393939"/>
          <w:spacing w:val="0"/>
          <w:sz w:val="24"/>
          <w:szCs w:val="24"/>
          <w:shd w:val="clear" w:fill="FFFFFF"/>
        </w:rPr>
        <w:t>邮编：</w:t>
      </w:r>
      <w:r>
        <w:rPr>
          <w:rFonts w:hint="eastAsia" w:ascii="宋体" w:hAnsi="宋体" w:eastAsia="宋体" w:cs="宋体"/>
          <w:i w:val="0"/>
          <w:iCs w:val="0"/>
          <w:caps w:val="0"/>
          <w:color w:val="393939"/>
          <w:spacing w:val="0"/>
          <w:sz w:val="24"/>
          <w:szCs w:val="24"/>
          <w:u w:val="single"/>
          <w:shd w:val="clear" w:fill="FFFFFF"/>
        </w:rPr>
        <w:t>           </w:t>
      </w:r>
      <w:r>
        <w:rPr>
          <w:rFonts w:hint="eastAsia" w:ascii="宋体" w:hAnsi="宋体" w:eastAsia="宋体" w:cs="宋体"/>
          <w:i w:val="0"/>
          <w:iCs w:val="0"/>
          <w:caps w:val="0"/>
          <w:color w:val="393939"/>
          <w:spacing w:val="0"/>
          <w:sz w:val="24"/>
          <w:szCs w:val="24"/>
          <w:shd w:val="clear" w:fill="FFFFFF"/>
        </w:rPr>
        <w:t>   传真号：</w:t>
      </w:r>
      <w:r>
        <w:rPr>
          <w:rFonts w:hint="eastAsia" w:ascii="宋体" w:hAnsi="宋体" w:eastAsia="宋体" w:cs="宋体"/>
          <w:i w:val="0"/>
          <w:iCs w:val="0"/>
          <w:caps w:val="0"/>
          <w:color w:val="393939"/>
          <w:spacing w:val="0"/>
          <w:sz w:val="24"/>
          <w:szCs w:val="24"/>
          <w:u w:val="single"/>
          <w:shd w:val="clear" w:fill="FFFFFF"/>
        </w:rPr>
        <w:t>           </w:t>
      </w:r>
    </w:p>
    <w:p w14:paraId="07F18DDD">
      <w:pPr>
        <w:pStyle w:val="12"/>
        <w:keepNext w:val="0"/>
        <w:keepLines w:val="0"/>
        <w:widowControl/>
        <w:suppressLineNumbers w:val="0"/>
        <w:spacing w:before="75" w:beforeAutospacing="0" w:after="75" w:afterAutospacing="0" w:line="435" w:lineRule="atLeast"/>
        <w:ind w:left="-180" w:right="-180" w:firstLine="0"/>
        <w:rPr>
          <w:rFonts w:hint="eastAsia" w:eastAsia="宋体"/>
          <w:lang w:val="en-US" w:eastAsia="zh-CN"/>
        </w:rPr>
      </w:pPr>
      <w:r>
        <w:rPr>
          <w:rFonts w:hint="eastAsia" w:ascii="宋体" w:hAnsi="宋体" w:eastAsia="宋体" w:cs="宋体"/>
          <w:i w:val="0"/>
          <w:iCs w:val="0"/>
          <w:caps w:val="0"/>
          <w:color w:val="393939"/>
          <w:spacing w:val="0"/>
          <w:sz w:val="24"/>
          <w:szCs w:val="24"/>
          <w:shd w:val="clear" w:fill="FFFFFF"/>
        </w:rPr>
        <w:t>    联系电话（固定电话和移动电话）：</w:t>
      </w:r>
      <w:r>
        <w:rPr>
          <w:rFonts w:hint="eastAsia" w:ascii="宋体" w:hAnsi="宋体" w:eastAsia="宋体" w:cs="宋体"/>
          <w:i w:val="0"/>
          <w:iCs w:val="0"/>
          <w:caps w:val="0"/>
          <w:color w:val="393939"/>
          <w:spacing w:val="0"/>
          <w:sz w:val="24"/>
          <w:szCs w:val="24"/>
          <w:u w:val="single"/>
          <w:shd w:val="clear" w:fill="FFFFFF"/>
        </w:rPr>
        <w:t>                </w:t>
      </w:r>
      <w:r>
        <w:rPr>
          <w:rFonts w:hint="eastAsia" w:ascii="宋体" w:hAnsi="宋体" w:eastAsia="宋体" w:cs="宋体"/>
          <w:i w:val="0"/>
          <w:iCs w:val="0"/>
          <w:caps w:val="0"/>
          <w:color w:val="393939"/>
          <w:spacing w:val="0"/>
          <w:sz w:val="24"/>
          <w:szCs w:val="24"/>
          <w:u w:val="single"/>
          <w:shd w:val="clear" w:fill="FFFFFF"/>
          <w:lang w:val="en-US" w:eastAsia="zh-CN"/>
        </w:rPr>
        <w:t xml:space="preserve"> </w:t>
      </w:r>
    </w:p>
    <w:p w14:paraId="6B7EFFA7">
      <w:pPr>
        <w:pStyle w:val="12"/>
        <w:keepNext w:val="0"/>
        <w:keepLines w:val="0"/>
        <w:widowControl/>
        <w:suppressLineNumbers w:val="0"/>
        <w:spacing w:before="75" w:beforeAutospacing="0" w:after="75" w:afterAutospacing="0" w:line="435" w:lineRule="atLeast"/>
        <w:ind w:left="-180" w:right="-180" w:firstLine="0"/>
      </w:pPr>
      <w:r>
        <w:rPr>
          <w:rFonts w:hint="eastAsia" w:ascii="宋体" w:hAnsi="宋体" w:eastAsia="宋体" w:cs="宋体"/>
          <w:i w:val="0"/>
          <w:iCs w:val="0"/>
          <w:caps w:val="0"/>
          <w:color w:val="393939"/>
          <w:spacing w:val="0"/>
          <w:sz w:val="24"/>
          <w:szCs w:val="24"/>
          <w:shd w:val="clear" w:fill="FFFFFF"/>
        </w:rPr>
        <w:t>    供应商代表：</w:t>
      </w:r>
      <w:r>
        <w:rPr>
          <w:rFonts w:hint="eastAsia" w:ascii="宋体" w:hAnsi="宋体" w:eastAsia="宋体" w:cs="宋体"/>
          <w:i w:val="0"/>
          <w:iCs w:val="0"/>
          <w:caps w:val="0"/>
          <w:color w:val="393939"/>
          <w:spacing w:val="0"/>
          <w:sz w:val="24"/>
          <w:szCs w:val="24"/>
          <w:u w:val="single"/>
          <w:shd w:val="clear" w:fill="FFFFFF"/>
        </w:rPr>
        <w:t>           （签字）          </w:t>
      </w:r>
    </w:p>
    <w:p w14:paraId="30634BB4">
      <w:pPr>
        <w:pStyle w:val="12"/>
        <w:keepNext w:val="0"/>
        <w:keepLines w:val="0"/>
        <w:widowControl/>
        <w:suppressLineNumbers w:val="0"/>
        <w:spacing w:before="75" w:beforeAutospacing="0" w:after="75" w:afterAutospacing="0" w:line="435" w:lineRule="atLeast"/>
        <w:ind w:left="-180" w:right="-180" w:firstLine="720"/>
        <w:rPr>
          <w:rFonts w:hint="eastAsia" w:ascii="宋体" w:hAnsi="宋体" w:eastAsia="宋体" w:cs="宋体"/>
          <w:i w:val="0"/>
          <w:iCs w:val="0"/>
          <w:caps w:val="0"/>
          <w:color w:val="393939"/>
          <w:spacing w:val="0"/>
          <w:sz w:val="24"/>
          <w:szCs w:val="24"/>
          <w:shd w:val="clear" w:fill="FFFFFF"/>
        </w:rPr>
      </w:pPr>
      <w:r>
        <w:rPr>
          <w:rFonts w:hint="eastAsia" w:ascii="宋体" w:hAnsi="宋体" w:eastAsia="宋体" w:cs="宋体"/>
          <w:i w:val="0"/>
          <w:iCs w:val="0"/>
          <w:caps w:val="0"/>
          <w:color w:val="393939"/>
          <w:spacing w:val="0"/>
          <w:sz w:val="24"/>
          <w:szCs w:val="24"/>
          <w:shd w:val="clear" w:fill="FFFFFF"/>
        </w:rPr>
        <w:t>供应商代表电子信箱：</w:t>
      </w:r>
      <w:r>
        <w:rPr>
          <w:rFonts w:hint="eastAsia" w:ascii="宋体" w:hAnsi="宋体" w:eastAsia="宋体" w:cs="宋体"/>
          <w:i w:val="0"/>
          <w:iCs w:val="0"/>
          <w:caps w:val="0"/>
          <w:color w:val="393939"/>
          <w:spacing w:val="0"/>
          <w:sz w:val="24"/>
          <w:szCs w:val="24"/>
          <w:u w:val="single"/>
          <w:shd w:val="clear" w:fill="FFFFFF"/>
        </w:rPr>
        <w:t xml:space="preserve">                      </w:t>
      </w:r>
      <w:r>
        <w:rPr>
          <w:rFonts w:hint="eastAsia" w:ascii="宋体" w:hAnsi="宋体" w:eastAsia="宋体" w:cs="宋体"/>
          <w:i w:val="0"/>
          <w:iCs w:val="0"/>
          <w:caps w:val="0"/>
          <w:color w:val="393939"/>
          <w:spacing w:val="0"/>
          <w:sz w:val="24"/>
          <w:szCs w:val="24"/>
          <w:u w:val="single"/>
          <w:shd w:val="clear" w:fill="FFFFFF"/>
          <w:lang w:val="en-US" w:eastAsia="zh-CN"/>
        </w:rPr>
        <w:t xml:space="preserve">   </w:t>
      </w:r>
      <w:r>
        <w:rPr>
          <w:rFonts w:hint="eastAsia" w:ascii="宋体" w:hAnsi="宋体" w:eastAsia="宋体" w:cs="宋体"/>
          <w:i w:val="0"/>
          <w:iCs w:val="0"/>
          <w:caps w:val="0"/>
          <w:color w:val="393939"/>
          <w:spacing w:val="0"/>
          <w:sz w:val="24"/>
          <w:szCs w:val="24"/>
          <w:shd w:val="clear" w:fill="FFFFFF"/>
        </w:rPr>
        <w:t> </w:t>
      </w:r>
    </w:p>
    <w:p w14:paraId="7C91D198">
      <w:pPr>
        <w:pStyle w:val="12"/>
        <w:keepNext w:val="0"/>
        <w:keepLines w:val="0"/>
        <w:widowControl/>
        <w:suppressLineNumbers w:val="0"/>
        <w:spacing w:before="75" w:beforeAutospacing="0" w:after="75" w:afterAutospacing="0" w:line="435" w:lineRule="atLeast"/>
        <w:ind w:left="-180" w:right="-180" w:firstLine="720"/>
      </w:pPr>
      <w:r>
        <w:rPr>
          <w:rFonts w:hint="eastAsia" w:ascii="宋体" w:hAnsi="宋体" w:eastAsia="宋体" w:cs="宋体"/>
          <w:i w:val="0"/>
          <w:iCs w:val="0"/>
          <w:caps w:val="0"/>
          <w:color w:val="393939"/>
          <w:spacing w:val="0"/>
          <w:sz w:val="24"/>
          <w:szCs w:val="24"/>
          <w:shd w:val="clear" w:fill="FFFFFF"/>
        </w:rPr>
        <w:t>供应商：</w:t>
      </w:r>
      <w:r>
        <w:rPr>
          <w:rFonts w:hint="eastAsia" w:ascii="宋体" w:hAnsi="宋体" w:eastAsia="宋体" w:cs="宋体"/>
          <w:i w:val="0"/>
          <w:iCs w:val="0"/>
          <w:caps w:val="0"/>
          <w:color w:val="393939"/>
          <w:spacing w:val="0"/>
          <w:sz w:val="24"/>
          <w:szCs w:val="24"/>
          <w:u w:val="single"/>
          <w:shd w:val="clear" w:fill="FFFFFF"/>
        </w:rPr>
        <w:t>         （全称并加盖公章）     </w:t>
      </w:r>
    </w:p>
    <w:p w14:paraId="66A225F4">
      <w:pPr>
        <w:pStyle w:val="12"/>
        <w:keepNext w:val="0"/>
        <w:keepLines w:val="0"/>
        <w:widowControl/>
        <w:suppressLineNumbers w:val="0"/>
        <w:spacing w:before="75" w:beforeAutospacing="0" w:after="75" w:afterAutospacing="0" w:line="435" w:lineRule="atLeast"/>
        <w:ind w:left="-180" w:right="-180" w:firstLine="480"/>
      </w:pPr>
      <w:r>
        <w:rPr>
          <w:rFonts w:hint="eastAsia" w:ascii="宋体" w:hAnsi="宋体" w:eastAsia="宋体" w:cs="宋体"/>
          <w:i w:val="0"/>
          <w:iCs w:val="0"/>
          <w:caps w:val="0"/>
          <w:color w:val="393939"/>
          <w:spacing w:val="0"/>
          <w:sz w:val="24"/>
          <w:szCs w:val="24"/>
          <w:shd w:val="clear" w:fill="FFFFFF"/>
        </w:rPr>
        <w:t> 日  期： </w:t>
      </w:r>
      <w:r>
        <w:rPr>
          <w:rFonts w:hint="eastAsia" w:ascii="宋体" w:hAnsi="宋体" w:eastAsia="宋体" w:cs="宋体"/>
          <w:i w:val="0"/>
          <w:iCs w:val="0"/>
          <w:caps w:val="0"/>
          <w:color w:val="393939"/>
          <w:spacing w:val="0"/>
          <w:sz w:val="24"/>
          <w:szCs w:val="24"/>
          <w:u w:val="single"/>
          <w:shd w:val="clear" w:fill="FFFFFF"/>
        </w:rPr>
        <w:t>    </w:t>
      </w:r>
      <w:r>
        <w:rPr>
          <w:rFonts w:hint="eastAsia" w:ascii="宋体" w:hAnsi="宋体" w:eastAsia="宋体" w:cs="宋体"/>
          <w:i w:val="0"/>
          <w:iCs w:val="0"/>
          <w:caps w:val="0"/>
          <w:color w:val="393939"/>
          <w:spacing w:val="0"/>
          <w:sz w:val="24"/>
          <w:szCs w:val="24"/>
          <w:shd w:val="clear" w:fill="FFFFFF"/>
        </w:rPr>
        <w:t>年 </w:t>
      </w:r>
      <w:r>
        <w:rPr>
          <w:rFonts w:hint="eastAsia" w:ascii="宋体" w:hAnsi="宋体" w:eastAsia="宋体" w:cs="宋体"/>
          <w:i w:val="0"/>
          <w:iCs w:val="0"/>
          <w:caps w:val="0"/>
          <w:color w:val="393939"/>
          <w:spacing w:val="0"/>
          <w:sz w:val="24"/>
          <w:szCs w:val="24"/>
          <w:u w:val="single"/>
          <w:shd w:val="clear" w:fill="FFFFFF"/>
        </w:rPr>
        <w:t>   </w:t>
      </w:r>
      <w:r>
        <w:rPr>
          <w:rFonts w:hint="eastAsia" w:ascii="宋体" w:hAnsi="宋体" w:eastAsia="宋体" w:cs="宋体"/>
          <w:i w:val="0"/>
          <w:iCs w:val="0"/>
          <w:caps w:val="0"/>
          <w:color w:val="393939"/>
          <w:spacing w:val="0"/>
          <w:sz w:val="24"/>
          <w:szCs w:val="24"/>
          <w:shd w:val="clear" w:fill="FFFFFF"/>
        </w:rPr>
        <w:t>月 </w:t>
      </w:r>
      <w:r>
        <w:rPr>
          <w:rFonts w:hint="eastAsia" w:ascii="宋体" w:hAnsi="宋体" w:eastAsia="宋体" w:cs="宋体"/>
          <w:i w:val="0"/>
          <w:iCs w:val="0"/>
          <w:caps w:val="0"/>
          <w:color w:val="393939"/>
          <w:spacing w:val="0"/>
          <w:sz w:val="24"/>
          <w:szCs w:val="24"/>
          <w:u w:val="single"/>
          <w:shd w:val="clear" w:fill="FFFFFF"/>
        </w:rPr>
        <w:t>   </w:t>
      </w:r>
      <w:r>
        <w:rPr>
          <w:rFonts w:hint="eastAsia" w:ascii="宋体" w:hAnsi="宋体" w:eastAsia="宋体" w:cs="宋体"/>
          <w:i w:val="0"/>
          <w:iCs w:val="0"/>
          <w:caps w:val="0"/>
          <w:color w:val="393939"/>
          <w:spacing w:val="0"/>
          <w:sz w:val="24"/>
          <w:szCs w:val="24"/>
          <w:shd w:val="clear" w:fill="FFFFFF"/>
        </w:rPr>
        <w:t>日</w:t>
      </w:r>
    </w:p>
    <w:p w14:paraId="400CEB40">
      <w:pPr>
        <w:pStyle w:val="12"/>
        <w:keepNext w:val="0"/>
        <w:keepLines w:val="0"/>
        <w:widowControl/>
        <w:suppressLineNumbers w:val="0"/>
        <w:spacing w:before="75" w:beforeAutospacing="0" w:after="75" w:afterAutospacing="0" w:line="435" w:lineRule="atLeast"/>
        <w:ind w:left="-180" w:right="-180" w:firstLine="0"/>
      </w:pPr>
      <w:r>
        <w:rPr>
          <w:rFonts w:hint="eastAsia" w:ascii="宋体" w:hAnsi="宋体" w:eastAsia="宋体" w:cs="宋体"/>
          <w:i w:val="0"/>
          <w:iCs w:val="0"/>
          <w:caps w:val="0"/>
          <w:color w:val="393939"/>
          <w:spacing w:val="0"/>
          <w:sz w:val="24"/>
          <w:szCs w:val="24"/>
          <w:shd w:val="clear" w:fill="FFFFFF"/>
        </w:rPr>
        <w:t> </w:t>
      </w:r>
    </w:p>
    <w:p w14:paraId="52A9518B">
      <w:pPr>
        <w:pStyle w:val="12"/>
        <w:keepNext w:val="0"/>
        <w:keepLines w:val="0"/>
        <w:widowControl/>
        <w:suppressLineNumbers w:val="0"/>
        <w:spacing w:before="75" w:beforeAutospacing="0" w:after="75" w:afterAutospacing="0" w:line="435" w:lineRule="atLeast"/>
        <w:ind w:left="-180" w:right="-180" w:firstLine="0"/>
      </w:pPr>
      <w:r>
        <w:rPr>
          <w:rStyle w:val="16"/>
          <w:rFonts w:hint="eastAsia" w:ascii="宋体" w:hAnsi="宋体" w:eastAsia="宋体" w:cs="宋体"/>
          <w:b/>
          <w:bCs/>
          <w:i w:val="0"/>
          <w:iCs w:val="0"/>
          <w:caps w:val="0"/>
          <w:color w:val="393939"/>
          <w:spacing w:val="0"/>
          <w:sz w:val="24"/>
          <w:szCs w:val="24"/>
          <w:shd w:val="clear" w:fill="FFFFFF"/>
        </w:rPr>
        <w:t> </w:t>
      </w:r>
    </w:p>
    <w:p w14:paraId="2BF889C4">
      <w:pPr>
        <w:pStyle w:val="12"/>
        <w:keepNext w:val="0"/>
        <w:keepLines w:val="0"/>
        <w:widowControl/>
        <w:suppressLineNumbers w:val="0"/>
        <w:spacing w:before="75" w:beforeAutospacing="0" w:after="75" w:afterAutospacing="0" w:line="375" w:lineRule="atLeast"/>
        <w:ind w:left="-180" w:right="-180" w:firstLine="0"/>
      </w:pPr>
      <w:r>
        <w:rPr>
          <w:rStyle w:val="16"/>
          <w:rFonts w:ascii="仿宋_GB2312" w:hAnsi="微软雅黑" w:eastAsia="仿宋_GB2312" w:cs="仿宋_GB2312"/>
          <w:b/>
          <w:bCs/>
          <w:i w:val="0"/>
          <w:iCs w:val="0"/>
          <w:caps w:val="0"/>
          <w:color w:val="393939"/>
          <w:spacing w:val="0"/>
          <w:sz w:val="24"/>
          <w:szCs w:val="24"/>
          <w:shd w:val="clear" w:fill="FFFFFF"/>
        </w:rPr>
        <w:t> </w:t>
      </w:r>
    </w:p>
    <w:p w14:paraId="439E1D06">
      <w:pPr>
        <w:pStyle w:val="12"/>
        <w:keepNext w:val="0"/>
        <w:keepLines w:val="0"/>
        <w:widowControl/>
        <w:suppressLineNumbers w:val="0"/>
        <w:spacing w:before="75" w:beforeAutospacing="0" w:after="75" w:afterAutospacing="0"/>
        <w:ind w:left="-180" w:right="-180" w:firstLine="0"/>
      </w:pPr>
      <w:r>
        <w:rPr>
          <w:rFonts w:hint="eastAsia" w:ascii="微软雅黑" w:hAnsi="微软雅黑" w:eastAsia="微软雅黑" w:cs="微软雅黑"/>
          <w:i w:val="0"/>
          <w:iCs w:val="0"/>
          <w:caps w:val="0"/>
          <w:color w:val="393939"/>
          <w:spacing w:val="0"/>
          <w:sz w:val="24"/>
          <w:szCs w:val="24"/>
          <w:shd w:val="clear" w:fill="FFFFFF"/>
        </w:rPr>
        <w:t> </w:t>
      </w:r>
    </w:p>
    <w:p w14:paraId="0CF52F93">
      <w:pPr>
        <w:pStyle w:val="12"/>
        <w:keepNext w:val="0"/>
        <w:keepLines w:val="0"/>
        <w:widowControl/>
        <w:suppressLineNumbers w:val="0"/>
        <w:spacing w:before="75" w:beforeAutospacing="0" w:after="75" w:afterAutospacing="0"/>
        <w:ind w:left="-180" w:right="-180" w:firstLine="0"/>
        <w:jc w:val="center"/>
        <w:rPr>
          <w:rFonts w:hint="eastAsia" w:ascii="宋体" w:hAnsi="宋体" w:eastAsia="宋体" w:cs="宋体"/>
          <w:b/>
          <w:bCs/>
          <w:i w:val="0"/>
          <w:iCs w:val="0"/>
          <w:caps w:val="0"/>
          <w:color w:val="393939"/>
          <w:spacing w:val="0"/>
          <w:sz w:val="32"/>
          <w:szCs w:val="32"/>
          <w:shd w:val="clear" w:fill="FFFFFF"/>
        </w:rPr>
      </w:pPr>
    </w:p>
    <w:p w14:paraId="2D939B93">
      <w:pPr>
        <w:pStyle w:val="12"/>
        <w:keepNext w:val="0"/>
        <w:keepLines w:val="0"/>
        <w:widowControl/>
        <w:suppressLineNumbers w:val="0"/>
        <w:spacing w:before="75" w:beforeAutospacing="0" w:after="75" w:afterAutospacing="0"/>
        <w:ind w:left="-180" w:right="-180" w:firstLine="0"/>
        <w:jc w:val="center"/>
        <w:rPr>
          <w:rFonts w:hint="eastAsia" w:ascii="宋体" w:hAnsi="宋体" w:eastAsia="宋体" w:cs="宋体"/>
          <w:b/>
          <w:bCs/>
          <w:i w:val="0"/>
          <w:iCs w:val="0"/>
          <w:caps w:val="0"/>
          <w:color w:val="393939"/>
          <w:spacing w:val="0"/>
          <w:sz w:val="32"/>
          <w:szCs w:val="32"/>
          <w:shd w:val="clear" w:fill="FFFFFF"/>
        </w:rPr>
      </w:pPr>
    </w:p>
    <w:p w14:paraId="77916949">
      <w:pPr>
        <w:pStyle w:val="12"/>
        <w:keepNext w:val="0"/>
        <w:keepLines w:val="0"/>
        <w:widowControl/>
        <w:suppressLineNumbers w:val="0"/>
        <w:spacing w:before="75" w:beforeAutospacing="0" w:after="75" w:afterAutospacing="0"/>
        <w:ind w:left="-180" w:right="-180" w:firstLine="0"/>
        <w:jc w:val="center"/>
        <w:rPr>
          <w:b/>
          <w:bCs/>
          <w:sz w:val="32"/>
          <w:szCs w:val="32"/>
        </w:rPr>
      </w:pPr>
      <w:r>
        <w:rPr>
          <w:rFonts w:hint="eastAsia" w:ascii="宋体" w:hAnsi="宋体" w:eastAsia="宋体" w:cs="宋体"/>
          <w:b/>
          <w:bCs/>
          <w:i w:val="0"/>
          <w:iCs w:val="0"/>
          <w:caps w:val="0"/>
          <w:color w:val="393939"/>
          <w:spacing w:val="0"/>
          <w:sz w:val="32"/>
          <w:szCs w:val="32"/>
          <w:shd w:val="clear" w:fill="FFFFFF"/>
        </w:rPr>
        <w:t>附件2 </w:t>
      </w:r>
      <w:r>
        <w:rPr>
          <w:rStyle w:val="16"/>
          <w:rFonts w:hint="eastAsia" w:ascii="宋体" w:hAnsi="宋体" w:eastAsia="宋体" w:cs="宋体"/>
          <w:b/>
          <w:bCs/>
          <w:i w:val="0"/>
          <w:iCs w:val="0"/>
          <w:caps w:val="0"/>
          <w:color w:val="393939"/>
          <w:spacing w:val="0"/>
          <w:sz w:val="32"/>
          <w:szCs w:val="32"/>
          <w:shd w:val="clear" w:fill="FFFFFF"/>
        </w:rPr>
        <w:t>报价一览表</w:t>
      </w:r>
    </w:p>
    <w:p w14:paraId="5DD91847">
      <w:pPr>
        <w:pStyle w:val="12"/>
        <w:keepNext w:val="0"/>
        <w:keepLines w:val="0"/>
        <w:widowControl/>
        <w:suppressLineNumbers w:val="0"/>
        <w:spacing w:before="75" w:beforeAutospacing="0" w:after="75" w:afterAutospacing="0" w:line="375" w:lineRule="atLeast"/>
        <w:ind w:left="-180" w:right="-180" w:firstLine="0"/>
      </w:pPr>
      <w:r>
        <w:rPr>
          <w:rFonts w:hint="eastAsia" w:ascii="宋体" w:hAnsi="宋体" w:eastAsia="宋体" w:cs="宋体"/>
          <w:i w:val="0"/>
          <w:iCs w:val="0"/>
          <w:caps w:val="0"/>
          <w:color w:val="393939"/>
          <w:spacing w:val="0"/>
          <w:sz w:val="24"/>
          <w:szCs w:val="24"/>
          <w:shd w:val="clear" w:fill="FFFFFF"/>
        </w:rPr>
        <w:t> </w:t>
      </w:r>
    </w:p>
    <w:p w14:paraId="295648B7">
      <w:pPr>
        <w:pStyle w:val="12"/>
        <w:keepNext w:val="0"/>
        <w:keepLines w:val="0"/>
        <w:widowControl/>
        <w:suppressLineNumbers w:val="0"/>
        <w:spacing w:before="75" w:beforeAutospacing="0" w:after="75" w:afterAutospacing="0" w:line="375" w:lineRule="atLeast"/>
        <w:ind w:left="-180" w:right="-180" w:firstLine="0"/>
        <w:rPr>
          <w:rFonts w:hint="eastAsia" w:ascii="宋体" w:hAnsi="宋体" w:eastAsia="宋体" w:cs="宋体"/>
          <w:i w:val="0"/>
          <w:iCs w:val="0"/>
          <w:caps w:val="0"/>
          <w:color w:val="393939"/>
          <w:spacing w:val="0"/>
          <w:sz w:val="24"/>
          <w:szCs w:val="24"/>
          <w:u w:val="single"/>
          <w:shd w:val="clear" w:fill="FFFFFF"/>
        </w:rPr>
      </w:pPr>
      <w:r>
        <w:rPr>
          <w:rFonts w:hint="eastAsia" w:ascii="宋体" w:hAnsi="宋体" w:eastAsia="宋体" w:cs="宋体"/>
          <w:i w:val="0"/>
          <w:iCs w:val="0"/>
          <w:caps w:val="0"/>
          <w:color w:val="393939"/>
          <w:spacing w:val="0"/>
          <w:sz w:val="24"/>
          <w:szCs w:val="24"/>
          <w:shd w:val="clear" w:fill="FFFFFF"/>
        </w:rPr>
        <w:t>供应商名称：</w:t>
      </w:r>
      <w:r>
        <w:rPr>
          <w:rFonts w:hint="eastAsia" w:ascii="宋体" w:hAnsi="宋体" w:eastAsia="宋体" w:cs="宋体"/>
          <w:i w:val="0"/>
          <w:iCs w:val="0"/>
          <w:caps w:val="0"/>
          <w:color w:val="393939"/>
          <w:spacing w:val="0"/>
          <w:sz w:val="24"/>
          <w:szCs w:val="24"/>
          <w:u w:val="single"/>
          <w:shd w:val="clear" w:fill="FFFFFF"/>
        </w:rPr>
        <w:t>（全称加盖单位公章）</w:t>
      </w:r>
    </w:p>
    <w:p w14:paraId="4E3641E3">
      <w:pPr>
        <w:pStyle w:val="12"/>
        <w:keepNext w:val="0"/>
        <w:keepLines w:val="0"/>
        <w:widowControl/>
        <w:suppressLineNumbers w:val="0"/>
        <w:spacing w:before="75" w:beforeAutospacing="0" w:after="75" w:afterAutospacing="0" w:line="375" w:lineRule="atLeast"/>
        <w:ind w:left="-180" w:right="-180" w:firstLine="0"/>
        <w:rPr>
          <w:rFonts w:hint="eastAsia" w:ascii="宋体" w:hAnsi="宋体" w:eastAsia="宋体" w:cs="宋体"/>
          <w:i w:val="0"/>
          <w:iCs w:val="0"/>
          <w:caps w:val="0"/>
          <w:color w:val="393939"/>
          <w:spacing w:val="0"/>
          <w:sz w:val="24"/>
          <w:szCs w:val="24"/>
          <w:shd w:val="clear" w:fill="FFFFFF"/>
        </w:rPr>
      </w:pPr>
      <w:r>
        <w:rPr>
          <w:rFonts w:hint="eastAsia" w:ascii="宋体" w:hAnsi="宋体" w:eastAsia="宋体" w:cs="宋体"/>
          <w:i w:val="0"/>
          <w:iCs w:val="0"/>
          <w:caps w:val="0"/>
          <w:color w:val="393939"/>
          <w:spacing w:val="0"/>
          <w:sz w:val="24"/>
          <w:szCs w:val="24"/>
          <w:shd w:val="clear" w:fill="FFFFFF"/>
        </w:rPr>
        <w:t>项目编号∶</w:t>
      </w:r>
      <w:r>
        <w:rPr>
          <w:rFonts w:hint="eastAsia" w:ascii="宋体" w:hAnsi="宋体" w:eastAsia="宋体" w:cs="宋体"/>
          <w:i w:val="0"/>
          <w:iCs w:val="0"/>
          <w:caps w:val="0"/>
          <w:color w:val="393939"/>
          <w:spacing w:val="0"/>
          <w:sz w:val="24"/>
          <w:szCs w:val="24"/>
          <w:u w:val="single"/>
          <w:shd w:val="clear" w:fill="FFFFFF"/>
        </w:rPr>
        <w:t>         </w:t>
      </w:r>
      <w:r>
        <w:rPr>
          <w:rFonts w:hint="eastAsia" w:ascii="宋体" w:hAnsi="宋体" w:eastAsia="宋体" w:cs="宋体"/>
          <w:i w:val="0"/>
          <w:iCs w:val="0"/>
          <w:caps w:val="0"/>
          <w:color w:val="393939"/>
          <w:spacing w:val="0"/>
          <w:sz w:val="24"/>
          <w:szCs w:val="24"/>
          <w:shd w:val="clear" w:fill="FFFFFF"/>
        </w:rPr>
        <w:t> 货币单位：元人民币</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14:paraId="71ECE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14:paraId="54584801">
            <w:pPr>
              <w:pStyle w:val="12"/>
              <w:keepNext w:val="0"/>
              <w:keepLines w:val="0"/>
              <w:widowControl/>
              <w:suppressLineNumbers w:val="0"/>
              <w:spacing w:before="0" w:beforeAutospacing="0" w:after="0" w:afterAutospacing="0" w:line="465" w:lineRule="atLeast"/>
              <w:ind w:left="0" w:leftChars="0" w:right="0" w:rightChars="0"/>
              <w:rPr>
                <w:rFonts w:asciiTheme="minorHAnsi" w:hAnsiTheme="minorHAnsi" w:eastAsiaTheme="minorEastAsia" w:cstheme="minorBidi"/>
                <w:kern w:val="0"/>
                <w:sz w:val="24"/>
                <w:szCs w:val="24"/>
                <w:lang w:val="en-US" w:eastAsia="zh-CN" w:bidi="ar"/>
              </w:rPr>
            </w:pPr>
            <w:r>
              <w:rPr>
                <w:rFonts w:hint="eastAsia" w:ascii="宋体" w:hAnsi="宋体" w:eastAsia="宋体" w:cs="宋体"/>
                <w:spacing w:val="0"/>
                <w:sz w:val="24"/>
                <w:szCs w:val="24"/>
              </w:rPr>
              <w:t>合同包</w:t>
            </w:r>
          </w:p>
        </w:tc>
        <w:tc>
          <w:tcPr>
            <w:tcW w:w="1704" w:type="dxa"/>
            <w:vAlign w:val="center"/>
          </w:tcPr>
          <w:p w14:paraId="6649F88B">
            <w:pPr>
              <w:pStyle w:val="12"/>
              <w:keepNext w:val="0"/>
              <w:keepLines w:val="0"/>
              <w:widowControl/>
              <w:suppressLineNumbers w:val="0"/>
              <w:spacing w:before="0" w:beforeAutospacing="0" w:after="0" w:afterAutospacing="0" w:line="465" w:lineRule="atLeast"/>
              <w:ind w:left="0" w:leftChars="0" w:right="0" w:rightChars="0"/>
              <w:rPr>
                <w:rFonts w:asciiTheme="minorHAnsi" w:hAnsiTheme="minorHAnsi" w:eastAsiaTheme="minorEastAsia" w:cstheme="minorBidi"/>
                <w:kern w:val="0"/>
                <w:sz w:val="24"/>
                <w:szCs w:val="24"/>
                <w:lang w:val="en-US" w:eastAsia="zh-CN" w:bidi="ar"/>
              </w:rPr>
            </w:pPr>
            <w:r>
              <w:rPr>
                <w:rFonts w:hint="eastAsia" w:ascii="宋体" w:hAnsi="宋体" w:eastAsia="宋体" w:cs="宋体"/>
                <w:spacing w:val="0"/>
                <w:sz w:val="24"/>
                <w:szCs w:val="24"/>
              </w:rPr>
              <w:t>首次报价</w:t>
            </w:r>
          </w:p>
        </w:tc>
        <w:tc>
          <w:tcPr>
            <w:tcW w:w="1704" w:type="dxa"/>
            <w:vAlign w:val="center"/>
          </w:tcPr>
          <w:p w14:paraId="106CBE21">
            <w:pPr>
              <w:pStyle w:val="12"/>
              <w:keepNext w:val="0"/>
              <w:keepLines w:val="0"/>
              <w:widowControl/>
              <w:suppressLineNumbers w:val="0"/>
              <w:spacing w:before="0" w:beforeAutospacing="0" w:after="0" w:afterAutospacing="0" w:line="465" w:lineRule="atLeast"/>
              <w:ind w:left="0" w:leftChars="0" w:right="0" w:rightChars="0"/>
              <w:rPr>
                <w:rFonts w:asciiTheme="minorHAnsi" w:hAnsiTheme="minorHAnsi" w:eastAsiaTheme="minorEastAsia" w:cstheme="minorBidi"/>
                <w:kern w:val="0"/>
                <w:sz w:val="24"/>
                <w:szCs w:val="24"/>
                <w:lang w:val="en-US" w:eastAsia="zh-CN" w:bidi="ar"/>
              </w:rPr>
            </w:pPr>
            <w:r>
              <w:rPr>
                <w:rFonts w:hint="eastAsia" w:ascii="宋体" w:hAnsi="宋体" w:eastAsia="宋体" w:cs="宋体"/>
                <w:spacing w:val="0"/>
                <w:sz w:val="24"/>
                <w:szCs w:val="24"/>
              </w:rPr>
              <w:t>交货期</w:t>
            </w:r>
          </w:p>
        </w:tc>
        <w:tc>
          <w:tcPr>
            <w:tcW w:w="1705" w:type="dxa"/>
            <w:vAlign w:val="center"/>
          </w:tcPr>
          <w:p w14:paraId="1DA78F54">
            <w:pPr>
              <w:pStyle w:val="12"/>
              <w:keepNext w:val="0"/>
              <w:keepLines w:val="0"/>
              <w:widowControl/>
              <w:suppressLineNumbers w:val="0"/>
              <w:spacing w:before="0" w:beforeAutospacing="0" w:after="0" w:afterAutospacing="0" w:line="465" w:lineRule="atLeast"/>
              <w:ind w:left="0" w:leftChars="0" w:right="0" w:rightChars="0"/>
              <w:rPr>
                <w:rFonts w:asciiTheme="minorHAnsi" w:hAnsiTheme="minorHAnsi" w:eastAsiaTheme="minorEastAsia" w:cstheme="minorBidi"/>
                <w:kern w:val="0"/>
                <w:sz w:val="24"/>
                <w:szCs w:val="24"/>
                <w:lang w:val="en-US" w:eastAsia="zh-CN" w:bidi="ar"/>
              </w:rPr>
            </w:pPr>
            <w:r>
              <w:rPr>
                <w:rFonts w:hint="eastAsia" w:ascii="宋体" w:hAnsi="宋体" w:eastAsia="宋体" w:cs="宋体"/>
                <w:spacing w:val="0"/>
                <w:sz w:val="24"/>
                <w:szCs w:val="24"/>
              </w:rPr>
              <w:t>磋商保证金</w:t>
            </w:r>
          </w:p>
        </w:tc>
        <w:tc>
          <w:tcPr>
            <w:tcW w:w="1705" w:type="dxa"/>
            <w:vAlign w:val="center"/>
          </w:tcPr>
          <w:p w14:paraId="5B234267">
            <w:pPr>
              <w:pStyle w:val="12"/>
              <w:keepNext w:val="0"/>
              <w:keepLines w:val="0"/>
              <w:widowControl/>
              <w:suppressLineNumbers w:val="0"/>
              <w:spacing w:before="0" w:beforeAutospacing="0" w:after="0" w:afterAutospacing="0" w:line="465" w:lineRule="atLeast"/>
              <w:ind w:left="0" w:leftChars="0" w:right="0" w:rightChars="0"/>
              <w:rPr>
                <w:rFonts w:asciiTheme="minorHAnsi" w:hAnsiTheme="minorHAnsi" w:eastAsiaTheme="minorEastAsia" w:cstheme="minorBidi"/>
                <w:kern w:val="0"/>
                <w:sz w:val="24"/>
                <w:szCs w:val="24"/>
                <w:lang w:val="en-US" w:eastAsia="zh-CN" w:bidi="ar"/>
              </w:rPr>
            </w:pPr>
            <w:r>
              <w:rPr>
                <w:rFonts w:hint="eastAsia" w:ascii="宋体" w:hAnsi="宋体" w:eastAsia="宋体" w:cs="宋体"/>
                <w:spacing w:val="0"/>
                <w:sz w:val="24"/>
                <w:szCs w:val="24"/>
              </w:rPr>
              <w:t>备注</w:t>
            </w:r>
          </w:p>
        </w:tc>
      </w:tr>
      <w:tr w14:paraId="4B711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14:paraId="77AE3E9C">
            <w:pPr>
              <w:pStyle w:val="12"/>
              <w:keepNext w:val="0"/>
              <w:keepLines w:val="0"/>
              <w:widowControl/>
              <w:suppressLineNumbers w:val="0"/>
              <w:spacing w:before="0" w:beforeAutospacing="0" w:after="0" w:afterAutospacing="0" w:line="465" w:lineRule="atLeast"/>
              <w:ind w:left="0" w:leftChars="0" w:right="0" w:rightChars="0"/>
              <w:rPr>
                <w:rFonts w:asciiTheme="minorHAnsi" w:hAnsiTheme="minorHAnsi" w:eastAsiaTheme="minorEastAsia" w:cstheme="minorBidi"/>
                <w:kern w:val="0"/>
                <w:sz w:val="24"/>
                <w:szCs w:val="24"/>
                <w:lang w:val="en-US" w:eastAsia="zh-CN" w:bidi="ar"/>
              </w:rPr>
            </w:pPr>
            <w:r>
              <w:rPr>
                <w:rFonts w:hint="eastAsia" w:ascii="宋体" w:hAnsi="宋体" w:eastAsia="宋体" w:cs="宋体"/>
                <w:spacing w:val="0"/>
                <w:sz w:val="21"/>
                <w:szCs w:val="21"/>
              </w:rPr>
              <w:t>*</w:t>
            </w:r>
          </w:p>
        </w:tc>
        <w:tc>
          <w:tcPr>
            <w:tcW w:w="1704" w:type="dxa"/>
          </w:tcPr>
          <w:p w14:paraId="6AE3BEBF">
            <w:pPr>
              <w:pStyle w:val="4"/>
              <w:rPr>
                <w:vertAlign w:val="baseline"/>
              </w:rPr>
            </w:pPr>
          </w:p>
        </w:tc>
        <w:tc>
          <w:tcPr>
            <w:tcW w:w="1704" w:type="dxa"/>
          </w:tcPr>
          <w:p w14:paraId="14A88906">
            <w:pPr>
              <w:pStyle w:val="4"/>
              <w:rPr>
                <w:vertAlign w:val="baseline"/>
              </w:rPr>
            </w:pPr>
          </w:p>
        </w:tc>
        <w:tc>
          <w:tcPr>
            <w:tcW w:w="1705" w:type="dxa"/>
          </w:tcPr>
          <w:p w14:paraId="5DE03309">
            <w:pPr>
              <w:pStyle w:val="4"/>
              <w:rPr>
                <w:vertAlign w:val="baseline"/>
              </w:rPr>
            </w:pPr>
          </w:p>
        </w:tc>
        <w:tc>
          <w:tcPr>
            <w:tcW w:w="1705" w:type="dxa"/>
          </w:tcPr>
          <w:p w14:paraId="793549F1">
            <w:pPr>
              <w:pStyle w:val="4"/>
              <w:rPr>
                <w:vertAlign w:val="baseline"/>
              </w:rPr>
            </w:pPr>
          </w:p>
        </w:tc>
      </w:tr>
      <w:tr w14:paraId="701E5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14:paraId="2632DDD5">
            <w:pPr>
              <w:pStyle w:val="12"/>
              <w:keepNext w:val="0"/>
              <w:keepLines w:val="0"/>
              <w:widowControl/>
              <w:suppressLineNumbers w:val="0"/>
              <w:spacing w:before="0" w:beforeAutospacing="0" w:after="0" w:afterAutospacing="0" w:line="465" w:lineRule="atLeast"/>
              <w:ind w:left="0" w:leftChars="0" w:right="0" w:rightChars="0"/>
              <w:rPr>
                <w:rFonts w:asciiTheme="minorHAnsi" w:hAnsiTheme="minorHAnsi" w:eastAsiaTheme="minorEastAsia" w:cstheme="minorBidi"/>
                <w:kern w:val="0"/>
                <w:sz w:val="24"/>
                <w:szCs w:val="24"/>
                <w:lang w:val="en-US" w:eastAsia="zh-CN" w:bidi="ar"/>
              </w:rPr>
            </w:pPr>
            <w:r>
              <w:rPr>
                <w:rFonts w:hint="default" w:ascii="Calibri" w:hAnsi="Calibri" w:cs="Calibri"/>
                <w:spacing w:val="0"/>
                <w:sz w:val="21"/>
                <w:szCs w:val="21"/>
              </w:rPr>
              <w:t>…</w:t>
            </w:r>
          </w:p>
        </w:tc>
        <w:tc>
          <w:tcPr>
            <w:tcW w:w="1704" w:type="dxa"/>
          </w:tcPr>
          <w:p w14:paraId="6C65B709">
            <w:pPr>
              <w:pStyle w:val="4"/>
              <w:rPr>
                <w:vertAlign w:val="baseline"/>
              </w:rPr>
            </w:pPr>
          </w:p>
        </w:tc>
        <w:tc>
          <w:tcPr>
            <w:tcW w:w="1704" w:type="dxa"/>
          </w:tcPr>
          <w:p w14:paraId="460537F1">
            <w:pPr>
              <w:pStyle w:val="4"/>
              <w:rPr>
                <w:vertAlign w:val="baseline"/>
              </w:rPr>
            </w:pPr>
          </w:p>
        </w:tc>
        <w:tc>
          <w:tcPr>
            <w:tcW w:w="1705" w:type="dxa"/>
          </w:tcPr>
          <w:p w14:paraId="3A88CDC5">
            <w:pPr>
              <w:pStyle w:val="4"/>
              <w:rPr>
                <w:vertAlign w:val="baseline"/>
              </w:rPr>
            </w:pPr>
          </w:p>
        </w:tc>
        <w:tc>
          <w:tcPr>
            <w:tcW w:w="1705" w:type="dxa"/>
          </w:tcPr>
          <w:p w14:paraId="571C35D6">
            <w:pPr>
              <w:pStyle w:val="4"/>
              <w:rPr>
                <w:vertAlign w:val="baseline"/>
              </w:rPr>
            </w:pPr>
          </w:p>
        </w:tc>
      </w:tr>
      <w:tr w14:paraId="38DE4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14:paraId="223B8DD6">
            <w:pPr>
              <w:pStyle w:val="12"/>
              <w:keepNext w:val="0"/>
              <w:keepLines w:val="0"/>
              <w:widowControl/>
              <w:suppressLineNumbers w:val="0"/>
              <w:spacing w:before="0" w:beforeAutospacing="0" w:after="0" w:afterAutospacing="0" w:line="465" w:lineRule="atLeast"/>
              <w:ind w:left="0" w:leftChars="0" w:right="0" w:rightChars="0"/>
              <w:rPr>
                <w:rFonts w:asciiTheme="minorHAnsi" w:hAnsiTheme="minorHAnsi" w:eastAsiaTheme="minorEastAsia" w:cstheme="minorBidi"/>
                <w:kern w:val="0"/>
                <w:sz w:val="24"/>
                <w:szCs w:val="24"/>
                <w:lang w:val="en-US" w:eastAsia="zh-CN" w:bidi="ar"/>
              </w:rPr>
            </w:pPr>
            <w:r>
              <w:rPr>
                <w:rFonts w:hint="default" w:ascii="Calibri" w:hAnsi="Calibri" w:cs="Calibri"/>
                <w:spacing w:val="0"/>
                <w:sz w:val="21"/>
                <w:szCs w:val="21"/>
              </w:rPr>
              <w:t>…</w:t>
            </w:r>
          </w:p>
        </w:tc>
        <w:tc>
          <w:tcPr>
            <w:tcW w:w="1704" w:type="dxa"/>
          </w:tcPr>
          <w:p w14:paraId="620C36D8">
            <w:pPr>
              <w:pStyle w:val="4"/>
              <w:rPr>
                <w:vertAlign w:val="baseline"/>
              </w:rPr>
            </w:pPr>
          </w:p>
        </w:tc>
        <w:tc>
          <w:tcPr>
            <w:tcW w:w="1704" w:type="dxa"/>
          </w:tcPr>
          <w:p w14:paraId="0B31D7CB">
            <w:pPr>
              <w:pStyle w:val="4"/>
              <w:rPr>
                <w:vertAlign w:val="baseline"/>
              </w:rPr>
            </w:pPr>
          </w:p>
        </w:tc>
        <w:tc>
          <w:tcPr>
            <w:tcW w:w="1705" w:type="dxa"/>
          </w:tcPr>
          <w:p w14:paraId="5AFB3756">
            <w:pPr>
              <w:pStyle w:val="4"/>
              <w:rPr>
                <w:vertAlign w:val="baseline"/>
              </w:rPr>
            </w:pPr>
          </w:p>
        </w:tc>
        <w:tc>
          <w:tcPr>
            <w:tcW w:w="1705" w:type="dxa"/>
          </w:tcPr>
          <w:p w14:paraId="0308A131">
            <w:pPr>
              <w:pStyle w:val="4"/>
              <w:rPr>
                <w:vertAlign w:val="baseline"/>
              </w:rPr>
            </w:pPr>
          </w:p>
        </w:tc>
      </w:tr>
      <w:tr w14:paraId="5A648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14:paraId="7AB51EB1">
            <w:pPr>
              <w:pStyle w:val="12"/>
              <w:keepNext w:val="0"/>
              <w:keepLines w:val="0"/>
              <w:widowControl/>
              <w:suppressLineNumbers w:val="0"/>
              <w:spacing w:before="0" w:beforeAutospacing="0" w:after="0" w:afterAutospacing="0" w:line="465" w:lineRule="atLeast"/>
              <w:ind w:left="0" w:leftChars="0" w:right="0" w:rightChars="0"/>
              <w:rPr>
                <w:rFonts w:asciiTheme="minorHAnsi" w:hAnsiTheme="minorHAnsi" w:eastAsiaTheme="minorEastAsia" w:cstheme="minorBidi"/>
                <w:kern w:val="0"/>
                <w:sz w:val="24"/>
                <w:szCs w:val="24"/>
                <w:lang w:val="en-US" w:eastAsia="zh-CN" w:bidi="ar"/>
              </w:rPr>
            </w:pPr>
            <w:r>
              <w:rPr>
                <w:rFonts w:hint="default" w:ascii="Calibri" w:hAnsi="Calibri" w:cs="Calibri"/>
                <w:spacing w:val="0"/>
                <w:sz w:val="21"/>
                <w:szCs w:val="21"/>
              </w:rPr>
              <w:t>…</w:t>
            </w:r>
          </w:p>
        </w:tc>
        <w:tc>
          <w:tcPr>
            <w:tcW w:w="1704" w:type="dxa"/>
          </w:tcPr>
          <w:p w14:paraId="50CA626D">
            <w:pPr>
              <w:pStyle w:val="4"/>
              <w:rPr>
                <w:vertAlign w:val="baseline"/>
              </w:rPr>
            </w:pPr>
          </w:p>
        </w:tc>
        <w:tc>
          <w:tcPr>
            <w:tcW w:w="1704" w:type="dxa"/>
          </w:tcPr>
          <w:p w14:paraId="08D3E6E6">
            <w:pPr>
              <w:pStyle w:val="4"/>
              <w:rPr>
                <w:vertAlign w:val="baseline"/>
              </w:rPr>
            </w:pPr>
          </w:p>
        </w:tc>
        <w:tc>
          <w:tcPr>
            <w:tcW w:w="1705" w:type="dxa"/>
          </w:tcPr>
          <w:p w14:paraId="3A05270D">
            <w:pPr>
              <w:pStyle w:val="4"/>
              <w:rPr>
                <w:vertAlign w:val="baseline"/>
              </w:rPr>
            </w:pPr>
          </w:p>
        </w:tc>
        <w:tc>
          <w:tcPr>
            <w:tcW w:w="1705" w:type="dxa"/>
          </w:tcPr>
          <w:p w14:paraId="0FA350D9">
            <w:pPr>
              <w:pStyle w:val="4"/>
              <w:rPr>
                <w:vertAlign w:val="baseline"/>
              </w:rPr>
            </w:pPr>
          </w:p>
        </w:tc>
      </w:tr>
    </w:tbl>
    <w:p w14:paraId="5014E5E1">
      <w:pPr>
        <w:pStyle w:val="12"/>
        <w:keepNext w:val="0"/>
        <w:keepLines w:val="0"/>
        <w:widowControl/>
        <w:suppressLineNumbers w:val="0"/>
        <w:spacing w:before="75" w:beforeAutospacing="0" w:after="75" w:afterAutospacing="0" w:line="375" w:lineRule="atLeast"/>
        <w:ind w:left="-180" w:right="-180" w:firstLine="0"/>
      </w:pPr>
    </w:p>
    <w:p w14:paraId="4FFE6A90">
      <w:pPr>
        <w:pStyle w:val="12"/>
        <w:keepNext w:val="0"/>
        <w:keepLines w:val="0"/>
        <w:widowControl/>
        <w:suppressLineNumbers w:val="0"/>
        <w:spacing w:before="75" w:beforeAutospacing="0" w:after="75" w:afterAutospacing="0"/>
        <w:ind w:left="-180" w:right="-180" w:firstLine="0"/>
      </w:pPr>
      <w:r>
        <w:rPr>
          <w:rFonts w:hint="eastAsia" w:ascii="宋体" w:hAnsi="宋体" w:eastAsia="宋体" w:cs="宋体"/>
          <w:i w:val="0"/>
          <w:iCs w:val="0"/>
          <w:caps w:val="0"/>
          <w:color w:val="393939"/>
          <w:spacing w:val="0"/>
          <w:sz w:val="24"/>
          <w:szCs w:val="24"/>
          <w:shd w:val="clear" w:fill="FFFFFF"/>
        </w:rPr>
        <w:t>备注：详细报价书另纸详列，格式自拟。</w:t>
      </w:r>
    </w:p>
    <w:p w14:paraId="4B47A8BE">
      <w:pPr>
        <w:pStyle w:val="12"/>
        <w:keepNext w:val="0"/>
        <w:keepLines w:val="0"/>
        <w:widowControl/>
        <w:suppressLineNumbers w:val="0"/>
        <w:spacing w:before="75" w:beforeAutospacing="0" w:after="75" w:afterAutospacing="0" w:line="375" w:lineRule="atLeast"/>
        <w:ind w:left="-180" w:right="-180" w:firstLine="0"/>
      </w:pPr>
      <w:r>
        <w:rPr>
          <w:rFonts w:hint="eastAsia" w:ascii="宋体" w:hAnsi="宋体" w:eastAsia="宋体" w:cs="宋体"/>
          <w:i w:val="0"/>
          <w:iCs w:val="0"/>
          <w:caps w:val="0"/>
          <w:color w:val="393939"/>
          <w:spacing w:val="0"/>
          <w:sz w:val="21"/>
          <w:szCs w:val="21"/>
          <w:shd w:val="clear" w:fill="FFFFFF"/>
        </w:rPr>
        <w:t>                                                        </w:t>
      </w:r>
      <w:r>
        <w:rPr>
          <w:rFonts w:hint="eastAsia" w:ascii="宋体" w:hAnsi="宋体" w:eastAsia="宋体" w:cs="宋体"/>
          <w:i w:val="0"/>
          <w:iCs w:val="0"/>
          <w:caps w:val="0"/>
          <w:color w:val="393939"/>
          <w:spacing w:val="0"/>
          <w:sz w:val="24"/>
          <w:szCs w:val="24"/>
          <w:shd w:val="clear" w:fill="FFFFFF"/>
        </w:rPr>
        <w:t>供应商代表：</w:t>
      </w:r>
      <w:r>
        <w:rPr>
          <w:rFonts w:hint="eastAsia" w:ascii="宋体" w:hAnsi="宋体" w:eastAsia="宋体" w:cs="宋体"/>
          <w:i w:val="0"/>
          <w:iCs w:val="0"/>
          <w:caps w:val="0"/>
          <w:color w:val="393939"/>
          <w:spacing w:val="0"/>
          <w:sz w:val="24"/>
          <w:szCs w:val="24"/>
          <w:u w:val="single"/>
          <w:shd w:val="clear" w:fill="FFFFFF"/>
        </w:rPr>
        <w:t>      （签字）</w:t>
      </w:r>
      <w:r>
        <w:rPr>
          <w:rFonts w:hint="eastAsia" w:ascii="宋体" w:hAnsi="宋体" w:eastAsia="宋体" w:cs="宋体"/>
          <w:i w:val="0"/>
          <w:iCs w:val="0"/>
          <w:caps w:val="0"/>
          <w:color w:val="393939"/>
          <w:spacing w:val="0"/>
          <w:sz w:val="24"/>
          <w:szCs w:val="24"/>
          <w:shd w:val="clear" w:fill="FFFFFF"/>
        </w:rPr>
        <w:t>   </w:t>
      </w:r>
    </w:p>
    <w:p w14:paraId="3C101004">
      <w:pPr>
        <w:pStyle w:val="12"/>
        <w:keepNext w:val="0"/>
        <w:keepLines w:val="0"/>
        <w:widowControl/>
        <w:suppressLineNumbers w:val="0"/>
        <w:spacing w:before="75" w:beforeAutospacing="0" w:after="75" w:afterAutospacing="0" w:line="375" w:lineRule="atLeast"/>
        <w:ind w:left="-180" w:right="-180" w:firstLine="0"/>
      </w:pPr>
      <w:r>
        <w:rPr>
          <w:rFonts w:hint="eastAsia" w:ascii="宋体" w:hAnsi="宋体" w:eastAsia="宋体" w:cs="宋体"/>
          <w:i w:val="0"/>
          <w:iCs w:val="0"/>
          <w:caps w:val="0"/>
          <w:color w:val="393939"/>
          <w:spacing w:val="0"/>
          <w:sz w:val="24"/>
          <w:szCs w:val="24"/>
          <w:shd w:val="clear" w:fill="FFFFFF"/>
        </w:rPr>
        <w:t> </w:t>
      </w:r>
    </w:p>
    <w:p w14:paraId="31532E53">
      <w:pPr>
        <w:pStyle w:val="12"/>
        <w:keepNext w:val="0"/>
        <w:keepLines w:val="0"/>
        <w:widowControl/>
        <w:suppressLineNumbers w:val="0"/>
        <w:spacing w:before="75" w:beforeAutospacing="0" w:after="75" w:afterAutospacing="0"/>
        <w:ind w:left="-180" w:right="-180" w:firstLine="0"/>
        <w:rPr>
          <w:rFonts w:hint="eastAsia" w:ascii="宋体" w:hAnsi="宋体" w:eastAsia="宋体" w:cs="宋体"/>
          <w:i w:val="0"/>
          <w:iCs w:val="0"/>
          <w:caps w:val="0"/>
          <w:color w:val="393939"/>
          <w:spacing w:val="0"/>
          <w:sz w:val="24"/>
          <w:szCs w:val="24"/>
          <w:shd w:val="clear" w:fill="FFFFFF"/>
        </w:rPr>
      </w:pPr>
      <w:r>
        <w:rPr>
          <w:rFonts w:hint="eastAsia" w:ascii="宋体" w:hAnsi="宋体" w:eastAsia="宋体" w:cs="宋体"/>
          <w:i w:val="0"/>
          <w:iCs w:val="0"/>
          <w:caps w:val="0"/>
          <w:color w:val="393939"/>
          <w:spacing w:val="0"/>
          <w:sz w:val="24"/>
          <w:szCs w:val="24"/>
          <w:shd w:val="clear" w:fill="FFFFFF"/>
        </w:rPr>
        <w:br w:type="textWrapping"/>
      </w:r>
    </w:p>
    <w:p w14:paraId="46646677">
      <w:pPr>
        <w:rPr>
          <w:rFonts w:hint="eastAsia" w:ascii="宋体" w:hAnsi="宋体" w:eastAsia="宋体" w:cs="宋体"/>
          <w:i w:val="0"/>
          <w:iCs w:val="0"/>
          <w:caps w:val="0"/>
          <w:color w:val="393939"/>
          <w:spacing w:val="0"/>
          <w:sz w:val="24"/>
          <w:szCs w:val="24"/>
          <w:shd w:val="clear" w:fill="FFFFFF"/>
        </w:rPr>
      </w:pPr>
      <w:r>
        <w:rPr>
          <w:rFonts w:hint="eastAsia" w:ascii="宋体" w:hAnsi="宋体" w:eastAsia="宋体" w:cs="宋体"/>
          <w:i w:val="0"/>
          <w:iCs w:val="0"/>
          <w:caps w:val="0"/>
          <w:color w:val="393939"/>
          <w:spacing w:val="0"/>
          <w:sz w:val="24"/>
          <w:szCs w:val="24"/>
          <w:shd w:val="clear" w:fill="FFFFFF"/>
        </w:rPr>
        <w:br w:type="page"/>
      </w:r>
    </w:p>
    <w:p w14:paraId="595CDC37">
      <w:pPr>
        <w:pStyle w:val="12"/>
        <w:keepNext w:val="0"/>
        <w:keepLines w:val="0"/>
        <w:widowControl/>
        <w:suppressLineNumbers w:val="0"/>
        <w:spacing w:before="75" w:beforeAutospacing="0" w:after="75" w:afterAutospacing="0"/>
        <w:ind w:left="-180" w:right="-180" w:firstLine="0"/>
        <w:jc w:val="center"/>
        <w:rPr>
          <w:sz w:val="32"/>
          <w:szCs w:val="32"/>
        </w:rPr>
      </w:pPr>
      <w:r>
        <w:rPr>
          <w:rFonts w:hint="eastAsia" w:ascii="宋体" w:hAnsi="宋体" w:eastAsia="宋体" w:cs="宋体"/>
          <w:i w:val="0"/>
          <w:iCs w:val="0"/>
          <w:caps w:val="0"/>
          <w:color w:val="393939"/>
          <w:spacing w:val="0"/>
          <w:sz w:val="32"/>
          <w:szCs w:val="32"/>
          <w:shd w:val="clear" w:fill="FFFFFF"/>
        </w:rPr>
        <w:t>附件2-1  </w:t>
      </w:r>
      <w:r>
        <w:rPr>
          <w:rStyle w:val="16"/>
          <w:rFonts w:hint="eastAsia" w:ascii="宋体" w:hAnsi="宋体" w:eastAsia="宋体" w:cs="宋体"/>
          <w:b/>
          <w:bCs/>
          <w:i w:val="0"/>
          <w:iCs w:val="0"/>
          <w:caps w:val="0"/>
          <w:color w:val="393939"/>
          <w:spacing w:val="0"/>
          <w:sz w:val="32"/>
          <w:szCs w:val="32"/>
          <w:shd w:val="clear" w:fill="FFFFFF"/>
        </w:rPr>
        <w:t>详细报价书</w:t>
      </w:r>
    </w:p>
    <w:p w14:paraId="7ED3116A">
      <w:pPr>
        <w:pStyle w:val="12"/>
        <w:keepNext w:val="0"/>
        <w:keepLines w:val="0"/>
        <w:widowControl/>
        <w:suppressLineNumbers w:val="0"/>
        <w:spacing w:before="75" w:beforeAutospacing="0" w:after="75" w:afterAutospacing="0" w:line="495" w:lineRule="atLeast"/>
        <w:ind w:left="-180" w:right="-180" w:firstLine="0"/>
      </w:pPr>
      <w:r>
        <w:rPr>
          <w:rStyle w:val="16"/>
          <w:rFonts w:hint="eastAsia" w:ascii="宋体" w:hAnsi="宋体" w:eastAsia="宋体" w:cs="宋体"/>
          <w:b/>
          <w:bCs/>
          <w:i w:val="0"/>
          <w:iCs w:val="0"/>
          <w:caps w:val="0"/>
          <w:color w:val="393939"/>
          <w:spacing w:val="0"/>
          <w:sz w:val="24"/>
          <w:szCs w:val="24"/>
          <w:shd w:val="clear" w:fill="FFFFFF"/>
        </w:rPr>
        <w:t> </w:t>
      </w:r>
    </w:p>
    <w:p w14:paraId="474D16A2">
      <w:pPr>
        <w:pStyle w:val="12"/>
        <w:keepNext w:val="0"/>
        <w:keepLines w:val="0"/>
        <w:widowControl/>
        <w:suppressLineNumbers w:val="0"/>
        <w:spacing w:before="75" w:beforeAutospacing="0" w:after="75" w:afterAutospacing="0" w:line="495" w:lineRule="atLeast"/>
        <w:ind w:left="-180" w:right="-180" w:firstLine="0"/>
      </w:pPr>
      <w:r>
        <w:rPr>
          <w:rStyle w:val="16"/>
          <w:rFonts w:hint="eastAsia" w:ascii="宋体" w:hAnsi="宋体" w:eastAsia="宋体" w:cs="宋体"/>
          <w:b/>
          <w:bCs/>
          <w:i w:val="0"/>
          <w:iCs w:val="0"/>
          <w:caps w:val="0"/>
          <w:color w:val="393939"/>
          <w:spacing w:val="0"/>
          <w:sz w:val="24"/>
          <w:szCs w:val="24"/>
          <w:shd w:val="clear" w:fill="FFFFFF"/>
        </w:rPr>
        <w:t>说明：</w:t>
      </w:r>
    </w:p>
    <w:p w14:paraId="6D94776E">
      <w:pPr>
        <w:pStyle w:val="12"/>
        <w:keepNext w:val="0"/>
        <w:keepLines w:val="0"/>
        <w:widowControl/>
        <w:suppressLineNumbers w:val="0"/>
        <w:spacing w:before="75" w:beforeAutospacing="0" w:after="75" w:afterAutospacing="0" w:line="465" w:lineRule="atLeast"/>
        <w:ind w:left="-180" w:right="-180" w:firstLine="480"/>
      </w:pPr>
      <w:r>
        <w:rPr>
          <w:rFonts w:hint="eastAsia" w:ascii="宋体" w:hAnsi="宋体" w:eastAsia="宋体" w:cs="宋体"/>
          <w:i w:val="0"/>
          <w:iCs w:val="0"/>
          <w:caps w:val="0"/>
          <w:color w:val="393939"/>
          <w:spacing w:val="0"/>
          <w:sz w:val="24"/>
          <w:szCs w:val="24"/>
          <w:shd w:val="clear" w:fill="FFFFFF"/>
        </w:rPr>
        <w:t>1.各供应商应根据竞争性磋商文件的要求，在响应文件中提出为完成本项目相应合同包工作所必需包含的详细工作内容（如：详细具体货物或服务或工程量清单内容），并以此做出详细的报价书。详细报价书应做出详细完整的报价单价和合价，并汇总计算出报价总价。采购人或采购代理机构如果对详细报价书有统一格式要求的，可以进行规定或附表。如果没有特别要求的，则格式由供应商根据项目特点自行拟制。</w:t>
      </w:r>
    </w:p>
    <w:p w14:paraId="78D9F5E6">
      <w:pPr>
        <w:pStyle w:val="12"/>
        <w:keepNext w:val="0"/>
        <w:keepLines w:val="0"/>
        <w:widowControl/>
        <w:suppressLineNumbers w:val="0"/>
        <w:spacing w:before="75" w:beforeAutospacing="0" w:after="75" w:afterAutospacing="0" w:line="495" w:lineRule="atLeast"/>
        <w:ind w:left="-180" w:right="-180" w:firstLine="480"/>
      </w:pPr>
      <w:r>
        <w:rPr>
          <w:rFonts w:hint="eastAsia" w:ascii="宋体" w:hAnsi="宋体" w:eastAsia="宋体" w:cs="宋体"/>
          <w:i w:val="0"/>
          <w:iCs w:val="0"/>
          <w:caps w:val="0"/>
          <w:color w:val="393939"/>
          <w:spacing w:val="0"/>
          <w:sz w:val="24"/>
          <w:szCs w:val="24"/>
          <w:shd w:val="clear" w:fill="FFFFFF"/>
        </w:rPr>
        <w:t>2.为完成相应合同包项下的全部工作所涉及的费用都应包含在详细报价书的各个单项中，供应商应充分考虑和评估。供应商未做详细分析或理解偏差错漏或不认真严谨等原因造成其未将本合同项下相关项目和费用列入详细报价书的，均视同相关项目和费用为已包含在详细报价书的其他单价或合价中，采购人在合同执行过程中，不再多还少补。</w:t>
      </w:r>
      <w:r>
        <w:rPr>
          <w:rFonts w:hint="eastAsia" w:ascii="宋体" w:hAnsi="宋体" w:eastAsia="宋体" w:cs="宋体"/>
          <w:i w:val="0"/>
          <w:iCs w:val="0"/>
          <w:caps w:val="0"/>
          <w:color w:val="393939"/>
          <w:spacing w:val="0"/>
          <w:sz w:val="24"/>
          <w:szCs w:val="24"/>
          <w:shd w:val="clear" w:fill="FFFFFF"/>
        </w:rPr>
        <w:br w:type="textWrapping"/>
      </w:r>
      <w:r>
        <w:rPr>
          <w:rFonts w:hint="eastAsia" w:ascii="宋体" w:hAnsi="宋体" w:eastAsia="宋体" w:cs="宋体"/>
          <w:i w:val="0"/>
          <w:iCs w:val="0"/>
          <w:caps w:val="0"/>
          <w:color w:val="393939"/>
          <w:spacing w:val="0"/>
          <w:sz w:val="24"/>
          <w:szCs w:val="24"/>
          <w:shd w:val="clear" w:fill="FFFFFF"/>
        </w:rPr>
        <w:t>  3.对于不能详细列明采购标的的技术、服务要求的磋商采购项目或者如优惠率磋商、单价磋商等特殊类型的磋商采购项目，由供应商根据磋商文件的具体规定和项目特点提交详细报价书，采购人或采购代理机构如果对详细报价书有统一格式要求的，可以进行规定或附表。如果没有特别要求的，则格式由供应商根据项目特点自行拟制。</w:t>
      </w:r>
    </w:p>
    <w:p w14:paraId="74EEA190">
      <w:pPr>
        <w:pStyle w:val="12"/>
        <w:keepNext w:val="0"/>
        <w:keepLines w:val="0"/>
        <w:widowControl/>
        <w:suppressLineNumbers w:val="0"/>
        <w:spacing w:before="75" w:beforeAutospacing="0" w:after="75" w:afterAutospacing="0" w:line="495" w:lineRule="atLeast"/>
        <w:ind w:left="-180" w:right="-180" w:firstLine="480"/>
      </w:pPr>
      <w:r>
        <w:rPr>
          <w:rFonts w:hint="eastAsia" w:ascii="微软雅黑" w:hAnsi="微软雅黑" w:eastAsia="微软雅黑" w:cs="微软雅黑"/>
          <w:i w:val="0"/>
          <w:iCs w:val="0"/>
          <w:caps w:val="0"/>
          <w:color w:val="393939"/>
          <w:spacing w:val="0"/>
          <w:sz w:val="24"/>
          <w:szCs w:val="24"/>
          <w:shd w:val="clear" w:fill="FFFFFF"/>
        </w:rPr>
        <w:t> </w:t>
      </w:r>
    </w:p>
    <w:p w14:paraId="1B104BEB">
      <w:pPr>
        <w:pStyle w:val="12"/>
        <w:keepNext w:val="0"/>
        <w:keepLines w:val="0"/>
        <w:widowControl/>
        <w:suppressLineNumbers w:val="0"/>
        <w:spacing w:before="75" w:beforeAutospacing="0" w:after="75" w:afterAutospacing="0" w:line="495" w:lineRule="atLeast"/>
        <w:ind w:left="-180" w:right="-180" w:firstLine="0"/>
      </w:pPr>
      <w:r>
        <w:rPr>
          <w:rFonts w:hint="eastAsia" w:ascii="宋体" w:hAnsi="宋体" w:eastAsia="宋体" w:cs="宋体"/>
          <w:i w:val="0"/>
          <w:iCs w:val="0"/>
          <w:caps w:val="0"/>
          <w:color w:val="393939"/>
          <w:spacing w:val="0"/>
          <w:sz w:val="24"/>
          <w:szCs w:val="24"/>
          <w:shd w:val="clear" w:fill="FFFFFF"/>
        </w:rPr>
        <w:t>  </w:t>
      </w:r>
    </w:p>
    <w:p w14:paraId="285B742D">
      <w:pPr>
        <w:pStyle w:val="12"/>
        <w:keepNext w:val="0"/>
        <w:keepLines w:val="0"/>
        <w:widowControl/>
        <w:suppressLineNumbers w:val="0"/>
        <w:spacing w:before="75" w:beforeAutospacing="0" w:after="75" w:afterAutospacing="0" w:line="435" w:lineRule="atLeast"/>
        <w:ind w:left="-180" w:right="-180" w:firstLine="0"/>
      </w:pPr>
      <w:r>
        <w:rPr>
          <w:rFonts w:hint="eastAsia" w:ascii="宋体" w:hAnsi="宋体" w:eastAsia="宋体" w:cs="宋体"/>
          <w:i w:val="0"/>
          <w:iCs w:val="0"/>
          <w:caps w:val="0"/>
          <w:color w:val="393939"/>
          <w:spacing w:val="0"/>
          <w:sz w:val="24"/>
          <w:szCs w:val="24"/>
          <w:shd w:val="clear" w:fill="FFFFFF"/>
        </w:rPr>
        <w:t>供应商代表：</w:t>
      </w:r>
      <w:r>
        <w:rPr>
          <w:rFonts w:hint="eastAsia" w:ascii="宋体" w:hAnsi="宋体" w:eastAsia="宋体" w:cs="宋体"/>
          <w:i w:val="0"/>
          <w:iCs w:val="0"/>
          <w:caps w:val="0"/>
          <w:color w:val="393939"/>
          <w:spacing w:val="0"/>
          <w:sz w:val="24"/>
          <w:szCs w:val="24"/>
          <w:u w:val="single"/>
          <w:shd w:val="clear" w:fill="FFFFFF"/>
        </w:rPr>
        <w:t>             （签字） </w:t>
      </w:r>
    </w:p>
    <w:p w14:paraId="009C9D5B">
      <w:pPr>
        <w:pStyle w:val="12"/>
        <w:keepNext w:val="0"/>
        <w:keepLines w:val="0"/>
        <w:widowControl/>
        <w:suppressLineNumbers w:val="0"/>
        <w:spacing w:before="75" w:beforeAutospacing="0" w:after="75" w:afterAutospacing="0" w:line="435" w:lineRule="atLeast"/>
        <w:ind w:left="-180" w:right="-180" w:firstLine="0"/>
        <w:rPr>
          <w:rFonts w:hint="eastAsia" w:ascii="宋体" w:hAnsi="宋体" w:eastAsia="宋体" w:cs="宋体"/>
          <w:i w:val="0"/>
          <w:iCs w:val="0"/>
          <w:caps w:val="0"/>
          <w:color w:val="393939"/>
          <w:spacing w:val="0"/>
          <w:sz w:val="24"/>
          <w:szCs w:val="24"/>
          <w:shd w:val="clear" w:fill="FFFFFF"/>
        </w:rPr>
      </w:pPr>
      <w:r>
        <w:rPr>
          <w:rFonts w:hint="eastAsia" w:ascii="宋体" w:hAnsi="宋体" w:eastAsia="宋体" w:cs="宋体"/>
          <w:i w:val="0"/>
          <w:iCs w:val="0"/>
          <w:caps w:val="0"/>
          <w:color w:val="393939"/>
          <w:spacing w:val="0"/>
          <w:sz w:val="24"/>
          <w:szCs w:val="24"/>
          <w:shd w:val="clear" w:fill="FFFFFF"/>
        </w:rPr>
        <w:t>供应商名称：</w:t>
      </w:r>
      <w:r>
        <w:rPr>
          <w:rFonts w:hint="eastAsia" w:ascii="宋体" w:hAnsi="宋体" w:eastAsia="宋体" w:cs="宋体"/>
          <w:i w:val="0"/>
          <w:iCs w:val="0"/>
          <w:caps w:val="0"/>
          <w:color w:val="393939"/>
          <w:spacing w:val="0"/>
          <w:sz w:val="24"/>
          <w:szCs w:val="24"/>
          <w:u w:val="single"/>
          <w:shd w:val="clear" w:fill="FFFFFF"/>
        </w:rPr>
        <w:t>        （全称并加盖公章） </w:t>
      </w:r>
    </w:p>
    <w:p w14:paraId="2A11811C">
      <w:pPr>
        <w:pStyle w:val="12"/>
        <w:keepNext w:val="0"/>
        <w:keepLines w:val="0"/>
        <w:widowControl/>
        <w:suppressLineNumbers w:val="0"/>
        <w:spacing w:before="75" w:beforeAutospacing="0" w:after="75" w:afterAutospacing="0" w:line="435" w:lineRule="atLeast"/>
        <w:ind w:left="-180" w:right="-180" w:firstLine="0"/>
      </w:pPr>
      <w:r>
        <w:rPr>
          <w:rFonts w:hint="eastAsia" w:ascii="宋体" w:hAnsi="宋体" w:eastAsia="宋体" w:cs="宋体"/>
          <w:i w:val="0"/>
          <w:iCs w:val="0"/>
          <w:caps w:val="0"/>
          <w:color w:val="393939"/>
          <w:spacing w:val="0"/>
          <w:sz w:val="24"/>
          <w:szCs w:val="24"/>
          <w:shd w:val="clear" w:fill="FFFFFF"/>
          <w:lang w:val="en-US" w:eastAsia="zh-CN"/>
        </w:rPr>
        <w:t>日</w:t>
      </w:r>
      <w:r>
        <w:rPr>
          <w:rFonts w:hint="eastAsia" w:ascii="宋体" w:hAnsi="宋体" w:eastAsia="宋体" w:cs="宋体"/>
          <w:i w:val="0"/>
          <w:iCs w:val="0"/>
          <w:caps w:val="0"/>
          <w:color w:val="393939"/>
          <w:spacing w:val="0"/>
          <w:sz w:val="24"/>
          <w:szCs w:val="24"/>
          <w:shd w:val="clear" w:fill="FFFFFF"/>
        </w:rPr>
        <w:t>期： </w:t>
      </w:r>
      <w:r>
        <w:rPr>
          <w:rFonts w:hint="eastAsia" w:ascii="宋体" w:hAnsi="宋体" w:eastAsia="宋体" w:cs="宋体"/>
          <w:i w:val="0"/>
          <w:iCs w:val="0"/>
          <w:caps w:val="0"/>
          <w:color w:val="393939"/>
          <w:spacing w:val="0"/>
          <w:sz w:val="24"/>
          <w:szCs w:val="24"/>
          <w:u w:val="single"/>
          <w:shd w:val="clear" w:fill="FFFFFF"/>
        </w:rPr>
        <w:t>    </w:t>
      </w:r>
      <w:r>
        <w:rPr>
          <w:rFonts w:hint="eastAsia" w:ascii="宋体" w:hAnsi="宋体" w:eastAsia="宋体" w:cs="宋体"/>
          <w:i w:val="0"/>
          <w:iCs w:val="0"/>
          <w:caps w:val="0"/>
          <w:color w:val="393939"/>
          <w:spacing w:val="0"/>
          <w:sz w:val="24"/>
          <w:szCs w:val="24"/>
          <w:shd w:val="clear" w:fill="FFFFFF"/>
        </w:rPr>
        <w:t>年 </w:t>
      </w:r>
      <w:r>
        <w:rPr>
          <w:rFonts w:hint="eastAsia" w:ascii="宋体" w:hAnsi="宋体" w:eastAsia="宋体" w:cs="宋体"/>
          <w:i w:val="0"/>
          <w:iCs w:val="0"/>
          <w:caps w:val="0"/>
          <w:color w:val="393939"/>
          <w:spacing w:val="0"/>
          <w:sz w:val="24"/>
          <w:szCs w:val="24"/>
          <w:u w:val="single"/>
          <w:shd w:val="clear" w:fill="FFFFFF"/>
        </w:rPr>
        <w:t>   </w:t>
      </w:r>
      <w:r>
        <w:rPr>
          <w:rFonts w:hint="eastAsia" w:ascii="宋体" w:hAnsi="宋体" w:eastAsia="宋体" w:cs="宋体"/>
          <w:i w:val="0"/>
          <w:iCs w:val="0"/>
          <w:caps w:val="0"/>
          <w:color w:val="393939"/>
          <w:spacing w:val="0"/>
          <w:sz w:val="24"/>
          <w:szCs w:val="24"/>
          <w:shd w:val="clear" w:fill="FFFFFF"/>
        </w:rPr>
        <w:t>月 </w:t>
      </w:r>
      <w:r>
        <w:rPr>
          <w:rFonts w:hint="eastAsia" w:ascii="宋体" w:hAnsi="宋体" w:eastAsia="宋体" w:cs="宋体"/>
          <w:i w:val="0"/>
          <w:iCs w:val="0"/>
          <w:caps w:val="0"/>
          <w:color w:val="393939"/>
          <w:spacing w:val="0"/>
          <w:sz w:val="24"/>
          <w:szCs w:val="24"/>
          <w:u w:val="single"/>
          <w:shd w:val="clear" w:fill="FFFFFF"/>
        </w:rPr>
        <w:t>   </w:t>
      </w:r>
      <w:r>
        <w:rPr>
          <w:rFonts w:hint="eastAsia" w:ascii="宋体" w:hAnsi="宋体" w:eastAsia="宋体" w:cs="宋体"/>
          <w:i w:val="0"/>
          <w:iCs w:val="0"/>
          <w:caps w:val="0"/>
          <w:color w:val="393939"/>
          <w:spacing w:val="0"/>
          <w:sz w:val="24"/>
          <w:szCs w:val="24"/>
          <w:shd w:val="clear" w:fill="FFFFFF"/>
        </w:rPr>
        <w:t>日</w:t>
      </w:r>
    </w:p>
    <w:p w14:paraId="33702846">
      <w:pPr>
        <w:pStyle w:val="12"/>
        <w:keepNext w:val="0"/>
        <w:keepLines w:val="0"/>
        <w:widowControl/>
        <w:suppressLineNumbers w:val="0"/>
        <w:spacing w:before="75" w:beforeAutospacing="0" w:after="75" w:afterAutospacing="0" w:line="375" w:lineRule="atLeast"/>
        <w:ind w:left="-180" w:right="-180" w:firstLine="0"/>
      </w:pPr>
      <w:r>
        <w:rPr>
          <w:rFonts w:hint="eastAsia" w:ascii="宋体" w:hAnsi="宋体" w:eastAsia="宋体" w:cs="宋体"/>
          <w:i w:val="0"/>
          <w:iCs w:val="0"/>
          <w:caps w:val="0"/>
          <w:color w:val="393939"/>
          <w:spacing w:val="0"/>
          <w:sz w:val="24"/>
          <w:szCs w:val="24"/>
          <w:shd w:val="clear" w:fill="FFFFFF"/>
        </w:rPr>
        <w:t> </w:t>
      </w:r>
    </w:p>
    <w:p w14:paraId="03D81AB3">
      <w:pPr>
        <w:pStyle w:val="12"/>
        <w:keepNext w:val="0"/>
        <w:keepLines w:val="0"/>
        <w:widowControl/>
        <w:suppressLineNumbers w:val="0"/>
        <w:spacing w:before="75" w:beforeAutospacing="0" w:after="75" w:afterAutospacing="0" w:line="375" w:lineRule="atLeast"/>
        <w:ind w:left="-180" w:right="-180" w:firstLine="0"/>
      </w:pPr>
      <w:r>
        <w:rPr>
          <w:rFonts w:hint="eastAsia" w:ascii="宋体" w:hAnsi="宋体" w:eastAsia="宋体" w:cs="宋体"/>
          <w:i w:val="0"/>
          <w:iCs w:val="0"/>
          <w:caps w:val="0"/>
          <w:color w:val="393939"/>
          <w:spacing w:val="0"/>
          <w:sz w:val="24"/>
          <w:szCs w:val="24"/>
          <w:shd w:val="clear" w:fill="FFFFFF"/>
        </w:rPr>
        <w:t> </w:t>
      </w:r>
    </w:p>
    <w:p w14:paraId="4E1BCE6F">
      <w:pPr>
        <w:pStyle w:val="12"/>
        <w:keepNext w:val="0"/>
        <w:keepLines w:val="0"/>
        <w:widowControl/>
        <w:suppressLineNumbers w:val="0"/>
        <w:spacing w:before="75" w:beforeAutospacing="0" w:after="75" w:afterAutospacing="0" w:line="375" w:lineRule="atLeast"/>
        <w:ind w:left="-180" w:right="-180" w:firstLine="0"/>
      </w:pPr>
      <w:r>
        <w:rPr>
          <w:rFonts w:hint="eastAsia" w:ascii="宋体" w:hAnsi="宋体" w:eastAsia="宋体" w:cs="宋体"/>
          <w:i w:val="0"/>
          <w:iCs w:val="0"/>
          <w:caps w:val="0"/>
          <w:color w:val="393939"/>
          <w:spacing w:val="0"/>
          <w:sz w:val="24"/>
          <w:szCs w:val="24"/>
          <w:shd w:val="clear" w:fill="FFFFFF"/>
        </w:rPr>
        <w:t> </w:t>
      </w:r>
    </w:p>
    <w:p w14:paraId="178D29F5">
      <w:pPr>
        <w:pStyle w:val="12"/>
        <w:keepNext w:val="0"/>
        <w:keepLines w:val="0"/>
        <w:widowControl/>
        <w:suppressLineNumbers w:val="0"/>
        <w:spacing w:before="75" w:beforeAutospacing="0" w:after="75" w:afterAutospacing="0"/>
        <w:ind w:left="-180" w:right="-180" w:firstLine="0"/>
        <w:jc w:val="center"/>
        <w:rPr>
          <w:rFonts w:hint="eastAsia" w:ascii="宋体" w:hAnsi="宋体" w:eastAsia="宋体" w:cs="宋体"/>
          <w:i w:val="0"/>
          <w:iCs w:val="0"/>
          <w:caps w:val="0"/>
          <w:color w:val="393939"/>
          <w:spacing w:val="0"/>
          <w:sz w:val="32"/>
          <w:szCs w:val="32"/>
          <w:shd w:val="clear" w:fill="FFFFFF"/>
        </w:rPr>
      </w:pPr>
    </w:p>
    <w:p w14:paraId="6C115C10">
      <w:pPr>
        <w:pStyle w:val="12"/>
        <w:keepNext w:val="0"/>
        <w:keepLines w:val="0"/>
        <w:widowControl/>
        <w:suppressLineNumbers w:val="0"/>
        <w:spacing w:before="75" w:beforeAutospacing="0" w:after="75" w:afterAutospacing="0"/>
        <w:ind w:left="-180" w:right="-180" w:firstLine="0"/>
        <w:jc w:val="center"/>
        <w:rPr>
          <w:rFonts w:hint="eastAsia" w:ascii="宋体" w:hAnsi="宋体" w:eastAsia="宋体" w:cs="宋体"/>
          <w:i w:val="0"/>
          <w:iCs w:val="0"/>
          <w:caps w:val="0"/>
          <w:color w:val="393939"/>
          <w:spacing w:val="0"/>
          <w:sz w:val="32"/>
          <w:szCs w:val="32"/>
          <w:shd w:val="clear" w:fill="FFFFFF"/>
        </w:rPr>
      </w:pPr>
    </w:p>
    <w:p w14:paraId="542F20C3">
      <w:pPr>
        <w:pStyle w:val="12"/>
        <w:keepNext w:val="0"/>
        <w:keepLines w:val="0"/>
        <w:widowControl/>
        <w:suppressLineNumbers w:val="0"/>
        <w:spacing w:before="75" w:beforeAutospacing="0" w:after="75" w:afterAutospacing="0"/>
        <w:ind w:left="-180" w:right="-180" w:firstLine="0"/>
        <w:jc w:val="center"/>
        <w:rPr>
          <w:rFonts w:hint="eastAsia" w:ascii="宋体" w:hAnsi="宋体" w:eastAsia="宋体" w:cs="宋体"/>
          <w:i w:val="0"/>
          <w:iCs w:val="0"/>
          <w:caps w:val="0"/>
          <w:color w:val="393939"/>
          <w:spacing w:val="0"/>
          <w:sz w:val="32"/>
          <w:szCs w:val="32"/>
          <w:shd w:val="clear" w:fill="FFFFFF"/>
        </w:rPr>
      </w:pPr>
    </w:p>
    <w:p w14:paraId="28DF96FC">
      <w:pPr>
        <w:pStyle w:val="12"/>
        <w:keepNext w:val="0"/>
        <w:keepLines w:val="0"/>
        <w:widowControl/>
        <w:suppressLineNumbers w:val="0"/>
        <w:spacing w:before="75" w:beforeAutospacing="0" w:after="75" w:afterAutospacing="0"/>
        <w:ind w:left="-180" w:right="-180" w:firstLine="0"/>
        <w:jc w:val="center"/>
        <w:rPr>
          <w:sz w:val="32"/>
          <w:szCs w:val="32"/>
        </w:rPr>
      </w:pPr>
      <w:r>
        <w:rPr>
          <w:rFonts w:hint="eastAsia" w:ascii="宋体" w:hAnsi="宋体" w:eastAsia="宋体" w:cs="宋体"/>
          <w:i w:val="0"/>
          <w:iCs w:val="0"/>
          <w:caps w:val="0"/>
          <w:color w:val="393939"/>
          <w:spacing w:val="0"/>
          <w:sz w:val="32"/>
          <w:szCs w:val="32"/>
          <w:shd w:val="clear" w:fill="FFFFFF"/>
        </w:rPr>
        <w:t>附件3 </w:t>
      </w:r>
      <w:r>
        <w:rPr>
          <w:rStyle w:val="16"/>
          <w:rFonts w:hint="eastAsia" w:ascii="宋体" w:hAnsi="宋体" w:eastAsia="宋体" w:cs="宋体"/>
          <w:b/>
          <w:bCs/>
          <w:i w:val="0"/>
          <w:iCs w:val="0"/>
          <w:caps w:val="0"/>
          <w:color w:val="393939"/>
          <w:spacing w:val="0"/>
          <w:sz w:val="32"/>
          <w:szCs w:val="32"/>
          <w:shd w:val="clear" w:fill="FFFFFF"/>
        </w:rPr>
        <w:t>资格证明文件</w:t>
      </w:r>
    </w:p>
    <w:p w14:paraId="6F0A7675">
      <w:pPr>
        <w:pStyle w:val="12"/>
        <w:keepNext w:val="0"/>
        <w:keepLines w:val="0"/>
        <w:widowControl/>
        <w:suppressLineNumbers w:val="0"/>
        <w:spacing w:before="75" w:beforeAutospacing="0" w:after="75" w:afterAutospacing="0"/>
        <w:ind w:left="-180" w:right="-180" w:firstLine="0"/>
      </w:pPr>
      <w:r>
        <w:rPr>
          <w:rFonts w:hint="eastAsia" w:ascii="宋体" w:hAnsi="宋体" w:eastAsia="宋体" w:cs="宋体"/>
          <w:i w:val="0"/>
          <w:iCs w:val="0"/>
          <w:caps w:val="0"/>
          <w:color w:val="393939"/>
          <w:spacing w:val="0"/>
          <w:sz w:val="24"/>
          <w:szCs w:val="24"/>
          <w:shd w:val="clear" w:fill="FFFFFF"/>
        </w:rPr>
        <w:t> </w:t>
      </w:r>
    </w:p>
    <w:p w14:paraId="108C10C6">
      <w:pPr>
        <w:pStyle w:val="12"/>
        <w:keepNext w:val="0"/>
        <w:keepLines w:val="0"/>
        <w:widowControl/>
        <w:suppressLineNumbers w:val="0"/>
        <w:spacing w:before="75" w:beforeAutospacing="0" w:after="75" w:afterAutospacing="0" w:line="465" w:lineRule="atLeast"/>
        <w:ind w:left="-180" w:right="-180" w:firstLine="0"/>
        <w:jc w:val="center"/>
        <w:rPr>
          <w:b/>
          <w:bCs/>
          <w:sz w:val="28"/>
          <w:szCs w:val="28"/>
        </w:rPr>
      </w:pPr>
      <w:r>
        <w:rPr>
          <w:rFonts w:hint="eastAsia" w:ascii="宋体" w:hAnsi="宋体" w:eastAsia="宋体" w:cs="宋体"/>
          <w:b/>
          <w:bCs/>
          <w:i w:val="0"/>
          <w:iCs w:val="0"/>
          <w:caps w:val="0"/>
          <w:color w:val="393939"/>
          <w:spacing w:val="0"/>
          <w:sz w:val="28"/>
          <w:szCs w:val="28"/>
          <w:shd w:val="clear" w:fill="FFFFFF"/>
        </w:rPr>
        <w:t>附件3-1 </w:t>
      </w:r>
      <w:r>
        <w:rPr>
          <w:rStyle w:val="16"/>
          <w:rFonts w:hint="eastAsia" w:ascii="宋体" w:hAnsi="宋体" w:eastAsia="宋体" w:cs="宋体"/>
          <w:b/>
          <w:bCs/>
          <w:i w:val="0"/>
          <w:iCs w:val="0"/>
          <w:caps w:val="0"/>
          <w:color w:val="393939"/>
          <w:spacing w:val="0"/>
          <w:sz w:val="28"/>
          <w:szCs w:val="28"/>
          <w:shd w:val="clear" w:fill="FFFFFF"/>
        </w:rPr>
        <w:t>参加竞争性磋商的声明函</w:t>
      </w:r>
    </w:p>
    <w:p w14:paraId="15D91AE1">
      <w:pPr>
        <w:pStyle w:val="12"/>
        <w:keepNext w:val="0"/>
        <w:keepLines w:val="0"/>
        <w:widowControl/>
        <w:suppressLineNumbers w:val="0"/>
        <w:spacing w:before="75" w:beforeAutospacing="0" w:after="75" w:afterAutospacing="0" w:line="435" w:lineRule="atLeast"/>
        <w:ind w:left="-180" w:right="-180" w:firstLine="0"/>
      </w:pPr>
      <w:r>
        <w:rPr>
          <w:rFonts w:hint="eastAsia" w:ascii="宋体" w:hAnsi="宋体" w:eastAsia="宋体" w:cs="宋体"/>
          <w:i w:val="0"/>
          <w:iCs w:val="0"/>
          <w:caps w:val="0"/>
          <w:color w:val="393939"/>
          <w:spacing w:val="0"/>
          <w:sz w:val="24"/>
          <w:szCs w:val="24"/>
          <w:shd w:val="clear" w:fill="FFFFFF"/>
        </w:rPr>
        <w:t> </w:t>
      </w:r>
    </w:p>
    <w:p w14:paraId="3C02746B">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outlineLvl w:val="9"/>
        <w:rPr>
          <w:rFonts w:hint="eastAsia" w:ascii="宋体" w:hAnsi="宋体" w:eastAsia="宋体" w:cs="宋体"/>
          <w:snapToGrid/>
          <w:color w:val="auto"/>
          <w:sz w:val="24"/>
          <w:szCs w:val="24"/>
          <w:highlight w:val="none"/>
          <w:shd w:val="clear" w:color="auto" w:fill="FFFFFF"/>
        </w:rPr>
      </w:pPr>
      <w:r>
        <w:rPr>
          <w:rFonts w:hint="eastAsia" w:ascii="宋体" w:hAnsi="宋体" w:eastAsia="宋体" w:cs="宋体"/>
          <w:color w:val="auto"/>
          <w:spacing w:val="0"/>
          <w:sz w:val="24"/>
          <w:szCs w:val="24"/>
          <w:highlight w:val="none"/>
        </w:rPr>
        <w:t>致：</w:t>
      </w:r>
      <w:r>
        <w:rPr>
          <w:rFonts w:hint="eastAsia" w:ascii="宋体" w:hAnsi="宋体" w:eastAsia="宋体" w:cs="宋体"/>
          <w:color w:val="auto"/>
          <w:spacing w:val="0"/>
          <w:sz w:val="24"/>
          <w:szCs w:val="24"/>
          <w:highlight w:val="none"/>
          <w:u w:val="single"/>
        </w:rPr>
        <w:t>     (采购人或采购代理机构</w:t>
      </w:r>
      <w:r>
        <w:rPr>
          <w:rFonts w:hint="default" w:ascii="Calibri" w:hAnsi="Calibri" w:eastAsia="宋体" w:cs="Calibri"/>
          <w:color w:val="auto"/>
          <w:spacing w:val="0"/>
          <w:sz w:val="24"/>
          <w:szCs w:val="24"/>
          <w:highlight w:val="none"/>
          <w:u w:val="single"/>
        </w:rPr>
        <w:t>)       </w:t>
      </w:r>
      <w:r>
        <w:rPr>
          <w:rFonts w:hint="eastAsia" w:ascii="宋体" w:hAnsi="宋体" w:eastAsia="宋体" w:cs="宋体"/>
          <w:snapToGrid/>
          <w:color w:val="auto"/>
          <w:spacing w:val="0"/>
          <w:sz w:val="24"/>
          <w:szCs w:val="24"/>
          <w:highlight w:val="none"/>
          <w:shd w:val="clear" w:color="auto" w:fill="FFFFFF"/>
        </w:rPr>
        <w:t xml:space="preserve">      </w:t>
      </w:r>
      <w:r>
        <w:rPr>
          <w:rFonts w:hint="eastAsia" w:ascii="宋体" w:hAnsi="宋体" w:eastAsia="宋体" w:cs="宋体"/>
          <w:snapToGrid/>
          <w:color w:val="auto"/>
          <w:spacing w:val="0"/>
          <w:sz w:val="24"/>
          <w:szCs w:val="24"/>
          <w:highlight w:val="none"/>
          <w:shd w:val="clear" w:color="auto" w:fill="FFFFFF"/>
          <w:lang w:eastAsia="zh-CN"/>
        </w:rPr>
        <w:t xml:space="preserve"> </w:t>
      </w:r>
    </w:p>
    <w:p w14:paraId="0306FA6B">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jc w:val="both"/>
        <w:outlineLvl w:val="9"/>
        <w:rPr>
          <w:rFonts w:hint="eastAsia" w:ascii="宋体" w:hAnsi="宋体" w:eastAsia="宋体" w:cs="宋体"/>
          <w:snapToGrid/>
          <w:color w:val="auto"/>
          <w:sz w:val="24"/>
          <w:szCs w:val="24"/>
          <w:highlight w:val="none"/>
          <w:shd w:val="clear" w:color="auto" w:fill="FFFFFF"/>
        </w:rPr>
      </w:pPr>
      <w:r>
        <w:rPr>
          <w:rFonts w:hint="eastAsia" w:ascii="宋体" w:hAnsi="宋体" w:eastAsia="宋体" w:cs="宋体"/>
          <w:snapToGrid/>
          <w:color w:val="auto"/>
          <w:spacing w:val="0"/>
          <w:sz w:val="24"/>
          <w:szCs w:val="24"/>
          <w:highlight w:val="none"/>
          <w:shd w:val="clear" w:color="auto" w:fill="FFFFFF"/>
          <w:lang w:eastAsia="zh-CN"/>
        </w:rPr>
        <w:t xml:space="preserve">    1、关于贵方______年______月______日</w:t>
      </w:r>
      <w:r>
        <w:rPr>
          <w:rFonts w:hint="eastAsia" w:ascii="宋体" w:hAnsi="宋体" w:eastAsia="宋体" w:cs="宋体"/>
          <w:snapToGrid/>
          <w:color w:val="auto"/>
          <w:spacing w:val="0"/>
          <w:sz w:val="24"/>
          <w:szCs w:val="24"/>
          <w:highlight w:val="none"/>
          <w:u w:val="single"/>
          <w:shd w:val="clear" w:color="auto" w:fill="FFFFFF"/>
          <w:lang w:eastAsia="zh-CN"/>
        </w:rPr>
        <w:t xml:space="preserve">     </w:t>
      </w:r>
      <w:r>
        <w:rPr>
          <w:rFonts w:hint="eastAsia" w:ascii="宋体" w:hAnsi="宋体" w:eastAsia="宋体" w:cs="宋体"/>
          <w:snapToGrid/>
          <w:color w:val="auto"/>
          <w:spacing w:val="0"/>
          <w:sz w:val="24"/>
          <w:szCs w:val="24"/>
          <w:highlight w:val="none"/>
          <w:u w:val="single"/>
          <w:shd w:val="clear" w:color="auto" w:fill="FFFFFF"/>
          <w:lang w:val="en-US" w:eastAsia="zh-CN"/>
        </w:rPr>
        <w:t xml:space="preserve">        </w:t>
      </w:r>
      <w:r>
        <w:rPr>
          <w:rFonts w:hint="eastAsia" w:ascii="宋体" w:hAnsi="宋体" w:eastAsia="宋体" w:cs="宋体"/>
          <w:snapToGrid/>
          <w:color w:val="auto"/>
          <w:spacing w:val="0"/>
          <w:sz w:val="24"/>
          <w:szCs w:val="24"/>
          <w:highlight w:val="none"/>
          <w:u w:val="single"/>
          <w:shd w:val="clear" w:color="auto" w:fill="FFFFFF"/>
          <w:lang w:eastAsia="zh-CN"/>
        </w:rPr>
        <w:t xml:space="preserve"> </w:t>
      </w:r>
      <w:r>
        <w:rPr>
          <w:rFonts w:hint="eastAsia" w:ascii="宋体" w:hAnsi="宋体" w:eastAsia="宋体" w:cs="宋体"/>
          <w:snapToGrid/>
          <w:color w:val="auto"/>
          <w:spacing w:val="0"/>
          <w:sz w:val="24"/>
          <w:szCs w:val="24"/>
          <w:highlight w:val="none"/>
          <w:shd w:val="clear" w:color="auto" w:fill="FFFFFF"/>
          <w:lang w:eastAsia="zh-CN"/>
        </w:rPr>
        <w:t xml:space="preserve">项目（项目编号: </w:t>
      </w:r>
      <w:r>
        <w:rPr>
          <w:rFonts w:hint="eastAsia" w:ascii="宋体" w:hAnsi="宋体" w:eastAsia="宋体" w:cs="宋体"/>
          <w:snapToGrid/>
          <w:color w:val="auto"/>
          <w:spacing w:val="0"/>
          <w:sz w:val="24"/>
          <w:szCs w:val="24"/>
          <w:highlight w:val="none"/>
          <w:u w:val="single"/>
          <w:shd w:val="clear" w:color="auto" w:fill="FFFFFF"/>
          <w:lang w:eastAsia="zh-CN"/>
        </w:rPr>
        <w:t xml:space="preserve">   </w:t>
      </w:r>
      <w:r>
        <w:rPr>
          <w:rFonts w:hint="eastAsia" w:ascii="宋体" w:hAnsi="宋体" w:eastAsia="宋体" w:cs="宋体"/>
          <w:snapToGrid/>
          <w:color w:val="auto"/>
          <w:spacing w:val="0"/>
          <w:sz w:val="24"/>
          <w:szCs w:val="24"/>
          <w:highlight w:val="none"/>
          <w:u w:val="single"/>
          <w:shd w:val="clear" w:color="auto" w:fill="FFFFFF"/>
          <w:lang w:val="en-US" w:eastAsia="zh-CN"/>
        </w:rPr>
        <w:t xml:space="preserve">  </w:t>
      </w:r>
      <w:r>
        <w:rPr>
          <w:rFonts w:hint="eastAsia" w:ascii="宋体" w:hAnsi="宋体" w:eastAsia="宋体" w:cs="宋体"/>
          <w:snapToGrid/>
          <w:color w:val="auto"/>
          <w:spacing w:val="0"/>
          <w:sz w:val="24"/>
          <w:szCs w:val="24"/>
          <w:highlight w:val="none"/>
          <w:u w:val="single"/>
          <w:shd w:val="clear" w:color="auto" w:fill="FFFFFF"/>
          <w:lang w:eastAsia="zh-CN"/>
        </w:rPr>
        <w:t xml:space="preserve">   </w:t>
      </w:r>
      <w:r>
        <w:rPr>
          <w:rFonts w:hint="eastAsia" w:ascii="宋体" w:hAnsi="宋体" w:eastAsia="宋体" w:cs="宋体"/>
          <w:snapToGrid/>
          <w:color w:val="auto"/>
          <w:spacing w:val="0"/>
          <w:sz w:val="24"/>
          <w:szCs w:val="24"/>
          <w:highlight w:val="none"/>
          <w:shd w:val="clear" w:color="auto" w:fill="FFFFFF"/>
          <w:lang w:eastAsia="zh-CN"/>
        </w:rPr>
        <w:t>）的采购公告（或采购邀请），本签字人代表供应商参加竞争性谈判，我方提供竞争性谈判文件中规定的相应资料和说明。本签字人确认响应文件中所有提交的文件、声明或资料（包括但不限于资格证明文件）是真实的、合法的、准确的、有效的。</w:t>
      </w:r>
    </w:p>
    <w:p w14:paraId="10B727E3">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left="480" w:right="0" w:rightChars="0" w:hanging="480" w:hangingChars="200"/>
        <w:outlineLvl w:val="9"/>
        <w:rPr>
          <w:rFonts w:hint="eastAsia" w:ascii="宋体" w:hAnsi="宋体" w:eastAsia="宋体" w:cs="宋体"/>
          <w:snapToGrid/>
          <w:color w:val="auto"/>
          <w:sz w:val="24"/>
          <w:szCs w:val="24"/>
          <w:highlight w:val="none"/>
          <w:shd w:val="clear" w:color="auto" w:fill="FFFFFF"/>
        </w:rPr>
      </w:pPr>
      <w:r>
        <w:rPr>
          <w:rFonts w:hint="eastAsia" w:ascii="宋体" w:hAnsi="宋体" w:eastAsia="宋体" w:cs="宋体"/>
          <w:snapToGrid/>
          <w:color w:val="auto"/>
          <w:spacing w:val="0"/>
          <w:sz w:val="24"/>
          <w:szCs w:val="24"/>
          <w:highlight w:val="none"/>
          <w:shd w:val="clear" w:color="auto" w:fill="FFFFFF"/>
          <w:lang w:eastAsia="zh-CN"/>
        </w:rPr>
        <w:t xml:space="preserve">    2、供应商的基本概况：</w:t>
      </w:r>
      <w:r>
        <w:rPr>
          <w:rFonts w:hint="eastAsia" w:ascii="宋体" w:hAnsi="宋体" w:eastAsia="宋体" w:cs="宋体"/>
          <w:color w:val="auto"/>
          <w:sz w:val="24"/>
          <w:szCs w:val="24"/>
          <w:highlight w:val="none"/>
        </w:rPr>
        <w:br w:type="textWrapping"/>
      </w:r>
      <w:r>
        <w:rPr>
          <w:rFonts w:hint="eastAsia" w:ascii="宋体" w:hAnsi="宋体" w:eastAsia="宋体" w:cs="宋体"/>
          <w:snapToGrid/>
          <w:color w:val="auto"/>
          <w:spacing w:val="0"/>
          <w:sz w:val="24"/>
          <w:szCs w:val="24"/>
          <w:highlight w:val="none"/>
          <w:shd w:val="clear" w:color="auto" w:fill="FFFFFF"/>
          <w:lang w:eastAsia="zh-CN"/>
        </w:rPr>
        <w:t>2.1供应商单位名称：</w:t>
      </w:r>
      <w:r>
        <w:rPr>
          <w:rFonts w:hint="eastAsia" w:ascii="宋体" w:hAnsi="宋体" w:eastAsia="宋体" w:cs="宋体"/>
          <w:color w:val="auto"/>
          <w:spacing w:val="0"/>
          <w:sz w:val="24"/>
          <w:szCs w:val="24"/>
          <w:highlight w:val="none"/>
          <w:u w:val="single"/>
        </w:rPr>
        <w:t>               </w:t>
      </w:r>
      <w:r>
        <w:rPr>
          <w:rFonts w:hint="eastAsia" w:ascii="宋体" w:hAnsi="宋体" w:eastAsia="宋体" w:cs="宋体"/>
          <w:snapToGrid/>
          <w:color w:val="auto"/>
          <w:spacing w:val="0"/>
          <w:sz w:val="24"/>
          <w:szCs w:val="24"/>
          <w:highlight w:val="none"/>
          <w:shd w:val="clear" w:color="auto" w:fill="FFFFFF"/>
          <w:lang w:eastAsia="zh-CN"/>
        </w:rPr>
        <w:t xml:space="preserve">                               </w:t>
      </w:r>
      <w:r>
        <w:rPr>
          <w:rFonts w:hint="eastAsia" w:ascii="宋体" w:hAnsi="宋体" w:eastAsia="宋体" w:cs="宋体"/>
          <w:color w:val="auto"/>
          <w:sz w:val="24"/>
          <w:szCs w:val="24"/>
          <w:highlight w:val="none"/>
        </w:rPr>
        <w:br w:type="textWrapping"/>
      </w:r>
      <w:r>
        <w:rPr>
          <w:rFonts w:hint="eastAsia" w:ascii="宋体" w:hAnsi="宋体" w:eastAsia="宋体" w:cs="宋体"/>
          <w:snapToGrid/>
          <w:color w:val="auto"/>
          <w:spacing w:val="0"/>
          <w:sz w:val="24"/>
          <w:szCs w:val="24"/>
          <w:highlight w:val="none"/>
          <w:shd w:val="clear" w:color="auto" w:fill="FFFFFF"/>
          <w:lang w:eastAsia="zh-CN"/>
        </w:rPr>
        <w:t>2.2注册地址：</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snapToGrid/>
          <w:color w:val="auto"/>
          <w:spacing w:val="0"/>
          <w:sz w:val="24"/>
          <w:szCs w:val="24"/>
          <w:highlight w:val="none"/>
          <w:shd w:val="clear" w:color="auto" w:fill="FFFFFF"/>
          <w:lang w:eastAsia="zh-CN"/>
        </w:rPr>
        <w:t xml:space="preserve">                                     </w:t>
      </w:r>
      <w:r>
        <w:rPr>
          <w:rFonts w:hint="eastAsia" w:ascii="宋体" w:hAnsi="宋体" w:eastAsia="宋体" w:cs="宋体"/>
          <w:color w:val="auto"/>
          <w:sz w:val="24"/>
          <w:szCs w:val="24"/>
          <w:highlight w:val="none"/>
        </w:rPr>
        <w:br w:type="textWrapping"/>
      </w:r>
      <w:r>
        <w:rPr>
          <w:rFonts w:hint="eastAsia" w:ascii="宋体" w:hAnsi="宋体" w:eastAsia="宋体" w:cs="宋体"/>
          <w:snapToGrid/>
          <w:color w:val="auto"/>
          <w:spacing w:val="0"/>
          <w:sz w:val="24"/>
          <w:szCs w:val="24"/>
          <w:highlight w:val="none"/>
          <w:shd w:val="clear" w:color="auto" w:fill="FFFFFF"/>
          <w:lang w:eastAsia="zh-CN"/>
        </w:rPr>
        <w:t>2.3单位负责人姓名：</w:t>
      </w:r>
      <w:r>
        <w:rPr>
          <w:rFonts w:hint="eastAsia" w:ascii="宋体" w:hAnsi="宋体" w:eastAsia="宋体" w:cs="宋体"/>
          <w:color w:val="auto"/>
          <w:spacing w:val="0"/>
          <w:sz w:val="24"/>
          <w:szCs w:val="24"/>
          <w:highlight w:val="none"/>
          <w:u w:val="single"/>
        </w:rPr>
        <w:t>     </w:t>
      </w:r>
      <w:r>
        <w:rPr>
          <w:rFonts w:hint="eastAsia" w:ascii="宋体" w:hAnsi="宋体" w:eastAsia="宋体" w:cs="宋体"/>
          <w:color w:val="auto"/>
          <w:spacing w:val="0"/>
          <w:sz w:val="24"/>
          <w:szCs w:val="24"/>
          <w:highlight w:val="none"/>
        </w:rPr>
        <w:t>性别：</w:t>
      </w:r>
      <w:r>
        <w:rPr>
          <w:rFonts w:hint="eastAsia" w:ascii="宋体" w:hAnsi="宋体" w:eastAsia="宋体" w:cs="宋体"/>
          <w:color w:val="auto"/>
          <w:spacing w:val="0"/>
          <w:sz w:val="24"/>
          <w:szCs w:val="24"/>
          <w:highlight w:val="none"/>
          <w:u w:val="single"/>
        </w:rPr>
        <w:t>     </w:t>
      </w:r>
      <w:r>
        <w:rPr>
          <w:rFonts w:hint="eastAsia" w:ascii="宋体" w:hAnsi="宋体" w:eastAsia="宋体" w:cs="宋体"/>
          <w:color w:val="auto"/>
          <w:spacing w:val="0"/>
          <w:sz w:val="24"/>
          <w:szCs w:val="24"/>
          <w:highlight w:val="none"/>
        </w:rPr>
        <w:t>年龄：</w:t>
      </w:r>
      <w:r>
        <w:rPr>
          <w:rFonts w:hint="eastAsia" w:ascii="宋体" w:hAnsi="宋体" w:eastAsia="宋体" w:cs="宋体"/>
          <w:color w:val="auto"/>
          <w:spacing w:val="0"/>
          <w:sz w:val="24"/>
          <w:szCs w:val="24"/>
          <w:highlight w:val="none"/>
          <w:u w:val="single"/>
        </w:rPr>
        <w:t>     </w:t>
      </w:r>
      <w:r>
        <w:rPr>
          <w:rFonts w:hint="eastAsia" w:ascii="宋体" w:hAnsi="宋体" w:eastAsia="宋体" w:cs="宋体"/>
          <w:color w:val="auto"/>
          <w:spacing w:val="0"/>
          <w:sz w:val="24"/>
          <w:szCs w:val="24"/>
          <w:highlight w:val="none"/>
        </w:rPr>
        <w:t>职务：</w:t>
      </w:r>
      <w:r>
        <w:rPr>
          <w:rFonts w:hint="eastAsia" w:ascii="宋体" w:hAnsi="宋体" w:eastAsia="宋体" w:cs="宋体"/>
          <w:color w:val="auto"/>
          <w:spacing w:val="0"/>
          <w:sz w:val="24"/>
          <w:szCs w:val="24"/>
          <w:highlight w:val="none"/>
          <w:u w:val="single"/>
        </w:rPr>
        <w:t>      </w:t>
      </w:r>
      <w:r>
        <w:rPr>
          <w:rFonts w:hint="eastAsia" w:ascii="宋体" w:hAnsi="宋体" w:eastAsia="宋体" w:cs="宋体"/>
          <w:color w:val="auto"/>
          <w:spacing w:val="0"/>
          <w:sz w:val="24"/>
          <w:szCs w:val="24"/>
          <w:highlight w:val="none"/>
        </w:rPr>
        <w:t>。</w:t>
      </w:r>
    </w:p>
    <w:p w14:paraId="3C1D7BEC">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480"/>
        <w:outlineLvl w:val="9"/>
        <w:rPr>
          <w:rFonts w:hint="eastAsia" w:ascii="宋体" w:hAnsi="宋体" w:eastAsia="宋体" w:cs="宋体"/>
          <w:snapToGrid/>
          <w:color w:val="auto"/>
          <w:sz w:val="24"/>
          <w:szCs w:val="24"/>
          <w:highlight w:val="none"/>
          <w:shd w:val="clear" w:color="auto" w:fill="FFFFFF"/>
        </w:rPr>
      </w:pPr>
      <w:r>
        <w:rPr>
          <w:rFonts w:hint="eastAsia" w:ascii="宋体" w:hAnsi="宋体" w:eastAsia="宋体" w:cs="宋体"/>
          <w:snapToGrid/>
          <w:color w:val="auto"/>
          <w:spacing w:val="0"/>
          <w:sz w:val="24"/>
          <w:szCs w:val="24"/>
          <w:highlight w:val="none"/>
          <w:shd w:val="clear" w:color="auto" w:fill="FFFFFF"/>
          <w:lang w:eastAsia="zh-CN"/>
        </w:rPr>
        <w:t>备注：“单位负责人”指单位法定代表人（供应商为法人的）或法律、法规规定代表单位行使职权的主要负责人（供应商为其他组织的）。</w:t>
      </w:r>
    </w:p>
    <w:p w14:paraId="201A9FEC">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480"/>
        <w:outlineLvl w:val="9"/>
        <w:rPr>
          <w:rFonts w:hint="eastAsia" w:ascii="宋体" w:hAnsi="宋体" w:eastAsia="宋体" w:cs="宋体"/>
          <w:snapToGrid/>
          <w:color w:val="auto"/>
          <w:sz w:val="24"/>
          <w:szCs w:val="24"/>
          <w:highlight w:val="none"/>
          <w:shd w:val="clear" w:color="auto" w:fill="FFFFFF"/>
        </w:rPr>
      </w:pPr>
      <w:r>
        <w:rPr>
          <w:rFonts w:hint="eastAsia" w:ascii="宋体" w:hAnsi="宋体" w:eastAsia="宋体" w:cs="宋体"/>
          <w:snapToGrid/>
          <w:color w:val="auto"/>
          <w:spacing w:val="0"/>
          <w:sz w:val="24"/>
          <w:szCs w:val="24"/>
          <w:highlight w:val="none"/>
          <w:shd w:val="clear" w:color="auto" w:fill="FFFFFF"/>
          <w:lang w:eastAsia="zh-CN"/>
        </w:rPr>
        <w:t>对于接受联合体形式的谈判且供应商是联合体的，则联合体各成员都应当提交本资格证明文件。</w:t>
      </w:r>
    </w:p>
    <w:p w14:paraId="5CC449EE">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outlineLvl w:val="9"/>
        <w:rPr>
          <w:rFonts w:hint="eastAsia" w:ascii="宋体" w:hAnsi="宋体" w:eastAsia="宋体" w:cs="宋体"/>
          <w:snapToGrid/>
          <w:color w:val="auto"/>
          <w:sz w:val="24"/>
          <w:szCs w:val="24"/>
          <w:highlight w:val="none"/>
          <w:shd w:val="clear" w:color="auto" w:fill="FFFFFF"/>
        </w:rPr>
      </w:pPr>
      <w:r>
        <w:rPr>
          <w:rFonts w:hint="eastAsia" w:ascii="宋体" w:hAnsi="宋体" w:eastAsia="宋体" w:cs="宋体"/>
          <w:snapToGrid/>
          <w:color w:val="auto"/>
          <w:spacing w:val="0"/>
          <w:sz w:val="24"/>
          <w:szCs w:val="24"/>
          <w:highlight w:val="none"/>
          <w:shd w:val="clear" w:color="auto" w:fill="FFFFFF"/>
          <w:lang w:eastAsia="zh-CN"/>
        </w:rPr>
        <w:t xml:space="preserve"> </w:t>
      </w:r>
    </w:p>
    <w:p w14:paraId="28C1B68D">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outlineLvl w:val="9"/>
        <w:rPr>
          <w:rFonts w:hint="eastAsia" w:ascii="宋体" w:hAnsi="宋体" w:eastAsia="宋体" w:cs="宋体"/>
          <w:snapToGrid/>
          <w:color w:val="auto"/>
          <w:sz w:val="24"/>
          <w:szCs w:val="24"/>
          <w:highlight w:val="none"/>
          <w:shd w:val="clear" w:color="auto" w:fill="FFFFFF"/>
        </w:rPr>
      </w:pPr>
      <w:r>
        <w:rPr>
          <w:rFonts w:hint="eastAsia" w:ascii="宋体" w:hAnsi="宋体" w:eastAsia="宋体" w:cs="宋体"/>
          <w:snapToGrid/>
          <w:color w:val="auto"/>
          <w:spacing w:val="0"/>
          <w:sz w:val="24"/>
          <w:szCs w:val="24"/>
          <w:highlight w:val="none"/>
          <w:shd w:val="clear" w:color="auto" w:fill="FFFFFF"/>
          <w:lang w:eastAsia="zh-CN"/>
        </w:rPr>
        <w:t xml:space="preserve"> </w:t>
      </w:r>
    </w:p>
    <w:p w14:paraId="48806B3D">
      <w:pPr>
        <w:keepNext w:val="0"/>
        <w:keepLines w:val="0"/>
        <w:widowControl/>
        <w:suppressLineNumbers w:val="0"/>
        <w:spacing w:before="75" w:beforeAutospacing="0" w:after="75" w:afterAutospacing="0" w:line="435" w:lineRule="atLeast"/>
        <w:ind w:left="0" w:right="0" w:firstLine="0"/>
        <w:jc w:val="left"/>
        <w:rPr>
          <w:rFonts w:ascii="Times New Roman" w:hAnsi="Times New Roman" w:eastAsia="宋体" w:cs="Times New Roman"/>
          <w:color w:val="auto"/>
          <w:kern w:val="0"/>
          <w:sz w:val="24"/>
          <w:szCs w:val="20"/>
          <w:highlight w:val="none"/>
          <w:lang w:val="en-US" w:eastAsia="zh-CN" w:bidi="ar"/>
        </w:rPr>
      </w:pPr>
      <w:r>
        <w:rPr>
          <w:rFonts w:hint="eastAsia" w:ascii="宋体" w:hAnsi="宋体" w:eastAsia="宋体" w:cs="宋体"/>
          <w:color w:val="auto"/>
          <w:spacing w:val="0"/>
          <w:kern w:val="0"/>
          <w:sz w:val="24"/>
          <w:szCs w:val="24"/>
          <w:highlight w:val="none"/>
          <w:lang w:val="en-US" w:eastAsia="zh-CN" w:bidi="ar"/>
        </w:rPr>
        <w:t>供应商代表：</w:t>
      </w:r>
      <w:r>
        <w:rPr>
          <w:rFonts w:hint="eastAsia" w:ascii="宋体" w:hAnsi="宋体" w:eastAsia="宋体" w:cs="宋体"/>
          <w:color w:val="auto"/>
          <w:spacing w:val="0"/>
          <w:kern w:val="0"/>
          <w:sz w:val="24"/>
          <w:szCs w:val="24"/>
          <w:highlight w:val="none"/>
          <w:u w:val="single"/>
          <w:lang w:val="en-US" w:eastAsia="zh-CN" w:bidi="ar"/>
        </w:rPr>
        <w:t>             （签字） </w:t>
      </w:r>
    </w:p>
    <w:p w14:paraId="71ADC0D1">
      <w:pPr>
        <w:keepNext w:val="0"/>
        <w:keepLines w:val="0"/>
        <w:widowControl/>
        <w:suppressLineNumbers w:val="0"/>
        <w:spacing w:before="75" w:beforeAutospacing="0" w:after="75" w:afterAutospacing="0" w:line="435" w:lineRule="atLeast"/>
        <w:ind w:left="0" w:right="0" w:firstLine="0"/>
        <w:jc w:val="left"/>
        <w:rPr>
          <w:rFonts w:ascii="Times New Roman" w:hAnsi="Times New Roman" w:eastAsia="宋体" w:cs="Times New Roman"/>
          <w:color w:val="auto"/>
          <w:kern w:val="0"/>
          <w:sz w:val="24"/>
          <w:szCs w:val="20"/>
          <w:highlight w:val="none"/>
          <w:lang w:val="en-US" w:eastAsia="zh-CN" w:bidi="ar"/>
        </w:rPr>
      </w:pPr>
      <w:r>
        <w:rPr>
          <w:rFonts w:hint="eastAsia" w:ascii="宋体" w:hAnsi="宋体" w:eastAsia="宋体" w:cs="宋体"/>
          <w:color w:val="auto"/>
          <w:spacing w:val="0"/>
          <w:kern w:val="0"/>
          <w:sz w:val="24"/>
          <w:szCs w:val="24"/>
          <w:highlight w:val="none"/>
          <w:lang w:val="en-US" w:eastAsia="zh-CN" w:bidi="ar"/>
        </w:rPr>
        <w:t>供应商名称：</w:t>
      </w:r>
      <w:r>
        <w:rPr>
          <w:rFonts w:hint="eastAsia" w:ascii="宋体" w:hAnsi="宋体" w:eastAsia="宋体" w:cs="宋体"/>
          <w:color w:val="auto"/>
          <w:spacing w:val="0"/>
          <w:kern w:val="0"/>
          <w:sz w:val="24"/>
          <w:szCs w:val="24"/>
          <w:highlight w:val="none"/>
          <w:u w:val="single"/>
          <w:lang w:val="en-US" w:eastAsia="zh-CN" w:bidi="ar"/>
        </w:rPr>
        <w:t>         （全称并加盖公章）</w:t>
      </w:r>
    </w:p>
    <w:p w14:paraId="1DC677AE">
      <w:pPr>
        <w:keepNext w:val="0"/>
        <w:keepLines w:val="0"/>
        <w:widowControl/>
        <w:suppressLineNumbers w:val="0"/>
        <w:spacing w:before="75" w:beforeAutospacing="0" w:after="75" w:afterAutospacing="0" w:line="435" w:lineRule="atLeast"/>
        <w:ind w:left="0" w:right="0" w:firstLine="0"/>
        <w:jc w:val="left"/>
        <w:rPr>
          <w:rFonts w:ascii="Times New Roman" w:hAnsi="Times New Roman" w:eastAsia="宋体" w:cs="Times New Roman"/>
          <w:color w:val="auto"/>
          <w:kern w:val="0"/>
          <w:sz w:val="24"/>
          <w:szCs w:val="20"/>
          <w:highlight w:val="none"/>
          <w:lang w:val="en-US" w:eastAsia="zh-CN" w:bidi="ar"/>
        </w:rPr>
      </w:pPr>
      <w:r>
        <w:rPr>
          <w:rFonts w:hint="eastAsia" w:ascii="宋体" w:hAnsi="宋体" w:eastAsia="宋体" w:cs="宋体"/>
          <w:color w:val="auto"/>
          <w:spacing w:val="0"/>
          <w:kern w:val="0"/>
          <w:sz w:val="24"/>
          <w:szCs w:val="24"/>
          <w:highlight w:val="none"/>
          <w:lang w:val="en-US" w:eastAsia="zh-CN" w:bidi="ar"/>
        </w:rPr>
        <w:t>日  期： </w:t>
      </w:r>
      <w:r>
        <w:rPr>
          <w:rFonts w:hint="eastAsia" w:ascii="宋体" w:hAnsi="宋体" w:eastAsia="宋体" w:cs="宋体"/>
          <w:color w:val="auto"/>
          <w:spacing w:val="0"/>
          <w:kern w:val="0"/>
          <w:sz w:val="24"/>
          <w:szCs w:val="24"/>
          <w:highlight w:val="none"/>
          <w:u w:val="single"/>
          <w:lang w:val="en-US" w:eastAsia="zh-CN" w:bidi="ar"/>
        </w:rPr>
        <w:t>    </w:t>
      </w:r>
      <w:r>
        <w:rPr>
          <w:rFonts w:hint="eastAsia" w:ascii="宋体" w:hAnsi="宋体" w:eastAsia="宋体" w:cs="宋体"/>
          <w:color w:val="auto"/>
          <w:spacing w:val="0"/>
          <w:kern w:val="0"/>
          <w:sz w:val="24"/>
          <w:szCs w:val="24"/>
          <w:highlight w:val="none"/>
          <w:lang w:val="en-US" w:eastAsia="zh-CN" w:bidi="ar"/>
        </w:rPr>
        <w:t>年 </w:t>
      </w:r>
      <w:r>
        <w:rPr>
          <w:rFonts w:hint="eastAsia" w:ascii="宋体" w:hAnsi="宋体" w:eastAsia="宋体" w:cs="宋体"/>
          <w:color w:val="auto"/>
          <w:spacing w:val="0"/>
          <w:kern w:val="0"/>
          <w:sz w:val="24"/>
          <w:szCs w:val="24"/>
          <w:highlight w:val="none"/>
          <w:u w:val="single"/>
          <w:lang w:val="en-US" w:eastAsia="zh-CN" w:bidi="ar"/>
        </w:rPr>
        <w:t>   </w:t>
      </w:r>
      <w:r>
        <w:rPr>
          <w:rFonts w:hint="eastAsia" w:ascii="宋体" w:hAnsi="宋体" w:eastAsia="宋体" w:cs="宋体"/>
          <w:color w:val="auto"/>
          <w:spacing w:val="0"/>
          <w:kern w:val="0"/>
          <w:sz w:val="24"/>
          <w:szCs w:val="24"/>
          <w:highlight w:val="none"/>
          <w:lang w:val="en-US" w:eastAsia="zh-CN" w:bidi="ar"/>
        </w:rPr>
        <w:t>月 </w:t>
      </w:r>
      <w:r>
        <w:rPr>
          <w:rFonts w:hint="eastAsia" w:ascii="宋体" w:hAnsi="宋体" w:eastAsia="宋体" w:cs="宋体"/>
          <w:color w:val="auto"/>
          <w:spacing w:val="0"/>
          <w:kern w:val="0"/>
          <w:sz w:val="24"/>
          <w:szCs w:val="24"/>
          <w:highlight w:val="none"/>
          <w:u w:val="single"/>
          <w:lang w:val="en-US" w:eastAsia="zh-CN" w:bidi="ar"/>
        </w:rPr>
        <w:t>   </w:t>
      </w:r>
      <w:r>
        <w:rPr>
          <w:rFonts w:hint="eastAsia" w:ascii="宋体" w:hAnsi="宋体" w:eastAsia="宋体" w:cs="宋体"/>
          <w:color w:val="auto"/>
          <w:spacing w:val="0"/>
          <w:kern w:val="0"/>
          <w:sz w:val="24"/>
          <w:szCs w:val="24"/>
          <w:highlight w:val="none"/>
          <w:lang w:val="en-US" w:eastAsia="zh-CN" w:bidi="ar"/>
        </w:rPr>
        <w:t>日</w:t>
      </w:r>
    </w:p>
    <w:p w14:paraId="31F1EC69">
      <w:pPr>
        <w:pStyle w:val="12"/>
        <w:keepNext w:val="0"/>
        <w:keepLines w:val="0"/>
        <w:widowControl/>
        <w:suppressLineNumbers w:val="0"/>
        <w:spacing w:before="75" w:beforeAutospacing="0" w:after="75" w:afterAutospacing="0" w:line="435" w:lineRule="atLeast"/>
        <w:ind w:left="-180" w:right="-180" w:firstLine="0"/>
      </w:pPr>
      <w:r>
        <w:rPr>
          <w:rFonts w:hint="eastAsia" w:ascii="宋体" w:hAnsi="宋体" w:eastAsia="宋体" w:cs="宋体"/>
          <w:i w:val="0"/>
          <w:iCs w:val="0"/>
          <w:caps w:val="0"/>
          <w:color w:val="393939"/>
          <w:spacing w:val="0"/>
          <w:sz w:val="24"/>
          <w:szCs w:val="24"/>
          <w:shd w:val="clear" w:fill="FFFFFF"/>
        </w:rPr>
        <w:t> </w:t>
      </w:r>
    </w:p>
    <w:p w14:paraId="69E6D73C">
      <w:pPr>
        <w:pStyle w:val="12"/>
        <w:keepNext w:val="0"/>
        <w:keepLines w:val="0"/>
        <w:widowControl/>
        <w:suppressLineNumbers w:val="0"/>
        <w:spacing w:before="75" w:beforeAutospacing="0" w:after="75" w:afterAutospacing="0"/>
        <w:ind w:left="-180" w:right="-180" w:firstLine="0"/>
      </w:pPr>
      <w:r>
        <w:rPr>
          <w:rFonts w:hint="eastAsia" w:ascii="宋体" w:hAnsi="宋体" w:eastAsia="宋体" w:cs="宋体"/>
          <w:i w:val="0"/>
          <w:iCs w:val="0"/>
          <w:caps w:val="0"/>
          <w:color w:val="393939"/>
          <w:spacing w:val="0"/>
          <w:sz w:val="24"/>
          <w:szCs w:val="24"/>
          <w:shd w:val="clear" w:fill="FFFFFF"/>
        </w:rPr>
        <w:t>                            </w:t>
      </w:r>
    </w:p>
    <w:p w14:paraId="48D7C249">
      <w:pPr>
        <w:pStyle w:val="12"/>
        <w:keepNext w:val="0"/>
        <w:keepLines w:val="0"/>
        <w:widowControl/>
        <w:suppressLineNumbers w:val="0"/>
        <w:spacing w:before="75" w:beforeAutospacing="0" w:after="75" w:afterAutospacing="0" w:line="375" w:lineRule="atLeast"/>
        <w:ind w:left="-180" w:right="-180" w:firstLine="0"/>
      </w:pPr>
      <w:r>
        <w:rPr>
          <w:rFonts w:hint="eastAsia" w:ascii="微软雅黑" w:hAnsi="微软雅黑" w:eastAsia="微软雅黑" w:cs="微软雅黑"/>
          <w:i w:val="0"/>
          <w:iCs w:val="0"/>
          <w:caps w:val="0"/>
          <w:color w:val="393939"/>
          <w:spacing w:val="0"/>
          <w:sz w:val="24"/>
          <w:szCs w:val="24"/>
          <w:shd w:val="clear" w:fill="FFFFFF"/>
        </w:rPr>
        <w:t> </w:t>
      </w:r>
    </w:p>
    <w:p w14:paraId="089121C3">
      <w:pPr>
        <w:pStyle w:val="12"/>
        <w:keepNext w:val="0"/>
        <w:keepLines w:val="0"/>
        <w:widowControl/>
        <w:suppressLineNumbers w:val="0"/>
        <w:spacing w:before="75" w:beforeAutospacing="0" w:after="75" w:afterAutospacing="0" w:line="375" w:lineRule="atLeast"/>
        <w:ind w:left="-180" w:right="-180" w:firstLine="0"/>
        <w:rPr>
          <w:rFonts w:hint="eastAsia" w:ascii="宋体" w:hAnsi="宋体" w:eastAsia="宋体" w:cs="宋体"/>
          <w:i w:val="0"/>
          <w:iCs w:val="0"/>
          <w:caps w:val="0"/>
          <w:color w:val="393939"/>
          <w:spacing w:val="0"/>
          <w:sz w:val="24"/>
          <w:szCs w:val="24"/>
          <w:shd w:val="clear" w:fill="FFFFFF"/>
        </w:rPr>
      </w:pPr>
    </w:p>
    <w:p w14:paraId="5100E3C5">
      <w:pPr>
        <w:pStyle w:val="12"/>
        <w:keepNext w:val="0"/>
        <w:keepLines w:val="0"/>
        <w:widowControl/>
        <w:suppressLineNumbers w:val="0"/>
        <w:spacing w:before="75" w:beforeAutospacing="0" w:after="75" w:afterAutospacing="0" w:line="375" w:lineRule="atLeast"/>
        <w:ind w:left="-180" w:right="-180" w:firstLine="0"/>
        <w:jc w:val="center"/>
        <w:rPr>
          <w:rFonts w:hint="eastAsia" w:ascii="宋体" w:hAnsi="宋体" w:eastAsia="宋体" w:cs="宋体"/>
          <w:b/>
          <w:bCs/>
          <w:i w:val="0"/>
          <w:iCs w:val="0"/>
          <w:caps w:val="0"/>
          <w:color w:val="393939"/>
          <w:spacing w:val="0"/>
          <w:sz w:val="28"/>
          <w:szCs w:val="28"/>
          <w:shd w:val="clear" w:fill="FFFFFF"/>
        </w:rPr>
      </w:pPr>
    </w:p>
    <w:p w14:paraId="4E056BAC">
      <w:pPr>
        <w:pStyle w:val="12"/>
        <w:keepNext w:val="0"/>
        <w:keepLines w:val="0"/>
        <w:widowControl/>
        <w:suppressLineNumbers w:val="0"/>
        <w:spacing w:before="75" w:beforeAutospacing="0" w:after="75" w:afterAutospacing="0" w:line="375" w:lineRule="atLeast"/>
        <w:ind w:left="-180" w:right="-180" w:firstLine="0"/>
        <w:jc w:val="center"/>
        <w:rPr>
          <w:sz w:val="28"/>
          <w:szCs w:val="28"/>
        </w:rPr>
      </w:pPr>
      <w:r>
        <w:rPr>
          <w:rFonts w:hint="eastAsia" w:ascii="宋体" w:hAnsi="宋体" w:eastAsia="宋体" w:cs="宋体"/>
          <w:b/>
          <w:bCs/>
          <w:i w:val="0"/>
          <w:iCs w:val="0"/>
          <w:caps w:val="0"/>
          <w:color w:val="393939"/>
          <w:spacing w:val="0"/>
          <w:sz w:val="28"/>
          <w:szCs w:val="28"/>
          <w:shd w:val="clear" w:fill="FFFFFF"/>
        </w:rPr>
        <w:t>附件3-2 </w:t>
      </w:r>
      <w:r>
        <w:rPr>
          <w:rFonts w:hint="eastAsia" w:ascii="宋体" w:hAnsi="宋体" w:eastAsia="宋体" w:cs="宋体"/>
          <w:i w:val="0"/>
          <w:iCs w:val="0"/>
          <w:caps w:val="0"/>
          <w:color w:val="393939"/>
          <w:spacing w:val="0"/>
          <w:sz w:val="28"/>
          <w:szCs w:val="28"/>
          <w:shd w:val="clear" w:fill="FFFFFF"/>
        </w:rPr>
        <w:t> </w:t>
      </w:r>
      <w:r>
        <w:rPr>
          <w:rStyle w:val="16"/>
          <w:rFonts w:hint="eastAsia" w:ascii="宋体" w:hAnsi="宋体" w:eastAsia="宋体" w:cs="宋体"/>
          <w:b/>
          <w:bCs/>
          <w:i w:val="0"/>
          <w:iCs w:val="0"/>
          <w:caps w:val="0"/>
          <w:color w:val="393939"/>
          <w:spacing w:val="0"/>
          <w:sz w:val="28"/>
          <w:szCs w:val="28"/>
          <w:shd w:val="clear" w:fill="FFFFFF"/>
        </w:rPr>
        <w:t>供应商的资格声明</w:t>
      </w:r>
    </w:p>
    <w:p w14:paraId="5A94A1DB">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jc w:val="both"/>
        <w:outlineLvl w:val="9"/>
        <w:rPr>
          <w:rFonts w:hint="eastAsia" w:ascii="宋体" w:hAnsi="宋体" w:eastAsia="宋体" w:cs="宋体"/>
          <w:snapToGrid/>
          <w:color w:val="auto"/>
          <w:sz w:val="24"/>
          <w:szCs w:val="24"/>
          <w:highlight w:val="none"/>
          <w:shd w:val="clear" w:color="auto" w:fill="FFFFFF"/>
        </w:rPr>
      </w:pPr>
      <w:r>
        <w:rPr>
          <w:rFonts w:hint="eastAsia" w:ascii="宋体" w:hAnsi="宋体" w:eastAsia="宋体" w:cs="宋体"/>
          <w:color w:val="auto"/>
          <w:spacing w:val="0"/>
          <w:sz w:val="24"/>
          <w:szCs w:val="24"/>
          <w:highlight w:val="none"/>
        </w:rPr>
        <w:t>致：</w:t>
      </w:r>
      <w:r>
        <w:rPr>
          <w:rFonts w:hint="eastAsia" w:ascii="宋体" w:hAnsi="宋体" w:eastAsia="宋体" w:cs="宋体"/>
          <w:color w:val="auto"/>
          <w:spacing w:val="0"/>
          <w:sz w:val="24"/>
          <w:szCs w:val="24"/>
          <w:highlight w:val="none"/>
          <w:u w:val="single"/>
        </w:rPr>
        <w:t> (采购人或采购代理机构)</w:t>
      </w:r>
      <w:r>
        <w:rPr>
          <w:rFonts w:hint="eastAsia" w:ascii="宋体" w:hAnsi="宋体" w:eastAsia="宋体" w:cs="宋体"/>
          <w:color w:val="auto"/>
          <w:spacing w:val="0"/>
          <w:sz w:val="24"/>
          <w:szCs w:val="24"/>
          <w:highlight w:val="none"/>
          <w:u w:val="single"/>
          <w:lang w:val="en-US" w:eastAsia="zh-CN"/>
        </w:rPr>
        <w:t xml:space="preserve">   </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snapToGrid/>
          <w:color w:val="auto"/>
          <w:spacing w:val="0"/>
          <w:sz w:val="24"/>
          <w:szCs w:val="24"/>
          <w:highlight w:val="none"/>
          <w:shd w:val="clear" w:color="auto" w:fill="FFFFFF"/>
          <w:lang w:eastAsia="zh-CN"/>
        </w:rPr>
        <w:t xml:space="preserve">       </w:t>
      </w:r>
    </w:p>
    <w:p w14:paraId="1236F1C6">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40" w:lineRule="exact"/>
        <w:ind w:right="0" w:rightChars="0" w:firstLine="0"/>
        <w:jc w:val="both"/>
        <w:outlineLvl w:val="9"/>
        <w:rPr>
          <w:rFonts w:hint="eastAsia" w:ascii="宋体" w:hAnsi="宋体" w:eastAsia="宋体" w:cs="宋体"/>
          <w:snapToGrid/>
          <w:color w:val="auto"/>
          <w:sz w:val="24"/>
          <w:szCs w:val="24"/>
          <w:highlight w:val="none"/>
          <w:shd w:val="clear" w:color="auto" w:fill="FFFFFF"/>
        </w:rPr>
      </w:pPr>
      <w:r>
        <w:rPr>
          <w:rFonts w:hint="eastAsia" w:ascii="宋体" w:hAnsi="宋体" w:eastAsia="宋体" w:cs="宋体"/>
          <w:b/>
          <w:snapToGrid/>
          <w:color w:val="auto"/>
          <w:spacing w:val="0"/>
          <w:sz w:val="24"/>
          <w:szCs w:val="24"/>
          <w:highlight w:val="none"/>
          <w:shd w:val="clear" w:color="auto" w:fill="FFFFFF"/>
          <w:lang w:eastAsia="zh-CN"/>
        </w:rPr>
        <w:t xml:space="preserve">    1、</w:t>
      </w:r>
      <w:r>
        <w:rPr>
          <w:rFonts w:hint="eastAsia" w:ascii="宋体" w:hAnsi="宋体" w:eastAsia="宋体" w:cs="宋体"/>
          <w:snapToGrid/>
          <w:color w:val="auto"/>
          <w:spacing w:val="0"/>
          <w:sz w:val="24"/>
          <w:szCs w:val="24"/>
          <w:highlight w:val="none"/>
          <w:shd w:val="clear" w:color="auto" w:fill="FFFFFF"/>
          <w:lang w:eastAsia="zh-CN"/>
        </w:rPr>
        <w:t>我方已知晓竞争性谈判文件要求并认真审核自身情况，在此郑重声明，我方具备并满足下列各项条款的规定。本声明如有虚假或不实之处，我方将失去合格供应商资格且我方的谈判保证金将不予退还。</w:t>
      </w:r>
    </w:p>
    <w:tbl>
      <w:tblPr>
        <w:tblStyle w:val="13"/>
        <w:tblW w:w="0" w:type="auto"/>
        <w:tblCellSpacing w:w="15" w:type="dxa"/>
        <w:tblInd w:w="1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
      <w:tblGrid>
        <w:gridCol w:w="6545"/>
        <w:gridCol w:w="2454"/>
      </w:tblGrid>
      <w:tr w14:paraId="26AAD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1061" w:hRule="atLeast"/>
          <w:tblCellSpacing w:w="15" w:type="dxa"/>
        </w:trPr>
        <w:tc>
          <w:tcPr>
            <w:tcW w:w="6500" w:type="dxa"/>
            <w:tcBorders>
              <w:tl2br w:val="nil"/>
              <w:tr2bl w:val="nil"/>
            </w:tcBorders>
            <w:shd w:val="solid" w:color="FFFFFF" w:fill="auto"/>
            <w:noWrap w:val="0"/>
            <w:tcMar>
              <w:top w:w="0" w:type="dxa"/>
              <w:left w:w="105" w:type="dxa"/>
              <w:bottom w:w="0" w:type="dxa"/>
              <w:right w:w="105" w:type="dxa"/>
            </w:tcMar>
            <w:vAlign w:val="center"/>
          </w:tcPr>
          <w:p w14:paraId="7CFD6C98">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40" w:lineRule="exact"/>
              <w:ind w:right="0" w:rightChars="0" w:firstLine="0"/>
              <w:jc w:val="both"/>
              <w:outlineLvl w:val="9"/>
              <w:rPr>
                <w:rFonts w:hint="eastAsia" w:ascii="宋体" w:hAnsi="宋体" w:eastAsia="宋体" w:cs="宋体"/>
                <w:snapToGrid/>
                <w:color w:val="auto"/>
                <w:sz w:val="22"/>
                <w:szCs w:val="22"/>
                <w:highlight w:val="none"/>
                <w:shd w:val="clear" w:color="auto" w:fill="FFFFFF"/>
              </w:rPr>
            </w:pPr>
            <w:r>
              <w:rPr>
                <w:rFonts w:hint="eastAsia" w:ascii="宋体" w:hAnsi="宋体" w:eastAsia="宋体" w:cs="宋体"/>
                <w:b/>
                <w:snapToGrid/>
                <w:color w:val="auto"/>
                <w:spacing w:val="0"/>
                <w:sz w:val="22"/>
                <w:szCs w:val="22"/>
                <w:highlight w:val="none"/>
                <w:shd w:val="clear" w:color="auto" w:fill="FFFFFF"/>
                <w:lang w:eastAsia="zh-CN"/>
              </w:rPr>
              <w:t>《中华人民共和国政府采购法》第二十二条对供应商的要求</w:t>
            </w:r>
          </w:p>
        </w:tc>
        <w:tc>
          <w:tcPr>
            <w:tcW w:w="2409" w:type="dxa"/>
            <w:tcBorders>
              <w:tl2br w:val="nil"/>
              <w:tr2bl w:val="nil"/>
            </w:tcBorders>
            <w:shd w:val="solid" w:color="FFFFFF" w:fill="auto"/>
            <w:noWrap w:val="0"/>
            <w:tcMar>
              <w:top w:w="0" w:type="dxa"/>
              <w:left w:w="105" w:type="dxa"/>
              <w:bottom w:w="0" w:type="dxa"/>
              <w:right w:w="105" w:type="dxa"/>
            </w:tcMar>
            <w:vAlign w:val="center"/>
          </w:tcPr>
          <w:p w14:paraId="1A559696">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40" w:lineRule="exact"/>
              <w:ind w:right="0" w:rightChars="0" w:firstLine="0"/>
              <w:jc w:val="both"/>
              <w:outlineLvl w:val="9"/>
              <w:rPr>
                <w:rFonts w:hint="eastAsia" w:ascii="宋体" w:hAnsi="宋体" w:eastAsia="宋体" w:cs="宋体"/>
                <w:snapToGrid/>
                <w:color w:val="auto"/>
                <w:sz w:val="22"/>
                <w:szCs w:val="22"/>
                <w:highlight w:val="none"/>
                <w:shd w:val="clear" w:color="auto" w:fill="FFFFFF"/>
              </w:rPr>
            </w:pPr>
            <w:r>
              <w:rPr>
                <w:rFonts w:hint="eastAsia" w:ascii="宋体" w:hAnsi="宋体" w:eastAsia="宋体" w:cs="宋体"/>
                <w:b/>
                <w:snapToGrid/>
                <w:color w:val="auto"/>
                <w:spacing w:val="0"/>
                <w:sz w:val="22"/>
                <w:szCs w:val="22"/>
                <w:highlight w:val="none"/>
                <w:shd w:val="clear" w:color="auto" w:fill="FFFFFF"/>
                <w:lang w:eastAsia="zh-CN"/>
              </w:rPr>
              <w:t>供应商对是否符合要求做如实声明</w:t>
            </w:r>
          </w:p>
        </w:tc>
      </w:tr>
      <w:tr w14:paraId="7EFF9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528" w:hRule="atLeast"/>
          <w:tblCellSpacing w:w="15" w:type="dxa"/>
        </w:trPr>
        <w:tc>
          <w:tcPr>
            <w:tcW w:w="6500" w:type="dxa"/>
            <w:tcBorders>
              <w:tl2br w:val="nil"/>
              <w:tr2bl w:val="nil"/>
            </w:tcBorders>
            <w:shd w:val="solid" w:color="FFFFFF" w:fill="auto"/>
            <w:noWrap w:val="0"/>
            <w:tcMar>
              <w:top w:w="0" w:type="dxa"/>
              <w:left w:w="105" w:type="dxa"/>
              <w:bottom w:w="0" w:type="dxa"/>
              <w:right w:w="105" w:type="dxa"/>
            </w:tcMar>
            <w:vAlign w:val="center"/>
          </w:tcPr>
          <w:p w14:paraId="357E6639">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40" w:lineRule="exact"/>
              <w:ind w:right="0" w:rightChars="0" w:firstLine="0"/>
              <w:jc w:val="both"/>
              <w:outlineLvl w:val="9"/>
              <w:rPr>
                <w:rFonts w:hint="eastAsia" w:ascii="宋体" w:hAnsi="宋体" w:eastAsia="宋体" w:cs="宋体"/>
                <w:snapToGrid/>
                <w:color w:val="auto"/>
                <w:sz w:val="22"/>
                <w:szCs w:val="22"/>
                <w:highlight w:val="none"/>
                <w:shd w:val="clear" w:color="auto" w:fill="FFFFFF"/>
              </w:rPr>
            </w:pPr>
            <w:r>
              <w:rPr>
                <w:rFonts w:hint="eastAsia" w:ascii="宋体" w:hAnsi="宋体" w:eastAsia="宋体" w:cs="宋体"/>
                <w:snapToGrid/>
                <w:color w:val="auto"/>
                <w:spacing w:val="0"/>
                <w:sz w:val="22"/>
                <w:szCs w:val="22"/>
                <w:highlight w:val="none"/>
                <w:shd w:val="clear" w:color="auto" w:fill="FFFFFF"/>
                <w:lang w:eastAsia="zh-CN"/>
              </w:rPr>
              <w:t>（1）具有独立承担民事责任的能力</w:t>
            </w:r>
          </w:p>
        </w:tc>
        <w:tc>
          <w:tcPr>
            <w:tcW w:w="2409" w:type="dxa"/>
            <w:tcBorders>
              <w:tl2br w:val="nil"/>
              <w:tr2bl w:val="nil"/>
            </w:tcBorders>
            <w:shd w:val="solid" w:color="FFFFFF" w:fill="auto"/>
            <w:noWrap w:val="0"/>
            <w:tcMar>
              <w:top w:w="0" w:type="dxa"/>
              <w:left w:w="105" w:type="dxa"/>
              <w:bottom w:w="0" w:type="dxa"/>
              <w:right w:w="105" w:type="dxa"/>
            </w:tcMar>
            <w:vAlign w:val="center"/>
          </w:tcPr>
          <w:p w14:paraId="43C1B60A">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40" w:lineRule="exact"/>
              <w:ind w:right="0" w:rightChars="0" w:firstLine="0"/>
              <w:textAlignment w:val="center"/>
              <w:outlineLvl w:val="9"/>
              <w:rPr>
                <w:rFonts w:hint="eastAsia" w:ascii="宋体" w:hAnsi="宋体" w:eastAsia="宋体" w:cs="宋体"/>
                <w:snapToGrid/>
                <w:color w:val="auto"/>
                <w:sz w:val="22"/>
                <w:szCs w:val="22"/>
                <w:highlight w:val="none"/>
                <w:shd w:val="clear" w:color="auto" w:fill="FFFFFF"/>
              </w:rPr>
            </w:pPr>
          </w:p>
        </w:tc>
      </w:tr>
      <w:tr w14:paraId="62B0F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528" w:hRule="atLeast"/>
          <w:tblCellSpacing w:w="15" w:type="dxa"/>
        </w:trPr>
        <w:tc>
          <w:tcPr>
            <w:tcW w:w="6500" w:type="dxa"/>
            <w:tcBorders>
              <w:tl2br w:val="nil"/>
              <w:tr2bl w:val="nil"/>
            </w:tcBorders>
            <w:shd w:val="solid" w:color="FFFFFF" w:fill="auto"/>
            <w:noWrap w:val="0"/>
            <w:tcMar>
              <w:top w:w="0" w:type="dxa"/>
              <w:left w:w="105" w:type="dxa"/>
              <w:bottom w:w="0" w:type="dxa"/>
              <w:right w:w="105" w:type="dxa"/>
            </w:tcMar>
            <w:vAlign w:val="center"/>
          </w:tcPr>
          <w:p w14:paraId="647BD5D1">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40" w:lineRule="exact"/>
              <w:ind w:right="0" w:rightChars="0" w:firstLine="0"/>
              <w:jc w:val="both"/>
              <w:outlineLvl w:val="9"/>
              <w:rPr>
                <w:rFonts w:hint="eastAsia" w:ascii="宋体" w:hAnsi="宋体" w:eastAsia="宋体" w:cs="宋体"/>
                <w:snapToGrid/>
                <w:color w:val="auto"/>
                <w:sz w:val="22"/>
                <w:szCs w:val="22"/>
                <w:highlight w:val="none"/>
                <w:shd w:val="clear" w:color="auto" w:fill="FFFFFF"/>
              </w:rPr>
            </w:pPr>
            <w:r>
              <w:rPr>
                <w:rFonts w:hint="eastAsia" w:ascii="宋体" w:hAnsi="宋体" w:eastAsia="宋体" w:cs="宋体"/>
                <w:snapToGrid/>
                <w:color w:val="auto"/>
                <w:spacing w:val="0"/>
                <w:sz w:val="22"/>
                <w:szCs w:val="22"/>
                <w:highlight w:val="none"/>
                <w:shd w:val="clear" w:color="auto" w:fill="FFFFFF"/>
                <w:lang w:eastAsia="zh-CN"/>
              </w:rPr>
              <w:t>（2）具有良好的商业信誉和健全的财务会计制度</w:t>
            </w:r>
          </w:p>
        </w:tc>
        <w:tc>
          <w:tcPr>
            <w:tcW w:w="2409" w:type="dxa"/>
            <w:tcBorders>
              <w:tl2br w:val="nil"/>
              <w:tr2bl w:val="nil"/>
            </w:tcBorders>
            <w:shd w:val="solid" w:color="FFFFFF" w:fill="auto"/>
            <w:noWrap w:val="0"/>
            <w:tcMar>
              <w:top w:w="0" w:type="dxa"/>
              <w:left w:w="105" w:type="dxa"/>
              <w:bottom w:w="0" w:type="dxa"/>
              <w:right w:w="105" w:type="dxa"/>
            </w:tcMar>
            <w:vAlign w:val="center"/>
          </w:tcPr>
          <w:p w14:paraId="195C4B33">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40" w:lineRule="exact"/>
              <w:ind w:right="0" w:rightChars="0" w:firstLine="0"/>
              <w:textAlignment w:val="center"/>
              <w:outlineLvl w:val="9"/>
              <w:rPr>
                <w:rFonts w:hint="eastAsia" w:ascii="宋体" w:hAnsi="宋体" w:eastAsia="宋体" w:cs="宋体"/>
                <w:snapToGrid/>
                <w:color w:val="auto"/>
                <w:sz w:val="22"/>
                <w:szCs w:val="22"/>
                <w:highlight w:val="none"/>
                <w:shd w:val="clear" w:color="auto" w:fill="FFFFFF"/>
              </w:rPr>
            </w:pPr>
          </w:p>
        </w:tc>
      </w:tr>
      <w:tr w14:paraId="573A8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528" w:hRule="atLeast"/>
          <w:tblCellSpacing w:w="15" w:type="dxa"/>
        </w:trPr>
        <w:tc>
          <w:tcPr>
            <w:tcW w:w="6500" w:type="dxa"/>
            <w:tcBorders>
              <w:tl2br w:val="nil"/>
              <w:tr2bl w:val="nil"/>
            </w:tcBorders>
            <w:shd w:val="solid" w:color="FFFFFF" w:fill="auto"/>
            <w:noWrap w:val="0"/>
            <w:tcMar>
              <w:top w:w="0" w:type="dxa"/>
              <w:left w:w="105" w:type="dxa"/>
              <w:bottom w:w="0" w:type="dxa"/>
              <w:right w:w="105" w:type="dxa"/>
            </w:tcMar>
            <w:vAlign w:val="center"/>
          </w:tcPr>
          <w:p w14:paraId="186627CB">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40" w:lineRule="exact"/>
              <w:ind w:right="0" w:rightChars="0" w:firstLine="0"/>
              <w:jc w:val="both"/>
              <w:outlineLvl w:val="9"/>
              <w:rPr>
                <w:rFonts w:hint="eastAsia" w:ascii="宋体" w:hAnsi="宋体" w:eastAsia="宋体" w:cs="宋体"/>
                <w:snapToGrid/>
                <w:color w:val="auto"/>
                <w:sz w:val="22"/>
                <w:szCs w:val="22"/>
                <w:highlight w:val="none"/>
                <w:shd w:val="clear" w:color="auto" w:fill="FFFFFF"/>
              </w:rPr>
            </w:pPr>
            <w:r>
              <w:rPr>
                <w:rFonts w:hint="eastAsia" w:ascii="宋体" w:hAnsi="宋体" w:eastAsia="宋体" w:cs="宋体"/>
                <w:snapToGrid/>
                <w:color w:val="auto"/>
                <w:spacing w:val="0"/>
                <w:sz w:val="22"/>
                <w:szCs w:val="22"/>
                <w:highlight w:val="none"/>
                <w:shd w:val="clear" w:color="auto" w:fill="FFFFFF"/>
                <w:lang w:eastAsia="zh-CN"/>
              </w:rPr>
              <w:t>（3）具有履行合同所必需的设备和专业技术能力</w:t>
            </w:r>
          </w:p>
        </w:tc>
        <w:tc>
          <w:tcPr>
            <w:tcW w:w="2409" w:type="dxa"/>
            <w:tcBorders>
              <w:tl2br w:val="nil"/>
              <w:tr2bl w:val="nil"/>
            </w:tcBorders>
            <w:shd w:val="solid" w:color="FFFFFF" w:fill="auto"/>
            <w:noWrap w:val="0"/>
            <w:tcMar>
              <w:top w:w="0" w:type="dxa"/>
              <w:left w:w="105" w:type="dxa"/>
              <w:bottom w:w="0" w:type="dxa"/>
              <w:right w:w="105" w:type="dxa"/>
            </w:tcMar>
            <w:vAlign w:val="center"/>
          </w:tcPr>
          <w:p w14:paraId="266FF963">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40" w:lineRule="exact"/>
              <w:ind w:right="0" w:rightChars="0" w:firstLine="0"/>
              <w:textAlignment w:val="center"/>
              <w:outlineLvl w:val="9"/>
              <w:rPr>
                <w:rFonts w:hint="eastAsia" w:ascii="宋体" w:hAnsi="宋体" w:eastAsia="宋体" w:cs="宋体"/>
                <w:snapToGrid/>
                <w:color w:val="auto"/>
                <w:sz w:val="22"/>
                <w:szCs w:val="22"/>
                <w:highlight w:val="none"/>
                <w:shd w:val="clear" w:color="auto" w:fill="FFFFFF"/>
              </w:rPr>
            </w:pPr>
          </w:p>
        </w:tc>
      </w:tr>
      <w:tr w14:paraId="3793B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528" w:hRule="atLeast"/>
          <w:tblCellSpacing w:w="15" w:type="dxa"/>
        </w:trPr>
        <w:tc>
          <w:tcPr>
            <w:tcW w:w="6500" w:type="dxa"/>
            <w:tcBorders>
              <w:tl2br w:val="nil"/>
              <w:tr2bl w:val="nil"/>
            </w:tcBorders>
            <w:shd w:val="solid" w:color="FFFFFF" w:fill="auto"/>
            <w:noWrap w:val="0"/>
            <w:tcMar>
              <w:top w:w="0" w:type="dxa"/>
              <w:left w:w="105" w:type="dxa"/>
              <w:bottom w:w="0" w:type="dxa"/>
              <w:right w:w="105" w:type="dxa"/>
            </w:tcMar>
            <w:vAlign w:val="center"/>
          </w:tcPr>
          <w:p w14:paraId="6C04DACD">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40" w:lineRule="exact"/>
              <w:ind w:right="0" w:rightChars="0" w:firstLine="0"/>
              <w:jc w:val="both"/>
              <w:outlineLvl w:val="9"/>
              <w:rPr>
                <w:rFonts w:hint="eastAsia" w:ascii="宋体" w:hAnsi="宋体" w:eastAsia="宋体" w:cs="宋体"/>
                <w:snapToGrid/>
                <w:color w:val="auto"/>
                <w:sz w:val="22"/>
                <w:szCs w:val="22"/>
                <w:highlight w:val="none"/>
                <w:shd w:val="clear" w:color="auto" w:fill="FFFFFF"/>
              </w:rPr>
            </w:pPr>
            <w:r>
              <w:rPr>
                <w:rFonts w:hint="eastAsia" w:ascii="宋体" w:hAnsi="宋体" w:eastAsia="宋体" w:cs="宋体"/>
                <w:snapToGrid/>
                <w:color w:val="auto"/>
                <w:spacing w:val="0"/>
                <w:sz w:val="22"/>
                <w:szCs w:val="22"/>
                <w:highlight w:val="none"/>
                <w:shd w:val="clear" w:color="auto" w:fill="FFFFFF"/>
                <w:lang w:eastAsia="zh-CN"/>
              </w:rPr>
              <w:t>（4）有依法缴纳税收和社会保障资金的良好记录</w:t>
            </w:r>
          </w:p>
        </w:tc>
        <w:tc>
          <w:tcPr>
            <w:tcW w:w="2409" w:type="dxa"/>
            <w:tcBorders>
              <w:tl2br w:val="nil"/>
              <w:tr2bl w:val="nil"/>
            </w:tcBorders>
            <w:shd w:val="solid" w:color="FFFFFF" w:fill="auto"/>
            <w:noWrap w:val="0"/>
            <w:tcMar>
              <w:top w:w="0" w:type="dxa"/>
              <w:left w:w="105" w:type="dxa"/>
              <w:bottom w:w="0" w:type="dxa"/>
              <w:right w:w="105" w:type="dxa"/>
            </w:tcMar>
            <w:vAlign w:val="center"/>
          </w:tcPr>
          <w:p w14:paraId="5CD30D2A">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40" w:lineRule="exact"/>
              <w:ind w:right="0" w:rightChars="0" w:firstLine="0"/>
              <w:textAlignment w:val="center"/>
              <w:outlineLvl w:val="9"/>
              <w:rPr>
                <w:rFonts w:hint="eastAsia" w:ascii="宋体" w:hAnsi="宋体" w:eastAsia="宋体" w:cs="宋体"/>
                <w:snapToGrid/>
                <w:color w:val="auto"/>
                <w:sz w:val="22"/>
                <w:szCs w:val="22"/>
                <w:highlight w:val="none"/>
                <w:shd w:val="clear" w:color="auto" w:fill="FFFFFF"/>
              </w:rPr>
            </w:pPr>
          </w:p>
        </w:tc>
      </w:tr>
      <w:tr w14:paraId="71A58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569" w:hRule="atLeast"/>
          <w:tblCellSpacing w:w="15" w:type="dxa"/>
        </w:trPr>
        <w:tc>
          <w:tcPr>
            <w:tcW w:w="6500" w:type="dxa"/>
            <w:tcBorders>
              <w:tl2br w:val="nil"/>
              <w:tr2bl w:val="nil"/>
            </w:tcBorders>
            <w:shd w:val="solid" w:color="FFFFFF" w:fill="auto"/>
            <w:noWrap w:val="0"/>
            <w:tcMar>
              <w:top w:w="0" w:type="dxa"/>
              <w:left w:w="105" w:type="dxa"/>
              <w:bottom w:w="0" w:type="dxa"/>
              <w:right w:w="105" w:type="dxa"/>
            </w:tcMar>
            <w:vAlign w:val="center"/>
          </w:tcPr>
          <w:p w14:paraId="15DC79BF">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40" w:lineRule="exact"/>
              <w:ind w:right="0" w:rightChars="0" w:firstLine="0"/>
              <w:jc w:val="both"/>
              <w:outlineLvl w:val="9"/>
              <w:rPr>
                <w:rFonts w:hint="eastAsia" w:ascii="宋体" w:hAnsi="宋体" w:eastAsia="宋体" w:cs="宋体"/>
                <w:snapToGrid/>
                <w:color w:val="auto"/>
                <w:sz w:val="22"/>
                <w:szCs w:val="22"/>
                <w:highlight w:val="none"/>
                <w:shd w:val="clear" w:color="auto" w:fill="FFFFFF"/>
              </w:rPr>
            </w:pPr>
            <w:r>
              <w:rPr>
                <w:rFonts w:hint="eastAsia" w:ascii="宋体" w:hAnsi="宋体" w:eastAsia="宋体" w:cs="宋体"/>
                <w:snapToGrid/>
                <w:color w:val="auto"/>
                <w:spacing w:val="0"/>
                <w:sz w:val="22"/>
                <w:szCs w:val="22"/>
                <w:highlight w:val="none"/>
                <w:shd w:val="clear" w:color="auto" w:fill="FFFFFF"/>
                <w:lang w:eastAsia="zh-CN"/>
              </w:rPr>
              <w:t>（5）参加政府采购活动前三年内，在经营活动中没有重大违法记录</w:t>
            </w:r>
          </w:p>
        </w:tc>
        <w:tc>
          <w:tcPr>
            <w:tcW w:w="2409" w:type="dxa"/>
            <w:tcBorders>
              <w:tl2br w:val="nil"/>
              <w:tr2bl w:val="nil"/>
            </w:tcBorders>
            <w:shd w:val="solid" w:color="FFFFFF" w:fill="auto"/>
            <w:noWrap w:val="0"/>
            <w:tcMar>
              <w:top w:w="0" w:type="dxa"/>
              <w:left w:w="105" w:type="dxa"/>
              <w:bottom w:w="0" w:type="dxa"/>
              <w:right w:w="105" w:type="dxa"/>
            </w:tcMar>
            <w:vAlign w:val="center"/>
          </w:tcPr>
          <w:p w14:paraId="0BDF2D90">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40" w:lineRule="exact"/>
              <w:ind w:right="0" w:rightChars="0" w:firstLine="0"/>
              <w:textAlignment w:val="center"/>
              <w:outlineLvl w:val="9"/>
              <w:rPr>
                <w:rFonts w:hint="eastAsia" w:ascii="宋体" w:hAnsi="宋体" w:eastAsia="宋体" w:cs="宋体"/>
                <w:snapToGrid/>
                <w:color w:val="auto"/>
                <w:sz w:val="22"/>
                <w:szCs w:val="22"/>
                <w:highlight w:val="none"/>
                <w:shd w:val="clear" w:color="auto" w:fill="FFFFFF"/>
              </w:rPr>
            </w:pPr>
          </w:p>
        </w:tc>
      </w:tr>
      <w:tr w14:paraId="35A1A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528" w:hRule="atLeast"/>
          <w:tblCellSpacing w:w="15" w:type="dxa"/>
        </w:trPr>
        <w:tc>
          <w:tcPr>
            <w:tcW w:w="6500" w:type="dxa"/>
            <w:tcBorders>
              <w:tl2br w:val="nil"/>
              <w:tr2bl w:val="nil"/>
            </w:tcBorders>
            <w:shd w:val="solid" w:color="FFFFFF" w:fill="auto"/>
            <w:noWrap w:val="0"/>
            <w:tcMar>
              <w:top w:w="0" w:type="dxa"/>
              <w:left w:w="105" w:type="dxa"/>
              <w:bottom w:w="0" w:type="dxa"/>
              <w:right w:w="105" w:type="dxa"/>
            </w:tcMar>
            <w:vAlign w:val="center"/>
          </w:tcPr>
          <w:p w14:paraId="7E50A0FE">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40" w:lineRule="exact"/>
              <w:ind w:right="0" w:rightChars="0" w:firstLine="0"/>
              <w:jc w:val="both"/>
              <w:outlineLvl w:val="9"/>
              <w:rPr>
                <w:rFonts w:hint="eastAsia" w:ascii="宋体" w:hAnsi="宋体" w:eastAsia="宋体" w:cs="宋体"/>
                <w:snapToGrid/>
                <w:color w:val="auto"/>
                <w:sz w:val="22"/>
                <w:szCs w:val="22"/>
                <w:highlight w:val="none"/>
                <w:shd w:val="clear" w:color="auto" w:fill="FFFFFF"/>
              </w:rPr>
            </w:pPr>
            <w:r>
              <w:rPr>
                <w:rFonts w:hint="eastAsia" w:ascii="宋体" w:hAnsi="宋体" w:eastAsia="宋体" w:cs="宋体"/>
                <w:snapToGrid/>
                <w:color w:val="auto"/>
                <w:spacing w:val="0"/>
                <w:sz w:val="22"/>
                <w:szCs w:val="22"/>
                <w:highlight w:val="none"/>
                <w:shd w:val="clear" w:color="auto" w:fill="FFFFFF"/>
                <w:lang w:eastAsia="zh-CN"/>
              </w:rPr>
              <w:t>（6）法律、行政法规规定的其他条件。</w:t>
            </w:r>
          </w:p>
        </w:tc>
        <w:tc>
          <w:tcPr>
            <w:tcW w:w="2409" w:type="dxa"/>
            <w:tcBorders>
              <w:tl2br w:val="nil"/>
              <w:tr2bl w:val="nil"/>
            </w:tcBorders>
            <w:shd w:val="solid" w:color="FFFFFF" w:fill="auto"/>
            <w:noWrap w:val="0"/>
            <w:tcMar>
              <w:top w:w="0" w:type="dxa"/>
              <w:left w:w="105" w:type="dxa"/>
              <w:bottom w:w="0" w:type="dxa"/>
              <w:right w:w="105" w:type="dxa"/>
            </w:tcMar>
            <w:vAlign w:val="center"/>
          </w:tcPr>
          <w:p w14:paraId="7861CC86">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40" w:lineRule="exact"/>
              <w:ind w:right="0" w:rightChars="0" w:firstLine="0"/>
              <w:textAlignment w:val="center"/>
              <w:outlineLvl w:val="9"/>
              <w:rPr>
                <w:rFonts w:hint="eastAsia" w:ascii="宋体" w:hAnsi="宋体" w:eastAsia="宋体" w:cs="宋体"/>
                <w:snapToGrid/>
                <w:color w:val="auto"/>
                <w:sz w:val="22"/>
                <w:szCs w:val="22"/>
                <w:highlight w:val="none"/>
                <w:shd w:val="clear" w:color="auto" w:fill="FFFFFF"/>
              </w:rPr>
            </w:pPr>
          </w:p>
        </w:tc>
      </w:tr>
      <w:tr w14:paraId="7EFBC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977" w:hRule="atLeast"/>
          <w:tblCellSpacing w:w="15" w:type="dxa"/>
        </w:trPr>
        <w:tc>
          <w:tcPr>
            <w:tcW w:w="6500" w:type="dxa"/>
            <w:tcBorders>
              <w:tl2br w:val="nil"/>
              <w:tr2bl w:val="nil"/>
            </w:tcBorders>
            <w:shd w:val="solid" w:color="FFFFFF" w:fill="auto"/>
            <w:noWrap w:val="0"/>
            <w:tcMar>
              <w:top w:w="0" w:type="dxa"/>
              <w:left w:w="105" w:type="dxa"/>
              <w:bottom w:w="0" w:type="dxa"/>
              <w:right w:w="105" w:type="dxa"/>
            </w:tcMar>
            <w:vAlign w:val="center"/>
          </w:tcPr>
          <w:p w14:paraId="7A8D5FD8">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40" w:lineRule="exact"/>
              <w:ind w:right="0" w:rightChars="0" w:firstLine="0"/>
              <w:jc w:val="both"/>
              <w:outlineLvl w:val="9"/>
              <w:rPr>
                <w:rFonts w:hint="eastAsia" w:ascii="宋体" w:hAnsi="宋体" w:eastAsia="宋体" w:cs="宋体"/>
                <w:snapToGrid/>
                <w:color w:val="auto"/>
                <w:sz w:val="22"/>
                <w:szCs w:val="22"/>
                <w:highlight w:val="none"/>
                <w:shd w:val="clear" w:color="auto" w:fill="FFFFFF"/>
              </w:rPr>
            </w:pPr>
            <w:r>
              <w:rPr>
                <w:rFonts w:hint="eastAsia" w:ascii="宋体" w:hAnsi="宋体" w:eastAsia="宋体" w:cs="宋体"/>
                <w:b/>
                <w:snapToGrid/>
                <w:color w:val="auto"/>
                <w:spacing w:val="0"/>
                <w:sz w:val="22"/>
                <w:szCs w:val="22"/>
                <w:highlight w:val="none"/>
                <w:shd w:val="clear" w:color="auto" w:fill="FFFFFF"/>
                <w:lang w:eastAsia="zh-CN"/>
              </w:rPr>
              <w:t>谈判文件对合格供应商的一般规定</w:t>
            </w:r>
          </w:p>
        </w:tc>
        <w:tc>
          <w:tcPr>
            <w:tcW w:w="2409" w:type="dxa"/>
            <w:tcBorders>
              <w:tl2br w:val="nil"/>
              <w:tr2bl w:val="nil"/>
            </w:tcBorders>
            <w:shd w:val="solid" w:color="FFFFFF" w:fill="auto"/>
            <w:noWrap w:val="0"/>
            <w:tcMar>
              <w:top w:w="0" w:type="dxa"/>
              <w:left w:w="105" w:type="dxa"/>
              <w:bottom w:w="0" w:type="dxa"/>
              <w:right w:w="105" w:type="dxa"/>
            </w:tcMar>
            <w:vAlign w:val="center"/>
          </w:tcPr>
          <w:p w14:paraId="73B4C750">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40" w:lineRule="exact"/>
              <w:ind w:right="0" w:rightChars="0" w:firstLine="0"/>
              <w:jc w:val="both"/>
              <w:outlineLvl w:val="9"/>
              <w:rPr>
                <w:rFonts w:hint="eastAsia" w:ascii="宋体" w:hAnsi="宋体" w:eastAsia="宋体" w:cs="宋体"/>
                <w:snapToGrid/>
                <w:color w:val="auto"/>
                <w:sz w:val="22"/>
                <w:szCs w:val="22"/>
                <w:highlight w:val="none"/>
                <w:shd w:val="clear" w:color="auto" w:fill="FFFFFF"/>
              </w:rPr>
            </w:pPr>
            <w:r>
              <w:rPr>
                <w:rFonts w:hint="eastAsia" w:ascii="宋体" w:hAnsi="宋体" w:eastAsia="宋体" w:cs="宋体"/>
                <w:b/>
                <w:snapToGrid/>
                <w:color w:val="auto"/>
                <w:spacing w:val="0"/>
                <w:sz w:val="22"/>
                <w:szCs w:val="22"/>
                <w:highlight w:val="none"/>
                <w:shd w:val="clear" w:color="auto" w:fill="FFFFFF"/>
                <w:lang w:eastAsia="zh-CN"/>
              </w:rPr>
              <w:t>供应商对是否违反一般规定做如实声明</w:t>
            </w:r>
          </w:p>
        </w:tc>
      </w:tr>
      <w:tr w14:paraId="2353C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1020" w:hRule="atLeast"/>
          <w:tblCellSpacing w:w="15" w:type="dxa"/>
        </w:trPr>
        <w:tc>
          <w:tcPr>
            <w:tcW w:w="6500" w:type="dxa"/>
            <w:tcBorders>
              <w:tl2br w:val="nil"/>
              <w:tr2bl w:val="nil"/>
            </w:tcBorders>
            <w:shd w:val="solid" w:color="FFFFFF" w:fill="auto"/>
            <w:noWrap w:val="0"/>
            <w:tcMar>
              <w:top w:w="0" w:type="dxa"/>
              <w:left w:w="105" w:type="dxa"/>
              <w:bottom w:w="0" w:type="dxa"/>
              <w:right w:w="105" w:type="dxa"/>
            </w:tcMar>
            <w:vAlign w:val="center"/>
          </w:tcPr>
          <w:p w14:paraId="71257109">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40" w:lineRule="exact"/>
              <w:ind w:right="0" w:rightChars="0" w:firstLine="0"/>
              <w:jc w:val="both"/>
              <w:outlineLvl w:val="9"/>
              <w:rPr>
                <w:rFonts w:hint="eastAsia" w:ascii="宋体" w:hAnsi="宋体" w:eastAsia="宋体" w:cs="宋体"/>
                <w:snapToGrid/>
                <w:color w:val="auto"/>
                <w:sz w:val="22"/>
                <w:szCs w:val="22"/>
                <w:highlight w:val="none"/>
                <w:shd w:val="clear" w:color="auto" w:fill="FFFFFF"/>
              </w:rPr>
            </w:pPr>
            <w:r>
              <w:rPr>
                <w:rFonts w:hint="eastAsia" w:ascii="宋体" w:hAnsi="宋体" w:eastAsia="宋体" w:cs="宋体"/>
                <w:snapToGrid/>
                <w:color w:val="auto"/>
                <w:spacing w:val="0"/>
                <w:sz w:val="22"/>
                <w:szCs w:val="22"/>
                <w:highlight w:val="none"/>
                <w:shd w:val="clear" w:color="auto" w:fill="FFFFFF"/>
                <w:lang w:eastAsia="zh-CN"/>
              </w:rPr>
              <w:t>供应商应当遵守中国的有关法律、法规和规章的规定，参加政府采购活动时已经自觉检查并按照政府采购相关法律规定，主动回避相应利害关系。</w:t>
            </w:r>
          </w:p>
        </w:tc>
        <w:tc>
          <w:tcPr>
            <w:tcW w:w="2409" w:type="dxa"/>
            <w:tcBorders>
              <w:tl2br w:val="nil"/>
              <w:tr2bl w:val="nil"/>
            </w:tcBorders>
            <w:shd w:val="solid" w:color="FFFFFF" w:fill="auto"/>
            <w:noWrap w:val="0"/>
            <w:tcMar>
              <w:top w:w="0" w:type="dxa"/>
              <w:left w:w="105" w:type="dxa"/>
              <w:bottom w:w="0" w:type="dxa"/>
              <w:right w:w="105" w:type="dxa"/>
            </w:tcMar>
            <w:vAlign w:val="center"/>
          </w:tcPr>
          <w:p w14:paraId="14E00E37">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40" w:lineRule="exact"/>
              <w:ind w:right="0" w:rightChars="0" w:firstLine="0"/>
              <w:textAlignment w:val="center"/>
              <w:outlineLvl w:val="9"/>
              <w:rPr>
                <w:rFonts w:hint="eastAsia" w:ascii="宋体" w:hAnsi="宋体" w:eastAsia="宋体" w:cs="宋体"/>
                <w:snapToGrid/>
                <w:color w:val="auto"/>
                <w:sz w:val="22"/>
                <w:szCs w:val="22"/>
                <w:highlight w:val="none"/>
                <w:shd w:val="clear" w:color="auto" w:fill="FFFFFF"/>
              </w:rPr>
            </w:pPr>
          </w:p>
        </w:tc>
      </w:tr>
      <w:tr w14:paraId="0F054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1228" w:hRule="atLeast"/>
          <w:tblCellSpacing w:w="15" w:type="dxa"/>
        </w:trPr>
        <w:tc>
          <w:tcPr>
            <w:tcW w:w="6500" w:type="dxa"/>
            <w:tcBorders>
              <w:tl2br w:val="nil"/>
              <w:tr2bl w:val="nil"/>
            </w:tcBorders>
            <w:shd w:val="solid" w:color="FFFFFF" w:fill="auto"/>
            <w:noWrap w:val="0"/>
            <w:tcMar>
              <w:top w:w="0" w:type="dxa"/>
              <w:left w:w="105" w:type="dxa"/>
              <w:bottom w:w="0" w:type="dxa"/>
              <w:right w:w="105" w:type="dxa"/>
            </w:tcMar>
            <w:vAlign w:val="center"/>
          </w:tcPr>
          <w:p w14:paraId="523D1CAB">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40" w:lineRule="exact"/>
              <w:ind w:right="0" w:rightChars="0" w:firstLine="0"/>
              <w:jc w:val="both"/>
              <w:outlineLvl w:val="9"/>
              <w:rPr>
                <w:rFonts w:hint="eastAsia" w:ascii="宋体" w:hAnsi="宋体" w:eastAsia="宋体" w:cs="宋体"/>
                <w:snapToGrid/>
                <w:color w:val="auto"/>
                <w:sz w:val="22"/>
                <w:szCs w:val="22"/>
                <w:highlight w:val="none"/>
                <w:shd w:val="clear" w:color="auto" w:fill="FFFFFF"/>
              </w:rPr>
            </w:pPr>
            <w:r>
              <w:rPr>
                <w:rFonts w:hint="eastAsia" w:ascii="宋体" w:hAnsi="宋体" w:eastAsia="宋体" w:cs="宋体"/>
                <w:snapToGrid/>
                <w:color w:val="auto"/>
                <w:spacing w:val="0"/>
                <w:sz w:val="22"/>
                <w:szCs w:val="22"/>
                <w:highlight w:val="none"/>
                <w:shd w:val="clear" w:color="auto" w:fill="FFFFFF"/>
                <w:lang w:eastAsia="zh-CN"/>
              </w:rPr>
              <w:t>为采购项目提供整体设计、规范编制或项目管理、监理、检测等服务的供应商，不得再参加该采购项目除整体设计、规范编制和项目管理、监理、检测等服务之外的其他采购活动。</w:t>
            </w:r>
          </w:p>
        </w:tc>
        <w:tc>
          <w:tcPr>
            <w:tcW w:w="2409" w:type="dxa"/>
            <w:tcBorders>
              <w:tl2br w:val="nil"/>
              <w:tr2bl w:val="nil"/>
            </w:tcBorders>
            <w:shd w:val="solid" w:color="FFFFFF" w:fill="auto"/>
            <w:noWrap w:val="0"/>
            <w:tcMar>
              <w:top w:w="0" w:type="dxa"/>
              <w:left w:w="105" w:type="dxa"/>
              <w:bottom w:w="0" w:type="dxa"/>
              <w:right w:w="105" w:type="dxa"/>
            </w:tcMar>
            <w:vAlign w:val="center"/>
          </w:tcPr>
          <w:p w14:paraId="33C161AE">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40" w:lineRule="exact"/>
              <w:ind w:right="0" w:rightChars="0" w:firstLine="0"/>
              <w:textAlignment w:val="center"/>
              <w:outlineLvl w:val="9"/>
              <w:rPr>
                <w:rFonts w:hint="eastAsia" w:ascii="宋体" w:hAnsi="宋体" w:eastAsia="宋体" w:cs="宋体"/>
                <w:snapToGrid/>
                <w:color w:val="auto"/>
                <w:sz w:val="22"/>
                <w:szCs w:val="22"/>
                <w:highlight w:val="none"/>
                <w:shd w:val="clear" w:color="auto" w:fill="FFFFFF"/>
              </w:rPr>
            </w:pPr>
          </w:p>
        </w:tc>
      </w:tr>
      <w:tr w14:paraId="51408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981" w:hRule="atLeast"/>
          <w:tblCellSpacing w:w="15" w:type="dxa"/>
        </w:trPr>
        <w:tc>
          <w:tcPr>
            <w:tcW w:w="6500" w:type="dxa"/>
            <w:tcBorders>
              <w:tl2br w:val="nil"/>
              <w:tr2bl w:val="nil"/>
            </w:tcBorders>
            <w:shd w:val="solid" w:color="FFFFFF" w:fill="auto"/>
            <w:noWrap w:val="0"/>
            <w:tcMar>
              <w:top w:w="0" w:type="dxa"/>
              <w:left w:w="105" w:type="dxa"/>
              <w:bottom w:w="0" w:type="dxa"/>
              <w:right w:w="105" w:type="dxa"/>
            </w:tcMar>
            <w:vAlign w:val="center"/>
          </w:tcPr>
          <w:p w14:paraId="70399A4F">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40" w:lineRule="exact"/>
              <w:ind w:right="0" w:rightChars="0" w:firstLine="0"/>
              <w:jc w:val="both"/>
              <w:outlineLvl w:val="9"/>
              <w:rPr>
                <w:rFonts w:hint="eastAsia" w:ascii="宋体" w:hAnsi="宋体" w:eastAsia="宋体" w:cs="宋体"/>
                <w:snapToGrid/>
                <w:color w:val="auto"/>
                <w:sz w:val="22"/>
                <w:szCs w:val="22"/>
                <w:highlight w:val="none"/>
                <w:shd w:val="clear" w:color="auto" w:fill="FFFFFF"/>
              </w:rPr>
            </w:pPr>
            <w:r>
              <w:rPr>
                <w:rFonts w:hint="eastAsia" w:ascii="宋体" w:hAnsi="宋体" w:eastAsia="宋体" w:cs="宋体"/>
                <w:snapToGrid/>
                <w:color w:val="auto"/>
                <w:spacing w:val="0"/>
                <w:sz w:val="22"/>
                <w:szCs w:val="22"/>
                <w:highlight w:val="none"/>
                <w:shd w:val="clear" w:color="auto" w:fill="FFFFFF"/>
                <w:lang w:eastAsia="zh-CN"/>
              </w:rPr>
              <w:t>列入失信被执行人、重大税收违法案件当事人名单、政府采购严重违法失信行为记录名单的供应商，不得参加政府采购活动。</w:t>
            </w:r>
          </w:p>
        </w:tc>
        <w:tc>
          <w:tcPr>
            <w:tcW w:w="2409" w:type="dxa"/>
            <w:tcBorders>
              <w:tl2br w:val="nil"/>
              <w:tr2bl w:val="nil"/>
            </w:tcBorders>
            <w:shd w:val="solid" w:color="FFFFFF" w:fill="auto"/>
            <w:noWrap w:val="0"/>
            <w:tcMar>
              <w:top w:w="0" w:type="dxa"/>
              <w:left w:w="105" w:type="dxa"/>
              <w:bottom w:w="0" w:type="dxa"/>
              <w:right w:w="105" w:type="dxa"/>
            </w:tcMar>
            <w:vAlign w:val="center"/>
          </w:tcPr>
          <w:p w14:paraId="26985F32">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40" w:lineRule="exact"/>
              <w:ind w:right="0" w:rightChars="0" w:firstLine="0"/>
              <w:textAlignment w:val="center"/>
              <w:outlineLvl w:val="9"/>
              <w:rPr>
                <w:rFonts w:hint="eastAsia" w:ascii="宋体" w:hAnsi="宋体" w:eastAsia="宋体" w:cs="宋体"/>
                <w:snapToGrid/>
                <w:color w:val="auto"/>
                <w:sz w:val="22"/>
                <w:szCs w:val="22"/>
                <w:highlight w:val="none"/>
                <w:shd w:val="clear" w:color="auto" w:fill="FFFFFF"/>
              </w:rPr>
            </w:pPr>
          </w:p>
        </w:tc>
      </w:tr>
    </w:tbl>
    <w:p w14:paraId="1D34D60B">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40" w:lineRule="exact"/>
        <w:ind w:right="0" w:rightChars="0" w:firstLine="480"/>
        <w:jc w:val="both"/>
        <w:outlineLvl w:val="9"/>
        <w:rPr>
          <w:rFonts w:hint="eastAsia" w:ascii="宋体" w:hAnsi="宋体" w:eastAsia="宋体" w:cs="宋体"/>
          <w:snapToGrid/>
          <w:color w:val="auto"/>
          <w:sz w:val="24"/>
          <w:szCs w:val="24"/>
          <w:highlight w:val="none"/>
          <w:shd w:val="clear" w:color="auto" w:fill="FFFFFF"/>
        </w:rPr>
      </w:pPr>
      <w:r>
        <w:rPr>
          <w:rFonts w:hint="eastAsia" w:ascii="宋体" w:hAnsi="宋体" w:eastAsia="宋体" w:cs="宋体"/>
          <w:snapToGrid/>
          <w:color w:val="auto"/>
          <w:spacing w:val="0"/>
          <w:sz w:val="24"/>
          <w:szCs w:val="24"/>
          <w:highlight w:val="none"/>
          <w:shd w:val="clear" w:color="auto" w:fill="FFFFFF"/>
          <w:lang w:eastAsia="zh-CN"/>
        </w:rPr>
        <w:t>2、我方对上述声明的真实性、合法性、准确性、有效性负责，并愿意根据谈判文件和谈判过程中贵方要求提供全部现有资料、数据、文件等予以证实。</w:t>
      </w:r>
    </w:p>
    <w:p w14:paraId="0F4E6E6C">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40" w:lineRule="exact"/>
        <w:ind w:right="0" w:rightChars="0" w:firstLine="480"/>
        <w:outlineLvl w:val="9"/>
        <w:rPr>
          <w:rFonts w:hint="eastAsia" w:ascii="宋体" w:hAnsi="宋体" w:eastAsia="宋体" w:cs="宋体"/>
          <w:snapToGrid/>
          <w:color w:val="auto"/>
          <w:sz w:val="24"/>
          <w:szCs w:val="24"/>
          <w:highlight w:val="none"/>
          <w:shd w:val="clear" w:color="auto" w:fill="FFFFFF"/>
        </w:rPr>
      </w:pPr>
      <w:r>
        <w:rPr>
          <w:rFonts w:hint="eastAsia" w:ascii="宋体" w:hAnsi="宋体" w:eastAsia="宋体" w:cs="宋体"/>
          <w:snapToGrid/>
          <w:color w:val="auto"/>
          <w:spacing w:val="0"/>
          <w:sz w:val="24"/>
          <w:szCs w:val="24"/>
          <w:highlight w:val="none"/>
          <w:shd w:val="clear" w:color="auto" w:fill="FFFFFF"/>
          <w:lang w:eastAsia="zh-CN"/>
        </w:rPr>
        <w:t>备注：对于接受联合体形式的谈判且供应商是联合体的，则联合体各成员都应当提交本资格证明文件。</w:t>
      </w:r>
    </w:p>
    <w:p w14:paraId="5D3B71DE">
      <w:pPr>
        <w:keepNext w:val="0"/>
        <w:keepLines w:val="0"/>
        <w:widowControl/>
        <w:suppressLineNumbers w:val="0"/>
        <w:spacing w:before="75" w:beforeAutospacing="0" w:after="75" w:afterAutospacing="0" w:line="435" w:lineRule="atLeast"/>
        <w:ind w:left="0" w:right="0" w:firstLine="0"/>
        <w:jc w:val="left"/>
        <w:rPr>
          <w:rFonts w:ascii="Times New Roman" w:hAnsi="Times New Roman" w:eastAsia="宋体" w:cs="Times New Roman"/>
          <w:color w:val="auto"/>
          <w:kern w:val="0"/>
          <w:sz w:val="24"/>
          <w:szCs w:val="20"/>
          <w:highlight w:val="none"/>
          <w:lang w:val="en-US" w:eastAsia="zh-CN" w:bidi="ar"/>
        </w:rPr>
      </w:pPr>
      <w:r>
        <w:rPr>
          <w:rFonts w:hint="eastAsia" w:ascii="宋体" w:hAnsi="宋体" w:eastAsia="宋体" w:cs="宋体"/>
          <w:color w:val="auto"/>
          <w:spacing w:val="0"/>
          <w:kern w:val="0"/>
          <w:sz w:val="24"/>
          <w:szCs w:val="24"/>
          <w:highlight w:val="none"/>
          <w:lang w:val="en-US" w:eastAsia="zh-CN" w:bidi="ar"/>
        </w:rPr>
        <w:t>供应商代表：</w:t>
      </w:r>
      <w:r>
        <w:rPr>
          <w:rFonts w:hint="eastAsia" w:ascii="宋体" w:hAnsi="宋体" w:eastAsia="宋体" w:cs="宋体"/>
          <w:color w:val="auto"/>
          <w:spacing w:val="0"/>
          <w:kern w:val="0"/>
          <w:sz w:val="24"/>
          <w:szCs w:val="24"/>
          <w:highlight w:val="none"/>
          <w:u w:val="single"/>
          <w:lang w:val="en-US" w:eastAsia="zh-CN" w:bidi="ar"/>
        </w:rPr>
        <w:t>             （签字） </w:t>
      </w:r>
    </w:p>
    <w:p w14:paraId="5F1C5DB6">
      <w:pPr>
        <w:keepNext w:val="0"/>
        <w:keepLines w:val="0"/>
        <w:widowControl/>
        <w:suppressLineNumbers w:val="0"/>
        <w:spacing w:before="75" w:beforeAutospacing="0" w:after="75" w:afterAutospacing="0" w:line="435" w:lineRule="atLeast"/>
        <w:ind w:left="0" w:right="0" w:firstLine="0"/>
        <w:jc w:val="left"/>
        <w:rPr>
          <w:rFonts w:ascii="Times New Roman" w:hAnsi="Times New Roman" w:eastAsia="宋体" w:cs="Times New Roman"/>
          <w:color w:val="auto"/>
          <w:kern w:val="0"/>
          <w:sz w:val="24"/>
          <w:szCs w:val="20"/>
          <w:highlight w:val="none"/>
          <w:lang w:val="en-US" w:eastAsia="zh-CN" w:bidi="ar"/>
        </w:rPr>
      </w:pPr>
      <w:r>
        <w:rPr>
          <w:rFonts w:hint="eastAsia" w:ascii="宋体" w:hAnsi="宋体" w:eastAsia="宋体" w:cs="宋体"/>
          <w:color w:val="auto"/>
          <w:spacing w:val="0"/>
          <w:kern w:val="0"/>
          <w:sz w:val="24"/>
          <w:szCs w:val="24"/>
          <w:highlight w:val="none"/>
          <w:lang w:val="en-US" w:eastAsia="zh-CN" w:bidi="ar"/>
        </w:rPr>
        <w:t>供应商名称：</w:t>
      </w:r>
      <w:r>
        <w:rPr>
          <w:rFonts w:hint="eastAsia" w:ascii="宋体" w:hAnsi="宋体" w:eastAsia="宋体" w:cs="宋体"/>
          <w:color w:val="auto"/>
          <w:spacing w:val="0"/>
          <w:kern w:val="0"/>
          <w:sz w:val="24"/>
          <w:szCs w:val="24"/>
          <w:highlight w:val="none"/>
          <w:u w:val="single"/>
          <w:lang w:val="en-US" w:eastAsia="zh-CN" w:bidi="ar"/>
        </w:rPr>
        <w:t>         （全称并加盖公章）</w:t>
      </w:r>
    </w:p>
    <w:p w14:paraId="5EA006FE">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outlineLvl w:val="9"/>
        <w:rPr>
          <w:rFonts w:hint="eastAsia" w:ascii="宋体" w:hAnsi="宋体" w:eastAsia="宋体" w:cs="宋体"/>
          <w:snapToGrid/>
          <w:color w:val="auto"/>
          <w:sz w:val="24"/>
          <w:szCs w:val="24"/>
          <w:highlight w:val="none"/>
          <w:shd w:val="clear" w:color="auto" w:fill="FFFFFF"/>
        </w:rPr>
      </w:pPr>
      <w:r>
        <w:rPr>
          <w:rFonts w:hint="eastAsia" w:ascii="宋体" w:hAnsi="宋体" w:eastAsia="宋体" w:cs="宋体"/>
          <w:color w:val="auto"/>
          <w:spacing w:val="0"/>
          <w:sz w:val="24"/>
          <w:szCs w:val="24"/>
          <w:highlight w:val="none"/>
        </w:rPr>
        <w:t>日  期： </w:t>
      </w:r>
      <w:r>
        <w:rPr>
          <w:rFonts w:hint="eastAsia" w:ascii="宋体" w:hAnsi="宋体" w:eastAsia="宋体" w:cs="宋体"/>
          <w:color w:val="auto"/>
          <w:spacing w:val="0"/>
          <w:sz w:val="24"/>
          <w:szCs w:val="24"/>
          <w:highlight w:val="none"/>
          <w:u w:val="single"/>
        </w:rPr>
        <w:t>    </w:t>
      </w:r>
      <w:r>
        <w:rPr>
          <w:rFonts w:hint="eastAsia" w:ascii="宋体" w:hAnsi="宋体" w:eastAsia="宋体" w:cs="宋体"/>
          <w:color w:val="auto"/>
          <w:spacing w:val="0"/>
          <w:sz w:val="24"/>
          <w:szCs w:val="24"/>
          <w:highlight w:val="none"/>
        </w:rPr>
        <w:t>年 </w:t>
      </w:r>
      <w:r>
        <w:rPr>
          <w:rFonts w:hint="eastAsia" w:ascii="宋体" w:hAnsi="宋体" w:eastAsia="宋体" w:cs="宋体"/>
          <w:color w:val="auto"/>
          <w:spacing w:val="0"/>
          <w:sz w:val="24"/>
          <w:szCs w:val="24"/>
          <w:highlight w:val="none"/>
          <w:u w:val="single"/>
        </w:rPr>
        <w:t>   </w:t>
      </w:r>
      <w:r>
        <w:rPr>
          <w:rFonts w:hint="eastAsia" w:ascii="宋体" w:hAnsi="宋体" w:eastAsia="宋体" w:cs="宋体"/>
          <w:color w:val="auto"/>
          <w:spacing w:val="0"/>
          <w:sz w:val="24"/>
          <w:szCs w:val="24"/>
          <w:highlight w:val="none"/>
        </w:rPr>
        <w:t>月 </w:t>
      </w:r>
      <w:r>
        <w:rPr>
          <w:rFonts w:hint="eastAsia" w:ascii="宋体" w:hAnsi="宋体" w:eastAsia="宋体" w:cs="宋体"/>
          <w:color w:val="auto"/>
          <w:spacing w:val="0"/>
          <w:sz w:val="24"/>
          <w:szCs w:val="24"/>
          <w:highlight w:val="none"/>
          <w:u w:val="single"/>
        </w:rPr>
        <w:t>   </w:t>
      </w:r>
      <w:r>
        <w:rPr>
          <w:rFonts w:hint="eastAsia" w:ascii="宋体" w:hAnsi="宋体" w:eastAsia="宋体" w:cs="宋体"/>
          <w:color w:val="auto"/>
          <w:spacing w:val="0"/>
          <w:sz w:val="24"/>
          <w:szCs w:val="24"/>
          <w:highlight w:val="none"/>
        </w:rPr>
        <w:t>日</w:t>
      </w:r>
      <w:r>
        <w:rPr>
          <w:rFonts w:hint="eastAsia" w:ascii="宋体" w:hAnsi="宋体" w:eastAsia="宋体" w:cs="宋体"/>
          <w:snapToGrid/>
          <w:color w:val="auto"/>
          <w:spacing w:val="0"/>
          <w:sz w:val="24"/>
          <w:szCs w:val="24"/>
          <w:highlight w:val="none"/>
          <w:shd w:val="clear" w:color="auto" w:fill="FFFFFF"/>
          <w:lang w:eastAsia="zh-CN"/>
        </w:rPr>
        <w:t xml:space="preserve"> </w:t>
      </w:r>
    </w:p>
    <w:p w14:paraId="18703C46">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jc w:val="center"/>
        <w:outlineLvl w:val="9"/>
        <w:rPr>
          <w:rFonts w:hint="eastAsia" w:ascii="宋体" w:hAnsi="宋体" w:eastAsia="宋体" w:cs="宋体"/>
          <w:b/>
          <w:bCs/>
          <w:snapToGrid/>
          <w:color w:val="auto"/>
          <w:sz w:val="28"/>
          <w:szCs w:val="28"/>
          <w:highlight w:val="none"/>
          <w:shd w:val="clear" w:color="auto" w:fill="FFFFFF"/>
        </w:rPr>
      </w:pPr>
      <w:r>
        <w:rPr>
          <w:rFonts w:hint="eastAsia" w:ascii="宋体" w:hAnsi="宋体" w:eastAsia="宋体" w:cs="宋体"/>
          <w:b/>
          <w:bCs/>
          <w:snapToGrid/>
          <w:color w:val="auto"/>
          <w:spacing w:val="0"/>
          <w:sz w:val="28"/>
          <w:szCs w:val="28"/>
          <w:highlight w:val="none"/>
          <w:shd w:val="clear" w:color="auto" w:fill="FFFFFF"/>
          <w:lang w:eastAsia="zh-CN"/>
        </w:rPr>
        <w:t xml:space="preserve">附件3-3    </w:t>
      </w:r>
      <w:r>
        <w:rPr>
          <w:rFonts w:hint="eastAsia" w:ascii="宋体" w:hAnsi="宋体" w:eastAsia="宋体" w:cs="宋体"/>
          <w:b/>
          <w:bCs/>
          <w:snapToGrid/>
          <w:color w:val="auto"/>
          <w:spacing w:val="0"/>
          <w:sz w:val="28"/>
          <w:szCs w:val="28"/>
          <w:highlight w:val="none"/>
          <w:shd w:val="clear" w:color="auto" w:fill="FFFFFF"/>
          <w:lang w:val="en-US" w:eastAsia="zh-CN"/>
        </w:rPr>
        <w:t xml:space="preserve"> </w:t>
      </w:r>
      <w:r>
        <w:rPr>
          <w:rFonts w:hint="eastAsia" w:ascii="宋体" w:hAnsi="宋体" w:eastAsia="宋体" w:cs="宋体"/>
          <w:b/>
          <w:bCs/>
          <w:snapToGrid/>
          <w:color w:val="auto"/>
          <w:spacing w:val="0"/>
          <w:sz w:val="28"/>
          <w:szCs w:val="28"/>
          <w:highlight w:val="none"/>
          <w:shd w:val="clear" w:color="auto" w:fill="FFFFFF"/>
          <w:lang w:eastAsia="zh-CN"/>
        </w:rPr>
        <w:t xml:space="preserve">   单位负责人授权书</w:t>
      </w:r>
    </w:p>
    <w:p w14:paraId="78AB67C8">
      <w:pPr>
        <w:pStyle w:val="12"/>
        <w:keepNext w:val="0"/>
        <w:keepLines w:val="0"/>
        <w:widowControl/>
        <w:suppressLineNumbers w:val="0"/>
        <w:spacing w:before="75" w:beforeAutospacing="0" w:after="75" w:afterAutospacing="0" w:line="405" w:lineRule="atLeast"/>
        <w:ind w:left="-180" w:right="-180" w:firstLine="0"/>
      </w:pPr>
      <w:r>
        <w:rPr>
          <w:rFonts w:hint="eastAsia" w:ascii="宋体" w:hAnsi="宋体" w:eastAsia="宋体" w:cs="宋体"/>
          <w:i w:val="0"/>
          <w:iCs w:val="0"/>
          <w:caps w:val="0"/>
          <w:color w:val="393939"/>
          <w:spacing w:val="0"/>
          <w:sz w:val="24"/>
          <w:szCs w:val="24"/>
          <w:shd w:val="clear" w:fill="FFFFFF"/>
        </w:rPr>
        <w:t> </w:t>
      </w:r>
    </w:p>
    <w:p w14:paraId="1A61D0CD">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outlineLvl w:val="9"/>
        <w:rPr>
          <w:rFonts w:hint="eastAsia" w:ascii="宋体" w:hAnsi="宋体" w:eastAsia="宋体" w:cs="宋体"/>
          <w:snapToGrid/>
          <w:color w:val="auto"/>
          <w:sz w:val="24"/>
          <w:szCs w:val="24"/>
          <w:highlight w:val="none"/>
          <w:shd w:val="clear" w:color="auto" w:fill="FFFFFF"/>
        </w:rPr>
      </w:pPr>
      <w:r>
        <w:rPr>
          <w:rFonts w:hint="eastAsia" w:ascii="宋体" w:hAnsi="宋体" w:eastAsia="宋体" w:cs="宋体"/>
          <w:color w:val="auto"/>
          <w:spacing w:val="0"/>
          <w:sz w:val="24"/>
          <w:szCs w:val="24"/>
          <w:highlight w:val="none"/>
        </w:rPr>
        <w:t>致：</w:t>
      </w:r>
      <w:r>
        <w:rPr>
          <w:rFonts w:hint="eastAsia" w:ascii="宋体" w:hAnsi="宋体" w:eastAsia="宋体" w:cs="宋体"/>
          <w:color w:val="auto"/>
          <w:spacing w:val="0"/>
          <w:sz w:val="24"/>
          <w:szCs w:val="24"/>
          <w:highlight w:val="none"/>
          <w:u w:val="single"/>
        </w:rPr>
        <w:t> (采购人或采购代理机构)</w:t>
      </w:r>
      <w:r>
        <w:rPr>
          <w:rFonts w:hint="eastAsia" w:ascii="宋体" w:hAnsi="宋体" w:eastAsia="宋体" w:cs="宋体"/>
          <w:color w:val="auto"/>
          <w:spacing w:val="0"/>
          <w:sz w:val="24"/>
          <w:szCs w:val="24"/>
          <w:highlight w:val="none"/>
          <w:u w:val="single"/>
          <w:lang w:val="en-US" w:eastAsia="zh-CN"/>
        </w:rPr>
        <w:t xml:space="preserve">   </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snapToGrid/>
          <w:color w:val="auto"/>
          <w:spacing w:val="0"/>
          <w:sz w:val="24"/>
          <w:szCs w:val="24"/>
          <w:highlight w:val="none"/>
          <w:shd w:val="clear" w:color="auto" w:fill="FFFFFF"/>
          <w:lang w:eastAsia="zh-CN"/>
        </w:rPr>
        <w:t xml:space="preserve"> </w:t>
      </w:r>
      <w:r>
        <w:rPr>
          <w:rFonts w:hint="eastAsia" w:ascii="宋体" w:hAnsi="宋体" w:eastAsia="宋体" w:cs="宋体"/>
          <w:snapToGrid/>
          <w:color w:val="auto"/>
          <w:spacing w:val="0"/>
          <w:sz w:val="24"/>
          <w:szCs w:val="24"/>
          <w:highlight w:val="none"/>
          <w:shd w:val="clear" w:color="auto" w:fill="FFFFFF"/>
        </w:rPr>
        <w:t xml:space="preserve">     </w:t>
      </w:r>
      <w:r>
        <w:rPr>
          <w:rFonts w:hint="eastAsia" w:ascii="宋体" w:hAnsi="宋体" w:eastAsia="宋体" w:cs="宋体"/>
          <w:snapToGrid/>
          <w:color w:val="auto"/>
          <w:spacing w:val="0"/>
          <w:sz w:val="24"/>
          <w:szCs w:val="24"/>
          <w:highlight w:val="none"/>
          <w:shd w:val="clear" w:color="auto" w:fill="FFFFFF"/>
          <w:lang w:eastAsia="zh-CN"/>
        </w:rPr>
        <w:t xml:space="preserve"> </w:t>
      </w:r>
    </w:p>
    <w:p w14:paraId="569972D0">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480"/>
        <w:outlineLvl w:val="9"/>
        <w:rPr>
          <w:rFonts w:hint="eastAsia" w:ascii="宋体" w:hAnsi="宋体" w:eastAsia="宋体" w:cs="宋体"/>
          <w:snapToGrid/>
          <w:color w:val="auto"/>
          <w:sz w:val="24"/>
          <w:szCs w:val="24"/>
          <w:highlight w:val="none"/>
          <w:shd w:val="clear" w:color="auto" w:fill="FFFFFF"/>
        </w:rPr>
      </w:pPr>
      <w:r>
        <w:rPr>
          <w:rFonts w:hint="eastAsia" w:ascii="宋体" w:hAnsi="宋体" w:eastAsia="宋体" w:cs="宋体"/>
          <w:snapToGrid/>
          <w:color w:val="auto"/>
          <w:spacing w:val="0"/>
          <w:sz w:val="24"/>
          <w:szCs w:val="24"/>
          <w:highlight w:val="none"/>
          <w:shd w:val="clear" w:color="auto" w:fill="FFFFFF"/>
          <w:lang w:eastAsia="zh-CN"/>
        </w:rPr>
        <w:t>我方的单位负责人</w:t>
      </w:r>
      <w:r>
        <w:rPr>
          <w:rFonts w:hint="eastAsia" w:ascii="宋体" w:hAnsi="宋体" w:eastAsia="宋体" w:cs="宋体"/>
          <w:snapToGrid/>
          <w:color w:val="auto"/>
          <w:spacing w:val="0"/>
          <w:sz w:val="24"/>
          <w:szCs w:val="24"/>
          <w:highlight w:val="none"/>
          <w:u w:val="single"/>
          <w:shd w:val="clear" w:color="auto" w:fill="FFFFFF"/>
          <w:lang w:eastAsia="zh-CN"/>
        </w:rPr>
        <w:t>（填写“单位负责人全名”）</w:t>
      </w:r>
      <w:r>
        <w:rPr>
          <w:rFonts w:hint="eastAsia" w:ascii="宋体" w:hAnsi="宋体" w:eastAsia="宋体" w:cs="宋体"/>
          <w:snapToGrid/>
          <w:color w:val="auto"/>
          <w:spacing w:val="0"/>
          <w:sz w:val="24"/>
          <w:szCs w:val="24"/>
          <w:highlight w:val="none"/>
          <w:shd w:val="clear" w:color="auto" w:fill="FFFFFF"/>
          <w:lang w:eastAsia="zh-CN"/>
        </w:rPr>
        <w:t>授权</w:t>
      </w:r>
      <w:r>
        <w:rPr>
          <w:rFonts w:hint="eastAsia" w:ascii="宋体" w:hAnsi="宋体" w:eastAsia="宋体" w:cs="宋体"/>
          <w:snapToGrid/>
          <w:color w:val="auto"/>
          <w:spacing w:val="0"/>
          <w:sz w:val="24"/>
          <w:szCs w:val="24"/>
          <w:highlight w:val="none"/>
          <w:u w:val="single"/>
          <w:shd w:val="clear" w:color="auto" w:fill="FFFFFF"/>
          <w:lang w:eastAsia="zh-CN"/>
        </w:rPr>
        <w:t>（填写“供应商代表全名”）</w:t>
      </w:r>
      <w:r>
        <w:rPr>
          <w:rFonts w:hint="eastAsia" w:ascii="宋体" w:hAnsi="宋体" w:eastAsia="宋体" w:cs="宋体"/>
          <w:snapToGrid/>
          <w:color w:val="auto"/>
          <w:spacing w:val="0"/>
          <w:sz w:val="24"/>
          <w:szCs w:val="24"/>
          <w:highlight w:val="none"/>
          <w:shd w:val="clear" w:color="auto" w:fill="FFFFFF"/>
          <w:lang w:eastAsia="zh-CN"/>
        </w:rPr>
        <w:t>为我方的供应商代表，代表我方参加</w:t>
      </w:r>
      <w:r>
        <w:rPr>
          <w:rFonts w:hint="eastAsia" w:ascii="宋体" w:hAnsi="宋体" w:eastAsia="宋体" w:cs="宋体"/>
          <w:snapToGrid/>
          <w:color w:val="auto"/>
          <w:spacing w:val="0"/>
          <w:sz w:val="24"/>
          <w:szCs w:val="24"/>
          <w:highlight w:val="none"/>
          <w:u w:val="single"/>
          <w:shd w:val="clear" w:color="auto" w:fill="FFFFFF"/>
          <w:lang w:eastAsia="zh-CN"/>
        </w:rPr>
        <w:t xml:space="preserve">  （填写“项目名称”）   </w:t>
      </w:r>
      <w:r>
        <w:rPr>
          <w:rFonts w:hint="eastAsia" w:ascii="宋体" w:hAnsi="宋体" w:eastAsia="宋体" w:cs="宋体"/>
          <w:snapToGrid/>
          <w:color w:val="auto"/>
          <w:spacing w:val="0"/>
          <w:sz w:val="24"/>
          <w:szCs w:val="24"/>
          <w:highlight w:val="none"/>
          <w:shd w:val="clear" w:color="auto" w:fill="FFFFFF"/>
          <w:lang w:eastAsia="zh-CN"/>
        </w:rPr>
        <w:t>项目（项目编号：</w:t>
      </w:r>
      <w:r>
        <w:rPr>
          <w:rFonts w:hint="eastAsia" w:ascii="宋体" w:hAnsi="宋体" w:eastAsia="宋体" w:cs="宋体"/>
          <w:snapToGrid/>
          <w:color w:val="auto"/>
          <w:spacing w:val="0"/>
          <w:sz w:val="24"/>
          <w:szCs w:val="24"/>
          <w:highlight w:val="none"/>
          <w:u w:val="single"/>
          <w:shd w:val="clear" w:color="auto" w:fill="FFFFFF"/>
          <w:lang w:eastAsia="zh-CN"/>
        </w:rPr>
        <w:t xml:space="preserve">         </w:t>
      </w:r>
      <w:r>
        <w:rPr>
          <w:rFonts w:hint="eastAsia" w:ascii="宋体" w:hAnsi="宋体" w:eastAsia="宋体" w:cs="宋体"/>
          <w:snapToGrid/>
          <w:color w:val="auto"/>
          <w:spacing w:val="0"/>
          <w:sz w:val="24"/>
          <w:szCs w:val="24"/>
          <w:highlight w:val="none"/>
          <w:shd w:val="clear" w:color="auto" w:fill="FFFFFF"/>
          <w:lang w:eastAsia="zh-CN"/>
        </w:rPr>
        <w:t>）的响应谈判，全权代表我方处理响应谈判过程的一切事宜，包括但不限于：递交响应文件、参与谈判、澄清、签约等工作。供应商代表在响应谈判过程中所签署的一切文件和处理与之有关的一切事务，我方均予以认可并对此承担责任。</w:t>
      </w:r>
    </w:p>
    <w:p w14:paraId="279EA49F">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outlineLvl w:val="9"/>
        <w:rPr>
          <w:rFonts w:hint="eastAsia" w:ascii="宋体" w:hAnsi="宋体" w:eastAsia="宋体" w:cs="宋体"/>
          <w:snapToGrid/>
          <w:color w:val="auto"/>
          <w:sz w:val="24"/>
          <w:szCs w:val="24"/>
          <w:highlight w:val="none"/>
          <w:shd w:val="clear" w:color="auto" w:fill="FFFFFF"/>
        </w:rPr>
      </w:pPr>
      <w:r>
        <w:rPr>
          <w:rFonts w:hint="eastAsia" w:ascii="宋体" w:hAnsi="宋体" w:eastAsia="宋体" w:cs="宋体"/>
          <w:snapToGrid/>
          <w:color w:val="auto"/>
          <w:spacing w:val="0"/>
          <w:sz w:val="24"/>
          <w:szCs w:val="24"/>
          <w:highlight w:val="none"/>
          <w:shd w:val="clear" w:color="auto" w:fill="FFFFFF"/>
          <w:lang w:eastAsia="zh-CN"/>
        </w:rPr>
        <w:t xml:space="preserve">    供应商代表无转委权。特此授权。</w:t>
      </w:r>
    </w:p>
    <w:p w14:paraId="798AD398">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jc w:val="center"/>
        <w:outlineLvl w:val="9"/>
        <w:rPr>
          <w:rFonts w:hint="eastAsia" w:ascii="宋体" w:hAnsi="宋体" w:eastAsia="宋体" w:cs="宋体"/>
          <w:snapToGrid/>
          <w:color w:val="auto"/>
          <w:sz w:val="24"/>
          <w:szCs w:val="24"/>
          <w:highlight w:val="none"/>
          <w:shd w:val="clear" w:color="auto" w:fill="FFFFFF"/>
        </w:rPr>
      </w:pPr>
      <w:r>
        <w:rPr>
          <w:rFonts w:hint="eastAsia" w:ascii="宋体" w:hAnsi="宋体" w:eastAsia="宋体" w:cs="宋体"/>
          <w:snapToGrid/>
          <w:color w:val="auto"/>
          <w:spacing w:val="0"/>
          <w:sz w:val="24"/>
          <w:szCs w:val="24"/>
          <w:highlight w:val="none"/>
          <w:shd w:val="clear" w:color="auto" w:fill="FFFFFF"/>
          <w:lang w:eastAsia="zh-CN"/>
        </w:rPr>
        <w:t>（以下无正文）</w:t>
      </w:r>
    </w:p>
    <w:p w14:paraId="2F573BB4">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outlineLvl w:val="9"/>
        <w:rPr>
          <w:rFonts w:hint="eastAsia" w:ascii="宋体" w:hAnsi="宋体" w:eastAsia="宋体" w:cs="宋体"/>
          <w:snapToGrid/>
          <w:color w:val="auto"/>
          <w:sz w:val="24"/>
          <w:szCs w:val="24"/>
          <w:highlight w:val="none"/>
          <w:shd w:val="clear" w:color="auto" w:fill="FFFFFF"/>
        </w:rPr>
      </w:pPr>
      <w:r>
        <w:rPr>
          <w:rFonts w:hint="eastAsia" w:ascii="宋体" w:hAnsi="宋体" w:eastAsia="宋体" w:cs="宋体"/>
          <w:snapToGrid/>
          <w:color w:val="auto"/>
          <w:spacing w:val="0"/>
          <w:sz w:val="24"/>
          <w:szCs w:val="24"/>
          <w:highlight w:val="none"/>
          <w:shd w:val="clear" w:color="auto" w:fill="FFFFFF"/>
          <w:lang w:eastAsia="zh-CN"/>
        </w:rPr>
        <w:t>单位负责人：</w:t>
      </w:r>
      <w:r>
        <w:rPr>
          <w:rFonts w:hint="eastAsia" w:ascii="宋体" w:hAnsi="宋体" w:eastAsia="宋体" w:cs="宋体"/>
          <w:color w:val="auto"/>
          <w:spacing w:val="0"/>
          <w:sz w:val="24"/>
          <w:szCs w:val="24"/>
          <w:highlight w:val="none"/>
          <w:u w:val="single"/>
        </w:rPr>
        <w:t>      </w:t>
      </w:r>
      <w:r>
        <w:rPr>
          <w:rFonts w:hint="eastAsia" w:ascii="宋体" w:hAnsi="宋体" w:eastAsia="宋体" w:cs="宋体"/>
          <w:snapToGrid/>
          <w:color w:val="auto"/>
          <w:spacing w:val="0"/>
          <w:sz w:val="24"/>
          <w:szCs w:val="24"/>
          <w:highlight w:val="none"/>
          <w:shd w:val="clear" w:color="auto" w:fill="FFFFFF"/>
          <w:lang w:eastAsia="zh-CN"/>
        </w:rPr>
        <w:t xml:space="preserve">  身份证号：</w:t>
      </w:r>
      <w:r>
        <w:rPr>
          <w:rFonts w:hint="eastAsia" w:ascii="宋体" w:hAnsi="宋体" w:eastAsia="宋体" w:cs="宋体"/>
          <w:color w:val="auto"/>
          <w:spacing w:val="0"/>
          <w:sz w:val="24"/>
          <w:szCs w:val="24"/>
          <w:highlight w:val="none"/>
          <w:u w:val="single"/>
        </w:rPr>
        <w:t>   </w:t>
      </w:r>
      <w:r>
        <w:rPr>
          <w:rFonts w:hint="eastAsia" w:ascii="宋体" w:hAnsi="宋体" w:eastAsia="宋体" w:cs="宋体"/>
          <w:color w:val="auto"/>
          <w:spacing w:val="0"/>
          <w:sz w:val="24"/>
          <w:szCs w:val="24"/>
          <w:highlight w:val="none"/>
          <w:u w:val="single"/>
          <w:lang w:val="en-US" w:eastAsia="zh-CN"/>
        </w:rPr>
        <w:t xml:space="preserve">    </w:t>
      </w:r>
      <w:r>
        <w:rPr>
          <w:rFonts w:hint="eastAsia" w:ascii="宋体" w:hAnsi="宋体" w:eastAsia="宋体" w:cs="宋体"/>
          <w:color w:val="auto"/>
          <w:spacing w:val="0"/>
          <w:sz w:val="24"/>
          <w:szCs w:val="24"/>
          <w:highlight w:val="none"/>
          <w:u w:val="single"/>
        </w:rPr>
        <w:t>   </w:t>
      </w:r>
      <w:r>
        <w:rPr>
          <w:rFonts w:hint="eastAsia" w:ascii="宋体" w:hAnsi="宋体" w:eastAsia="宋体" w:cs="宋体"/>
          <w:snapToGrid/>
          <w:color w:val="auto"/>
          <w:spacing w:val="0"/>
          <w:sz w:val="24"/>
          <w:szCs w:val="24"/>
          <w:highlight w:val="none"/>
          <w:shd w:val="clear" w:color="auto" w:fill="FFFFFF"/>
          <w:lang w:eastAsia="zh-CN"/>
        </w:rPr>
        <w:t xml:space="preserve">  手机：</w:t>
      </w:r>
      <w:r>
        <w:rPr>
          <w:rFonts w:hint="eastAsia" w:ascii="宋体" w:hAnsi="宋体" w:eastAsia="宋体" w:cs="宋体"/>
          <w:color w:val="auto"/>
          <w:spacing w:val="0"/>
          <w:sz w:val="24"/>
          <w:szCs w:val="24"/>
          <w:highlight w:val="none"/>
          <w:u w:val="single"/>
        </w:rPr>
        <w:t>      </w:t>
      </w:r>
      <w:r>
        <w:rPr>
          <w:rFonts w:hint="eastAsia" w:ascii="宋体" w:hAnsi="宋体" w:eastAsia="宋体" w:cs="宋体"/>
          <w:snapToGrid/>
          <w:color w:val="auto"/>
          <w:spacing w:val="0"/>
          <w:sz w:val="24"/>
          <w:szCs w:val="24"/>
          <w:highlight w:val="none"/>
          <w:shd w:val="clear" w:color="auto" w:fill="FFFFFF"/>
          <w:lang w:eastAsia="zh-CN"/>
        </w:rPr>
        <w:t xml:space="preserve"> </w:t>
      </w:r>
    </w:p>
    <w:p w14:paraId="4031C003">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outlineLvl w:val="9"/>
        <w:rPr>
          <w:rFonts w:hint="eastAsia" w:ascii="宋体" w:hAnsi="宋体" w:eastAsia="宋体" w:cs="宋体"/>
          <w:snapToGrid/>
          <w:color w:val="auto"/>
          <w:sz w:val="24"/>
          <w:szCs w:val="24"/>
          <w:highlight w:val="none"/>
          <w:shd w:val="clear" w:color="auto" w:fill="FFFFFF"/>
        </w:rPr>
      </w:pPr>
      <w:r>
        <w:rPr>
          <w:rFonts w:hint="eastAsia" w:ascii="宋体" w:hAnsi="宋体" w:eastAsia="宋体" w:cs="宋体"/>
          <w:snapToGrid/>
          <w:color w:val="auto"/>
          <w:spacing w:val="0"/>
          <w:sz w:val="24"/>
          <w:szCs w:val="24"/>
          <w:highlight w:val="none"/>
          <w:shd w:val="clear" w:color="auto" w:fill="FFFFFF"/>
          <w:lang w:eastAsia="zh-CN"/>
        </w:rPr>
        <w:t>供应商代表：</w:t>
      </w:r>
      <w:r>
        <w:rPr>
          <w:rFonts w:hint="eastAsia" w:ascii="宋体" w:hAnsi="宋体" w:eastAsia="宋体" w:cs="宋体"/>
          <w:color w:val="auto"/>
          <w:spacing w:val="0"/>
          <w:sz w:val="24"/>
          <w:szCs w:val="24"/>
          <w:highlight w:val="none"/>
          <w:u w:val="single"/>
        </w:rPr>
        <w:t>      </w:t>
      </w:r>
      <w:r>
        <w:rPr>
          <w:rFonts w:hint="eastAsia" w:ascii="宋体" w:hAnsi="宋体" w:eastAsia="宋体" w:cs="宋体"/>
          <w:snapToGrid/>
          <w:color w:val="auto"/>
          <w:spacing w:val="0"/>
          <w:sz w:val="24"/>
          <w:szCs w:val="24"/>
          <w:highlight w:val="none"/>
          <w:shd w:val="clear" w:color="auto" w:fill="FFFFFF"/>
          <w:lang w:eastAsia="zh-CN"/>
        </w:rPr>
        <w:t xml:space="preserve">  身份证号：</w:t>
      </w:r>
      <w:r>
        <w:rPr>
          <w:rFonts w:hint="eastAsia" w:ascii="宋体" w:hAnsi="宋体" w:eastAsia="宋体" w:cs="宋体"/>
          <w:color w:val="auto"/>
          <w:spacing w:val="0"/>
          <w:sz w:val="24"/>
          <w:szCs w:val="24"/>
          <w:highlight w:val="none"/>
          <w:u w:val="single"/>
        </w:rPr>
        <w:t>   </w:t>
      </w:r>
      <w:r>
        <w:rPr>
          <w:rFonts w:hint="eastAsia" w:ascii="宋体" w:hAnsi="宋体" w:eastAsia="宋体" w:cs="宋体"/>
          <w:color w:val="auto"/>
          <w:spacing w:val="0"/>
          <w:sz w:val="24"/>
          <w:szCs w:val="24"/>
          <w:highlight w:val="none"/>
          <w:u w:val="single"/>
          <w:lang w:val="en-US" w:eastAsia="zh-CN"/>
        </w:rPr>
        <w:t xml:space="preserve">    </w:t>
      </w:r>
      <w:r>
        <w:rPr>
          <w:rFonts w:hint="eastAsia" w:ascii="宋体" w:hAnsi="宋体" w:eastAsia="宋体" w:cs="宋体"/>
          <w:color w:val="auto"/>
          <w:spacing w:val="0"/>
          <w:sz w:val="24"/>
          <w:szCs w:val="24"/>
          <w:highlight w:val="none"/>
          <w:u w:val="single"/>
        </w:rPr>
        <w:t>   </w:t>
      </w:r>
      <w:r>
        <w:rPr>
          <w:rFonts w:hint="eastAsia" w:ascii="宋体" w:hAnsi="宋体" w:eastAsia="宋体" w:cs="宋体"/>
          <w:snapToGrid/>
          <w:color w:val="auto"/>
          <w:spacing w:val="0"/>
          <w:sz w:val="24"/>
          <w:szCs w:val="24"/>
          <w:highlight w:val="none"/>
          <w:shd w:val="clear" w:color="auto" w:fill="FFFFFF"/>
          <w:lang w:eastAsia="zh-CN"/>
        </w:rPr>
        <w:t xml:space="preserve">  手机：</w:t>
      </w:r>
      <w:r>
        <w:rPr>
          <w:rFonts w:hint="eastAsia" w:ascii="宋体" w:hAnsi="宋体" w:eastAsia="宋体" w:cs="宋体"/>
          <w:color w:val="auto"/>
          <w:spacing w:val="0"/>
          <w:sz w:val="24"/>
          <w:szCs w:val="24"/>
          <w:highlight w:val="none"/>
          <w:u w:val="single"/>
        </w:rPr>
        <w:t>      </w:t>
      </w:r>
    </w:p>
    <w:p w14:paraId="2C98100A">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outlineLvl w:val="9"/>
        <w:rPr>
          <w:rFonts w:hint="eastAsia" w:ascii="宋体" w:hAnsi="宋体" w:eastAsia="宋体" w:cs="宋体"/>
          <w:snapToGrid/>
          <w:color w:val="auto"/>
          <w:sz w:val="24"/>
          <w:szCs w:val="24"/>
          <w:highlight w:val="none"/>
          <w:shd w:val="clear" w:color="auto" w:fill="FFFFFF"/>
        </w:rPr>
      </w:pPr>
      <w:r>
        <w:rPr>
          <w:rFonts w:hint="eastAsia" w:ascii="宋体" w:hAnsi="宋体" w:eastAsia="宋体" w:cs="宋体"/>
          <w:snapToGrid/>
          <w:color w:val="auto"/>
          <w:spacing w:val="0"/>
          <w:sz w:val="24"/>
          <w:szCs w:val="24"/>
          <w:highlight w:val="none"/>
          <w:shd w:val="clear" w:color="auto" w:fill="FFFFFF"/>
          <w:lang w:eastAsia="zh-CN"/>
        </w:rPr>
        <w:t xml:space="preserve"> </w:t>
      </w:r>
    </w:p>
    <w:p w14:paraId="20E70EA9">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outlineLvl w:val="9"/>
        <w:rPr>
          <w:rFonts w:hint="eastAsia" w:ascii="宋体" w:hAnsi="宋体" w:eastAsia="宋体" w:cs="宋体"/>
          <w:snapToGrid/>
          <w:color w:val="auto"/>
          <w:sz w:val="24"/>
          <w:szCs w:val="24"/>
          <w:highlight w:val="none"/>
          <w:shd w:val="clear" w:color="auto" w:fill="FFFFFF"/>
        </w:rPr>
      </w:pPr>
      <w:r>
        <w:rPr>
          <w:rFonts w:hint="eastAsia" w:ascii="宋体" w:hAnsi="宋体" w:eastAsia="宋体" w:cs="宋体"/>
          <w:snapToGrid/>
          <w:color w:val="auto"/>
          <w:spacing w:val="0"/>
          <w:sz w:val="24"/>
          <w:szCs w:val="24"/>
          <w:highlight w:val="none"/>
          <w:shd w:val="clear" w:color="auto" w:fill="FFFFFF"/>
          <w:lang w:eastAsia="zh-CN"/>
        </w:rPr>
        <w:t>授权方</w:t>
      </w:r>
    </w:p>
    <w:p w14:paraId="20C12EAA">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outlineLvl w:val="9"/>
        <w:rPr>
          <w:rFonts w:hint="eastAsia" w:ascii="宋体" w:hAnsi="宋体" w:eastAsia="宋体" w:cs="宋体"/>
          <w:snapToGrid/>
          <w:color w:val="auto"/>
          <w:sz w:val="24"/>
          <w:szCs w:val="24"/>
          <w:highlight w:val="none"/>
          <w:u w:val="single"/>
          <w:shd w:val="clear" w:color="auto" w:fill="FFFFFF"/>
        </w:rPr>
      </w:pPr>
      <w:r>
        <w:rPr>
          <w:rFonts w:hint="eastAsia" w:ascii="宋体" w:hAnsi="宋体" w:eastAsia="宋体" w:cs="宋体"/>
          <w:snapToGrid/>
          <w:color w:val="auto"/>
          <w:spacing w:val="0"/>
          <w:sz w:val="24"/>
          <w:szCs w:val="24"/>
          <w:highlight w:val="none"/>
          <w:shd w:val="clear" w:color="auto" w:fill="FFFFFF"/>
          <w:lang w:eastAsia="zh-CN"/>
        </w:rPr>
        <w:t>供应商：</w:t>
      </w:r>
      <w:r>
        <w:rPr>
          <w:rFonts w:hint="eastAsia" w:ascii="宋体" w:hAnsi="宋体" w:eastAsia="宋体" w:cs="宋体"/>
          <w:snapToGrid/>
          <w:color w:val="auto"/>
          <w:spacing w:val="0"/>
          <w:sz w:val="24"/>
          <w:szCs w:val="24"/>
          <w:highlight w:val="none"/>
          <w:u w:val="single"/>
          <w:shd w:val="clear" w:color="auto" w:fill="FFFFFF"/>
          <w:lang w:eastAsia="zh-CN"/>
        </w:rPr>
        <w:t>（全称并加盖单位公章）</w:t>
      </w:r>
    </w:p>
    <w:p w14:paraId="5B497253">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outlineLvl w:val="9"/>
        <w:rPr>
          <w:rFonts w:hint="eastAsia" w:ascii="宋体" w:hAnsi="宋体" w:eastAsia="宋体" w:cs="宋体"/>
          <w:snapToGrid/>
          <w:color w:val="auto"/>
          <w:sz w:val="24"/>
          <w:szCs w:val="24"/>
          <w:highlight w:val="none"/>
          <w:shd w:val="clear" w:color="auto" w:fill="FFFFFF"/>
        </w:rPr>
      </w:pPr>
      <w:r>
        <w:rPr>
          <w:rFonts w:hint="eastAsia" w:ascii="宋体" w:hAnsi="宋体" w:eastAsia="宋体" w:cs="宋体"/>
          <w:snapToGrid/>
          <w:color w:val="auto"/>
          <w:spacing w:val="0"/>
          <w:sz w:val="24"/>
          <w:szCs w:val="24"/>
          <w:highlight w:val="none"/>
          <w:shd w:val="clear" w:color="auto" w:fill="FFFFFF"/>
          <w:lang w:eastAsia="zh-CN"/>
        </w:rPr>
        <w:t>单位负责人签字或盖章：</w:t>
      </w:r>
      <w:r>
        <w:rPr>
          <w:rFonts w:hint="eastAsia" w:ascii="宋体" w:hAnsi="宋体" w:eastAsia="宋体" w:cs="宋体"/>
          <w:color w:val="auto"/>
          <w:spacing w:val="0"/>
          <w:sz w:val="24"/>
          <w:szCs w:val="24"/>
          <w:highlight w:val="none"/>
          <w:u w:val="single"/>
        </w:rPr>
        <w:t>                </w:t>
      </w:r>
      <w:r>
        <w:rPr>
          <w:rFonts w:hint="eastAsia" w:ascii="宋体" w:hAnsi="宋体" w:eastAsia="宋体" w:cs="宋体"/>
          <w:snapToGrid/>
          <w:color w:val="auto"/>
          <w:spacing w:val="0"/>
          <w:sz w:val="24"/>
          <w:szCs w:val="24"/>
          <w:highlight w:val="none"/>
          <w:shd w:val="clear" w:color="auto" w:fill="FFFFFF"/>
          <w:lang w:eastAsia="zh-CN"/>
        </w:rPr>
        <w:t xml:space="preserve">                   </w:t>
      </w:r>
    </w:p>
    <w:p w14:paraId="1C6D45B3">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outlineLvl w:val="9"/>
        <w:rPr>
          <w:rFonts w:hint="eastAsia" w:ascii="宋体" w:hAnsi="宋体" w:eastAsia="宋体" w:cs="宋体"/>
          <w:snapToGrid/>
          <w:color w:val="auto"/>
          <w:sz w:val="24"/>
          <w:szCs w:val="24"/>
          <w:highlight w:val="none"/>
          <w:shd w:val="clear" w:color="auto" w:fill="FFFFFF"/>
        </w:rPr>
      </w:pPr>
      <w:r>
        <w:rPr>
          <w:rFonts w:hint="eastAsia" w:ascii="宋体" w:hAnsi="宋体" w:eastAsia="宋体" w:cs="宋体"/>
          <w:snapToGrid/>
          <w:color w:val="auto"/>
          <w:spacing w:val="0"/>
          <w:sz w:val="24"/>
          <w:szCs w:val="24"/>
          <w:highlight w:val="none"/>
          <w:shd w:val="clear" w:color="auto" w:fill="FFFFFF"/>
          <w:lang w:eastAsia="zh-CN"/>
        </w:rPr>
        <w:t xml:space="preserve"> </w:t>
      </w:r>
    </w:p>
    <w:p w14:paraId="0800D967">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outlineLvl w:val="9"/>
        <w:rPr>
          <w:rFonts w:hint="eastAsia" w:ascii="宋体" w:hAnsi="宋体" w:eastAsia="宋体" w:cs="宋体"/>
          <w:snapToGrid/>
          <w:color w:val="auto"/>
          <w:sz w:val="24"/>
          <w:szCs w:val="24"/>
          <w:highlight w:val="none"/>
          <w:shd w:val="clear" w:color="auto" w:fill="FFFFFF"/>
        </w:rPr>
      </w:pPr>
      <w:r>
        <w:rPr>
          <w:rFonts w:hint="eastAsia" w:ascii="宋体" w:hAnsi="宋体" w:eastAsia="宋体" w:cs="宋体"/>
          <w:snapToGrid/>
          <w:color w:val="auto"/>
          <w:spacing w:val="0"/>
          <w:sz w:val="24"/>
          <w:szCs w:val="24"/>
          <w:highlight w:val="none"/>
          <w:shd w:val="clear" w:color="auto" w:fill="FFFFFF"/>
          <w:lang w:eastAsia="zh-CN"/>
        </w:rPr>
        <w:t>接受授权方</w:t>
      </w:r>
    </w:p>
    <w:p w14:paraId="497EBB32">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left="6720" w:right="0" w:rightChars="0" w:hanging="6720" w:hangingChars="2800"/>
        <w:jc w:val="both"/>
        <w:outlineLvl w:val="9"/>
        <w:rPr>
          <w:rFonts w:hint="eastAsia" w:ascii="宋体" w:hAnsi="宋体" w:eastAsia="宋体" w:cs="宋体"/>
          <w:color w:val="auto"/>
          <w:spacing w:val="0"/>
          <w:sz w:val="24"/>
          <w:szCs w:val="24"/>
          <w:highlight w:val="none"/>
          <w:u w:val="single"/>
        </w:rPr>
      </w:pPr>
      <w:r>
        <w:rPr>
          <w:rFonts w:hint="eastAsia" w:ascii="宋体" w:hAnsi="宋体" w:eastAsia="宋体" w:cs="宋体"/>
          <w:snapToGrid/>
          <w:color w:val="auto"/>
          <w:spacing w:val="0"/>
          <w:sz w:val="24"/>
          <w:szCs w:val="24"/>
          <w:highlight w:val="none"/>
          <w:shd w:val="clear" w:color="auto" w:fill="FFFFFF"/>
          <w:lang w:eastAsia="zh-CN"/>
        </w:rPr>
        <w:t>供应商代表签字：</w:t>
      </w:r>
      <w:r>
        <w:rPr>
          <w:rFonts w:hint="eastAsia" w:ascii="宋体" w:hAnsi="宋体" w:eastAsia="宋体" w:cs="宋体"/>
          <w:color w:val="auto"/>
          <w:spacing w:val="0"/>
          <w:sz w:val="24"/>
          <w:szCs w:val="24"/>
          <w:highlight w:val="none"/>
          <w:u w:val="single"/>
        </w:rPr>
        <w:t>                </w:t>
      </w:r>
    </w:p>
    <w:p w14:paraId="308F9B05">
      <w:pPr>
        <w:pStyle w:val="12"/>
        <w:keepNext w:val="0"/>
        <w:keepLines w:val="0"/>
        <w:widowControl/>
        <w:suppressLineNumbers w:val="0"/>
        <w:spacing w:before="75" w:beforeAutospacing="0" w:after="75" w:afterAutospacing="0" w:line="360" w:lineRule="atLeast"/>
        <w:ind w:left="-180" w:right="-180" w:firstLine="0"/>
        <w:jc w:val="right"/>
        <w:rPr>
          <w:rFonts w:hint="eastAsia" w:ascii="宋体" w:hAnsi="宋体" w:eastAsia="宋体" w:cs="宋体"/>
          <w:snapToGrid/>
          <w:color w:val="auto"/>
          <w:spacing w:val="0"/>
          <w:sz w:val="24"/>
          <w:szCs w:val="24"/>
          <w:highlight w:val="none"/>
          <w:shd w:val="clear" w:color="auto" w:fill="FFFFFF"/>
          <w:lang w:eastAsia="zh-CN"/>
        </w:rPr>
      </w:pPr>
      <w:r>
        <w:rPr>
          <w:rFonts w:hint="eastAsia" w:ascii="宋体" w:hAnsi="宋体" w:eastAsia="宋体" w:cs="宋体"/>
          <w:color w:val="auto"/>
          <w:spacing w:val="0"/>
          <w:sz w:val="24"/>
          <w:szCs w:val="24"/>
          <w:highlight w:val="none"/>
        </w:rPr>
        <w:t>签署日期：</w:t>
      </w:r>
      <w:r>
        <w:rPr>
          <w:rFonts w:hint="eastAsia" w:ascii="宋体" w:hAnsi="宋体" w:eastAsia="宋体" w:cs="宋体"/>
          <w:color w:val="auto"/>
          <w:spacing w:val="0"/>
          <w:sz w:val="24"/>
          <w:szCs w:val="24"/>
          <w:highlight w:val="none"/>
          <w:u w:val="single"/>
        </w:rPr>
        <w:t>    </w:t>
      </w:r>
      <w:r>
        <w:rPr>
          <w:rFonts w:hint="eastAsia" w:ascii="宋体" w:hAnsi="宋体" w:eastAsia="宋体" w:cs="宋体"/>
          <w:color w:val="auto"/>
          <w:spacing w:val="0"/>
          <w:sz w:val="24"/>
          <w:szCs w:val="24"/>
          <w:highlight w:val="none"/>
        </w:rPr>
        <w:t>年</w:t>
      </w:r>
      <w:r>
        <w:rPr>
          <w:rFonts w:hint="eastAsia" w:ascii="宋体" w:hAnsi="宋体" w:eastAsia="宋体" w:cs="宋体"/>
          <w:color w:val="auto"/>
          <w:spacing w:val="0"/>
          <w:sz w:val="24"/>
          <w:szCs w:val="24"/>
          <w:highlight w:val="none"/>
          <w:u w:val="single"/>
        </w:rPr>
        <w:t>   </w:t>
      </w:r>
      <w:r>
        <w:rPr>
          <w:rFonts w:hint="eastAsia" w:ascii="宋体" w:hAnsi="宋体" w:eastAsia="宋体" w:cs="宋体"/>
          <w:color w:val="auto"/>
          <w:spacing w:val="0"/>
          <w:sz w:val="24"/>
          <w:szCs w:val="24"/>
          <w:highlight w:val="none"/>
        </w:rPr>
        <w:t>月</w:t>
      </w:r>
      <w:r>
        <w:rPr>
          <w:rFonts w:hint="eastAsia" w:ascii="宋体" w:hAnsi="宋体" w:eastAsia="宋体" w:cs="宋体"/>
          <w:color w:val="auto"/>
          <w:spacing w:val="0"/>
          <w:sz w:val="24"/>
          <w:szCs w:val="24"/>
          <w:highlight w:val="none"/>
          <w:u w:val="single"/>
        </w:rPr>
        <w:t>   </w:t>
      </w:r>
      <w:r>
        <w:rPr>
          <w:rFonts w:hint="eastAsia" w:ascii="宋体" w:hAnsi="宋体" w:eastAsia="宋体" w:cs="宋体"/>
          <w:color w:val="auto"/>
          <w:spacing w:val="0"/>
          <w:sz w:val="24"/>
          <w:szCs w:val="24"/>
          <w:highlight w:val="none"/>
        </w:rPr>
        <w:t>日</w:t>
      </w:r>
      <w:r>
        <w:rPr>
          <w:rFonts w:hint="eastAsia" w:ascii="宋体" w:hAnsi="宋体" w:eastAsia="宋体" w:cs="宋体"/>
          <w:snapToGrid/>
          <w:color w:val="auto"/>
          <w:spacing w:val="0"/>
          <w:sz w:val="24"/>
          <w:szCs w:val="24"/>
          <w:highlight w:val="none"/>
          <w:shd w:val="clear" w:color="auto" w:fill="FFFFFF"/>
          <w:lang w:eastAsia="zh-CN"/>
        </w:rPr>
        <w:t xml:space="preserve">  </w:t>
      </w:r>
    </w:p>
    <w:p w14:paraId="11CC2D20">
      <w:pPr>
        <w:pStyle w:val="12"/>
        <w:keepNext w:val="0"/>
        <w:keepLines w:val="0"/>
        <w:widowControl/>
        <w:suppressLineNumbers w:val="0"/>
        <w:spacing w:before="75" w:beforeAutospacing="0" w:after="75" w:afterAutospacing="0" w:line="360" w:lineRule="atLeast"/>
        <w:ind w:left="-180" w:right="-180" w:firstLine="0"/>
        <w:jc w:val="right"/>
      </w:pPr>
      <w:r>
        <w:rPr>
          <w:rFonts w:hint="eastAsia" w:ascii="宋体" w:hAnsi="宋体" w:eastAsia="宋体" w:cs="宋体"/>
          <w:i w:val="0"/>
          <w:iCs w:val="0"/>
          <w:caps w:val="0"/>
          <w:color w:val="393939"/>
          <w:spacing w:val="0"/>
          <w:sz w:val="24"/>
          <w:szCs w:val="24"/>
          <w:shd w:val="clear" w:fill="FFFFFF"/>
        </w:rPr>
        <w:t> </w:t>
      </w:r>
    </w:p>
    <w:p w14:paraId="46D4CA35">
      <w:pPr>
        <w:pStyle w:val="12"/>
        <w:keepNext w:val="0"/>
        <w:keepLines w:val="0"/>
        <w:widowControl/>
        <w:suppressLineNumbers w:val="0"/>
        <w:spacing w:before="75" w:beforeAutospacing="0" w:after="75" w:afterAutospacing="0" w:line="405" w:lineRule="atLeast"/>
        <w:ind w:left="-180" w:right="-180" w:firstLine="0"/>
      </w:pPr>
      <w:r>
        <w:rPr>
          <w:rFonts w:hint="eastAsia" w:ascii="宋体" w:hAnsi="宋体" w:eastAsia="宋体" w:cs="宋体"/>
          <w:i w:val="0"/>
          <w:iCs w:val="0"/>
          <w:caps w:val="0"/>
          <w:color w:val="393939"/>
          <w:spacing w:val="0"/>
          <w:sz w:val="24"/>
          <w:szCs w:val="24"/>
          <w:shd w:val="clear" w:fill="FFFFFF"/>
        </w:rPr>
        <w:t>附：单位负责人、供应商代表的身份证正反面复印件</w:t>
      </w:r>
    </w:p>
    <w:tbl>
      <w:tblPr>
        <w:tblStyle w:val="13"/>
        <w:tblW w:w="8565" w:type="dxa"/>
        <w:tblInd w:w="-18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8565"/>
      </w:tblGrid>
      <w:tr w14:paraId="665B3D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15" w:type="dxa"/>
            <w:left w:w="15" w:type="dxa"/>
            <w:bottom w:w="15" w:type="dxa"/>
            <w:right w:w="15" w:type="dxa"/>
          </w:tblCellMar>
        </w:tblPrEx>
        <w:trPr>
          <w:trHeight w:val="645" w:hRule="atLeast"/>
        </w:trPr>
        <w:tc>
          <w:tcPr>
            <w:tcW w:w="8565" w:type="dxa"/>
            <w:tcBorders>
              <w:tl2br w:val="nil"/>
              <w:tr2bl w:val="nil"/>
            </w:tcBorders>
            <w:shd w:val="clear" w:color="auto" w:fill="auto"/>
            <w:tcMar>
              <w:top w:w="0" w:type="dxa"/>
              <w:left w:w="105" w:type="dxa"/>
              <w:bottom w:w="0" w:type="dxa"/>
              <w:right w:w="105" w:type="dxa"/>
            </w:tcMar>
            <w:vAlign w:val="center"/>
          </w:tcPr>
          <w:p w14:paraId="2CEAAF4F">
            <w:pPr>
              <w:pStyle w:val="12"/>
              <w:keepNext w:val="0"/>
              <w:keepLines w:val="0"/>
              <w:widowControl/>
              <w:suppressLineNumbers w:val="0"/>
              <w:spacing w:before="0" w:beforeAutospacing="0" w:after="0" w:afterAutospacing="0" w:line="405" w:lineRule="atLeast"/>
              <w:ind w:left="0" w:right="0"/>
              <w:jc w:val="center"/>
            </w:pPr>
            <w:r>
              <w:rPr>
                <w:rStyle w:val="16"/>
                <w:rFonts w:hint="eastAsia" w:ascii="宋体" w:hAnsi="宋体" w:eastAsia="宋体" w:cs="宋体"/>
                <w:b/>
                <w:bCs/>
                <w:spacing w:val="0"/>
                <w:sz w:val="24"/>
                <w:szCs w:val="24"/>
              </w:rPr>
              <w:t> </w:t>
            </w:r>
          </w:p>
          <w:p w14:paraId="6C054BA6">
            <w:pPr>
              <w:pStyle w:val="12"/>
              <w:keepNext w:val="0"/>
              <w:keepLines w:val="0"/>
              <w:widowControl/>
              <w:suppressLineNumbers w:val="0"/>
              <w:spacing w:before="0" w:beforeAutospacing="0" w:after="0" w:afterAutospacing="0" w:line="405" w:lineRule="atLeast"/>
              <w:ind w:left="0" w:right="0"/>
              <w:jc w:val="center"/>
            </w:pPr>
            <w:r>
              <w:rPr>
                <w:rStyle w:val="16"/>
                <w:rFonts w:hint="eastAsia" w:ascii="宋体" w:hAnsi="宋体" w:eastAsia="宋体" w:cs="宋体"/>
                <w:b/>
                <w:bCs/>
                <w:spacing w:val="0"/>
                <w:sz w:val="24"/>
                <w:szCs w:val="24"/>
              </w:rPr>
              <w:t>要求：真实、有效、清晰</w:t>
            </w:r>
          </w:p>
          <w:p w14:paraId="15791C79">
            <w:pPr>
              <w:pStyle w:val="12"/>
              <w:keepNext w:val="0"/>
              <w:keepLines w:val="0"/>
              <w:widowControl/>
              <w:suppressLineNumbers w:val="0"/>
              <w:spacing w:before="0" w:beforeAutospacing="0" w:after="0" w:afterAutospacing="0" w:line="405" w:lineRule="atLeast"/>
              <w:ind w:left="0" w:right="0"/>
              <w:jc w:val="center"/>
            </w:pPr>
            <w:r>
              <w:rPr>
                <w:rStyle w:val="16"/>
                <w:rFonts w:hint="eastAsia" w:ascii="宋体" w:hAnsi="宋体" w:eastAsia="宋体" w:cs="宋体"/>
                <w:b/>
                <w:bCs/>
                <w:spacing w:val="0"/>
                <w:sz w:val="24"/>
                <w:szCs w:val="24"/>
              </w:rPr>
              <w:t> </w:t>
            </w:r>
          </w:p>
        </w:tc>
      </w:tr>
    </w:tbl>
    <w:p w14:paraId="6C33FF3A">
      <w:pPr>
        <w:pStyle w:val="12"/>
        <w:keepNext w:val="0"/>
        <w:keepLines w:val="0"/>
        <w:widowControl/>
        <w:suppressLineNumbers w:val="0"/>
        <w:spacing w:before="75" w:beforeAutospacing="0" w:after="75" w:afterAutospacing="0" w:line="285" w:lineRule="atLeast"/>
        <w:ind w:left="-180" w:right="-180" w:firstLine="0"/>
        <w:jc w:val="both"/>
      </w:pPr>
      <w:r>
        <w:rPr>
          <w:rFonts w:hint="eastAsia" w:ascii="宋体" w:hAnsi="宋体" w:eastAsia="宋体" w:cs="宋体"/>
          <w:i w:val="0"/>
          <w:iCs w:val="0"/>
          <w:caps w:val="0"/>
          <w:color w:val="393939"/>
          <w:spacing w:val="0"/>
          <w:sz w:val="21"/>
          <w:szCs w:val="21"/>
          <w:shd w:val="clear" w:fill="FFFFFF"/>
        </w:rPr>
        <w:t>★注意：</w:t>
      </w:r>
    </w:p>
    <w:p w14:paraId="559A076A">
      <w:pPr>
        <w:pStyle w:val="12"/>
        <w:keepNext w:val="0"/>
        <w:keepLines w:val="0"/>
        <w:widowControl/>
        <w:suppressLineNumbers w:val="0"/>
        <w:spacing w:before="0" w:beforeAutospacing="0" w:after="0" w:afterAutospacing="0" w:line="285" w:lineRule="atLeast"/>
        <w:ind w:left="-180" w:right="-180" w:firstLine="0"/>
      </w:pPr>
      <w:r>
        <w:rPr>
          <w:rFonts w:hint="eastAsia" w:ascii="宋体" w:hAnsi="宋体" w:eastAsia="宋体" w:cs="宋体"/>
          <w:i w:val="0"/>
          <w:iCs w:val="0"/>
          <w:caps w:val="0"/>
          <w:color w:val="393939"/>
          <w:spacing w:val="0"/>
          <w:sz w:val="21"/>
          <w:szCs w:val="21"/>
          <w:shd w:val="clear" w:fill="FFFFFF"/>
        </w:rPr>
        <w:t>1、企业（银行、保险、石油石化、电力、电信等行业除外）、事业单位和社会团体法人的“单位负责人”指</w:t>
      </w:r>
      <w:r>
        <w:rPr>
          <w:rStyle w:val="16"/>
          <w:rFonts w:hint="eastAsia" w:ascii="宋体" w:hAnsi="宋体" w:eastAsia="宋体" w:cs="宋体"/>
          <w:b/>
          <w:bCs/>
          <w:i w:val="0"/>
          <w:iCs w:val="0"/>
          <w:caps w:val="0"/>
          <w:color w:val="393939"/>
          <w:spacing w:val="0"/>
          <w:sz w:val="21"/>
          <w:szCs w:val="21"/>
          <w:shd w:val="clear" w:fill="FFFFFF"/>
        </w:rPr>
        <w:t>法定代表人</w:t>
      </w:r>
      <w:r>
        <w:rPr>
          <w:rFonts w:hint="eastAsia" w:ascii="宋体" w:hAnsi="宋体" w:eastAsia="宋体" w:cs="宋体"/>
          <w:i w:val="0"/>
          <w:iCs w:val="0"/>
          <w:caps w:val="0"/>
          <w:color w:val="393939"/>
          <w:spacing w:val="0"/>
          <w:sz w:val="21"/>
          <w:szCs w:val="21"/>
          <w:shd w:val="clear" w:fill="FFFFFF"/>
        </w:rPr>
        <w:t>，即与实际提交的“营业执照等证明文件”载明的一致。</w:t>
      </w:r>
    </w:p>
    <w:p w14:paraId="5624EAEA">
      <w:pPr>
        <w:pStyle w:val="12"/>
        <w:keepNext w:val="0"/>
        <w:keepLines w:val="0"/>
        <w:widowControl/>
        <w:suppressLineNumbers w:val="0"/>
        <w:spacing w:before="0" w:beforeAutospacing="0" w:after="0" w:afterAutospacing="0" w:line="285" w:lineRule="atLeast"/>
        <w:ind w:left="-180" w:right="-180" w:firstLine="0"/>
      </w:pPr>
      <w:r>
        <w:rPr>
          <w:rFonts w:hint="eastAsia" w:ascii="宋体" w:hAnsi="宋体" w:eastAsia="宋体" w:cs="宋体"/>
          <w:i w:val="0"/>
          <w:iCs w:val="0"/>
          <w:caps w:val="0"/>
          <w:color w:val="393939"/>
          <w:spacing w:val="0"/>
          <w:sz w:val="21"/>
          <w:szCs w:val="21"/>
          <w:shd w:val="clear" w:fill="FFFFFF"/>
        </w:rPr>
        <w:t>2、银行、保险、石油石化、电力、电信等行业：以法人身份参加磋商的，“单位负责人”指</w:t>
      </w:r>
      <w:r>
        <w:rPr>
          <w:rStyle w:val="16"/>
          <w:rFonts w:hint="eastAsia" w:ascii="宋体" w:hAnsi="宋体" w:eastAsia="宋体" w:cs="宋体"/>
          <w:b/>
          <w:bCs/>
          <w:i w:val="0"/>
          <w:iCs w:val="0"/>
          <w:caps w:val="0"/>
          <w:color w:val="393939"/>
          <w:spacing w:val="0"/>
          <w:sz w:val="21"/>
          <w:szCs w:val="21"/>
          <w:shd w:val="clear" w:fill="FFFFFF"/>
        </w:rPr>
        <w:t>法定代表人</w:t>
      </w:r>
      <w:r>
        <w:rPr>
          <w:rFonts w:hint="eastAsia" w:ascii="宋体" w:hAnsi="宋体" w:eastAsia="宋体" w:cs="宋体"/>
          <w:i w:val="0"/>
          <w:iCs w:val="0"/>
          <w:caps w:val="0"/>
          <w:color w:val="393939"/>
          <w:spacing w:val="0"/>
          <w:sz w:val="21"/>
          <w:szCs w:val="21"/>
          <w:shd w:val="clear" w:fill="FFFFFF"/>
        </w:rPr>
        <w:t>，即与实际提交的“营业执照等证明文件”载明的一致；以非法人身份参加磋商的，“单位负责人”指</w:t>
      </w:r>
      <w:r>
        <w:rPr>
          <w:rStyle w:val="16"/>
          <w:rFonts w:hint="eastAsia" w:ascii="宋体" w:hAnsi="宋体" w:eastAsia="宋体" w:cs="宋体"/>
          <w:b/>
          <w:bCs/>
          <w:i w:val="0"/>
          <w:iCs w:val="0"/>
          <w:caps w:val="0"/>
          <w:color w:val="393939"/>
          <w:spacing w:val="0"/>
          <w:sz w:val="21"/>
          <w:szCs w:val="21"/>
          <w:shd w:val="clear" w:fill="FFFFFF"/>
        </w:rPr>
        <w:t>代表单位行使职权的主要负责人</w:t>
      </w:r>
      <w:r>
        <w:rPr>
          <w:rFonts w:hint="eastAsia" w:ascii="宋体" w:hAnsi="宋体" w:eastAsia="宋体" w:cs="宋体"/>
          <w:i w:val="0"/>
          <w:iCs w:val="0"/>
          <w:caps w:val="0"/>
          <w:color w:val="393939"/>
          <w:spacing w:val="0"/>
          <w:sz w:val="21"/>
          <w:szCs w:val="21"/>
          <w:shd w:val="clear" w:fill="FFFFFF"/>
        </w:rPr>
        <w:t>，即与实际提交的“营业执照等证明文件”载明的一致。</w:t>
      </w:r>
    </w:p>
    <w:p w14:paraId="43A7B30E">
      <w:pPr>
        <w:pStyle w:val="12"/>
        <w:keepNext w:val="0"/>
        <w:keepLines w:val="0"/>
        <w:widowControl/>
        <w:suppressLineNumbers w:val="0"/>
        <w:spacing w:before="0" w:beforeAutospacing="0" w:after="0" w:afterAutospacing="0" w:line="285" w:lineRule="atLeast"/>
        <w:ind w:left="-180" w:right="-180" w:firstLine="0"/>
      </w:pPr>
      <w:r>
        <w:rPr>
          <w:rFonts w:hint="eastAsia" w:ascii="宋体" w:hAnsi="宋体" w:eastAsia="宋体" w:cs="宋体"/>
          <w:i w:val="0"/>
          <w:iCs w:val="0"/>
          <w:caps w:val="0"/>
          <w:color w:val="393939"/>
          <w:spacing w:val="0"/>
          <w:sz w:val="21"/>
          <w:szCs w:val="21"/>
          <w:shd w:val="clear" w:fill="FFFFFF"/>
        </w:rPr>
        <w:t>3、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14:paraId="6D0C13F6">
      <w:pPr>
        <w:pStyle w:val="12"/>
        <w:keepNext w:val="0"/>
        <w:keepLines w:val="0"/>
        <w:widowControl/>
        <w:suppressLineNumbers w:val="0"/>
        <w:spacing w:before="75" w:beforeAutospacing="0" w:after="240" w:afterAutospacing="0" w:line="285" w:lineRule="atLeast"/>
        <w:ind w:left="-180" w:right="-180" w:firstLine="0"/>
        <w:jc w:val="both"/>
      </w:pPr>
      <w:r>
        <w:rPr>
          <w:rFonts w:hint="eastAsia" w:ascii="宋体" w:hAnsi="宋体" w:eastAsia="宋体" w:cs="宋体"/>
          <w:i w:val="0"/>
          <w:iCs w:val="0"/>
          <w:caps w:val="0"/>
          <w:color w:val="0000FF"/>
          <w:spacing w:val="0"/>
          <w:sz w:val="21"/>
          <w:szCs w:val="21"/>
          <w:shd w:val="clear" w:fill="FFFFFF"/>
        </w:rPr>
        <w:t>4、</w:t>
      </w:r>
      <w:r>
        <w:rPr>
          <w:rFonts w:hint="eastAsia" w:ascii="宋体" w:hAnsi="宋体" w:eastAsia="宋体" w:cs="宋体"/>
          <w:i w:val="0"/>
          <w:iCs w:val="0"/>
          <w:caps w:val="0"/>
          <w:color w:val="393939"/>
          <w:spacing w:val="0"/>
          <w:sz w:val="21"/>
          <w:szCs w:val="21"/>
          <w:shd w:val="clear" w:fill="FFFFFF"/>
        </w:rPr>
        <w:t>对于接受联合体形式的磋商且供应商是联合体的，则只需要联合体的牵头方提交本授权书，在纸质响应文件正本中的本授权书应为原件。</w:t>
      </w:r>
    </w:p>
    <w:p w14:paraId="5200651B">
      <w:pPr>
        <w:rPr>
          <w:rFonts w:hint="eastAsia" w:ascii="宋体" w:hAnsi="宋体" w:eastAsia="宋体" w:cs="宋体"/>
          <w:i w:val="0"/>
          <w:iCs w:val="0"/>
          <w:caps w:val="0"/>
          <w:color w:val="393939"/>
          <w:spacing w:val="0"/>
          <w:sz w:val="24"/>
          <w:szCs w:val="24"/>
          <w:shd w:val="clear" w:fill="FFFFFF"/>
        </w:rPr>
      </w:pPr>
      <w:r>
        <w:rPr>
          <w:rFonts w:hint="eastAsia" w:ascii="宋体" w:hAnsi="宋体" w:eastAsia="宋体" w:cs="宋体"/>
          <w:i w:val="0"/>
          <w:iCs w:val="0"/>
          <w:caps w:val="0"/>
          <w:color w:val="393939"/>
          <w:spacing w:val="0"/>
          <w:sz w:val="24"/>
          <w:szCs w:val="24"/>
          <w:shd w:val="clear" w:fill="FFFFFF"/>
        </w:rPr>
        <w:br w:type="page"/>
      </w:r>
    </w:p>
    <w:p w14:paraId="0258566B">
      <w:pPr>
        <w:pStyle w:val="28"/>
        <w:jc w:val="center"/>
        <w:outlineLvl w:val="2"/>
        <w:rPr>
          <w:rFonts w:ascii="Calibri" w:hAnsi="Calibri" w:eastAsia="宋体" w:cs="Times New Roman"/>
        </w:rPr>
      </w:pPr>
      <w:r>
        <w:rPr>
          <w:rFonts w:ascii="Calibri" w:hAnsi="Calibri" w:eastAsia="宋体" w:cs="Times New Roman"/>
          <w:b/>
          <w:sz w:val="28"/>
        </w:rPr>
        <w:t>附件3-4 证明材料</w:t>
      </w:r>
    </w:p>
    <w:p w14:paraId="4DF151CB">
      <w:pPr>
        <w:keepNext w:val="0"/>
        <w:keepLines w:val="0"/>
        <w:pageBreakBefore w:val="0"/>
        <w:widowControl/>
        <w:kinsoku/>
        <w:wordWrap/>
        <w:overflowPunct/>
        <w:topLinePunct w:val="0"/>
        <w:autoSpaceDE/>
        <w:autoSpaceDN/>
        <w:bidi w:val="0"/>
        <w:adjustRightInd/>
        <w:snapToGrid/>
        <w:spacing w:line="380" w:lineRule="exact"/>
        <w:ind w:firstLine="482"/>
        <w:jc w:val="left"/>
        <w:textAlignment w:val="auto"/>
        <w:rPr>
          <w:rFonts w:hint="eastAsia" w:ascii="宋体" w:hAnsi="宋体" w:eastAsia="宋体" w:cs="宋体"/>
          <w:sz w:val="21"/>
          <w:szCs w:val="21"/>
          <w:lang w:val="en-US" w:eastAsia="zh-Hans"/>
        </w:rPr>
      </w:pPr>
      <w:r>
        <w:rPr>
          <w:rFonts w:hint="eastAsia" w:ascii="宋体" w:hAnsi="宋体" w:eastAsia="宋体" w:cs="宋体"/>
          <w:sz w:val="21"/>
          <w:szCs w:val="21"/>
          <w:lang w:val="en-US" w:eastAsia="zh-Hans"/>
        </w:rPr>
        <w:t>注：根据采购文件须知前附表1第1项号的“特定资格条件”要求，允许供应商采用资格承诺制的，可提供符合要求的3-4-1资格承诺函，视为满足采购文件的资格要求，供应商根据响应文件格式3-4-1、3-4-2提供其中一种证明材料，若重复提供导致的不利后果，由供应商自行负责。</w:t>
      </w:r>
    </w:p>
    <w:p w14:paraId="4E496DB8">
      <w:pPr>
        <w:jc w:val="center"/>
        <w:outlineLvl w:val="2"/>
        <w:rPr>
          <w:rFonts w:hint="eastAsia" w:ascii="Calibri" w:hAnsi="Calibri" w:eastAsia="宋体" w:cs="Times New Roman"/>
          <w:szCs w:val="20"/>
          <w:lang w:val="en-US" w:eastAsia="zh-Hans"/>
        </w:rPr>
      </w:pPr>
      <w:r>
        <w:rPr>
          <w:rFonts w:hint="eastAsia" w:ascii="Calibri" w:hAnsi="Calibri" w:eastAsia="宋体" w:cs="Times New Roman"/>
          <w:b/>
          <w:sz w:val="28"/>
          <w:szCs w:val="20"/>
          <w:lang w:val="en-US" w:eastAsia="zh-Hans"/>
        </w:rPr>
        <w:t>附件3-4-1 福建省政府采购供应商资格承诺函</w:t>
      </w:r>
    </w:p>
    <w:p w14:paraId="6CC7F9E3">
      <w:pPr>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Calibri" w:hAnsi="Calibri" w:eastAsia="宋体" w:cs="Times New Roman"/>
          <w:sz w:val="21"/>
          <w:szCs w:val="21"/>
          <w:lang w:val="en-US" w:eastAsia="zh-Hans"/>
        </w:rPr>
      </w:pPr>
      <w:r>
        <w:rPr>
          <w:rFonts w:hint="eastAsia" w:ascii="Calibri" w:hAnsi="Calibri" w:eastAsia="宋体" w:cs="Times New Roman"/>
          <w:sz w:val="21"/>
          <w:szCs w:val="21"/>
          <w:lang w:val="en-US" w:eastAsia="zh-Hans"/>
        </w:rPr>
        <w:t>致：</w:t>
      </w:r>
      <w:r>
        <w:rPr>
          <w:rFonts w:hint="eastAsia" w:ascii="Calibri" w:hAnsi="Calibri" w:eastAsia="宋体" w:cs="Times New Roman"/>
          <w:sz w:val="21"/>
          <w:szCs w:val="21"/>
          <w:u w:val="single"/>
          <w:lang w:val="en-US" w:eastAsia="zh-Hans"/>
        </w:rPr>
        <w:t>（采购人或采购代理机构）</w:t>
      </w:r>
    </w:p>
    <w:p w14:paraId="412EE663">
      <w:pPr>
        <w:keepNext w:val="0"/>
        <w:keepLines w:val="0"/>
        <w:pageBreakBefore w:val="0"/>
        <w:widowControl/>
        <w:kinsoku/>
        <w:wordWrap/>
        <w:overflowPunct/>
        <w:topLinePunct w:val="0"/>
        <w:autoSpaceDE/>
        <w:autoSpaceDN/>
        <w:bidi w:val="0"/>
        <w:adjustRightInd/>
        <w:snapToGrid/>
        <w:spacing w:line="360" w:lineRule="exact"/>
        <w:ind w:firstLine="960"/>
        <w:jc w:val="left"/>
        <w:textAlignment w:val="auto"/>
        <w:rPr>
          <w:rFonts w:hint="eastAsia" w:ascii="Calibri" w:hAnsi="Calibri" w:eastAsia="宋体" w:cs="Times New Roman"/>
          <w:sz w:val="21"/>
          <w:szCs w:val="21"/>
          <w:lang w:val="en-US" w:eastAsia="zh-Hans"/>
        </w:rPr>
      </w:pPr>
      <w:r>
        <w:rPr>
          <w:rFonts w:hint="eastAsia" w:ascii="Calibri" w:hAnsi="Calibri" w:eastAsia="宋体" w:cs="Times New Roman"/>
          <w:sz w:val="21"/>
          <w:szCs w:val="21"/>
          <w:lang w:val="en-US" w:eastAsia="zh-Hans"/>
        </w:rPr>
        <w:t>单位名称(自然人姓名):</w:t>
      </w:r>
    </w:p>
    <w:p w14:paraId="792503DA">
      <w:pPr>
        <w:keepNext w:val="0"/>
        <w:keepLines w:val="0"/>
        <w:pageBreakBefore w:val="0"/>
        <w:widowControl/>
        <w:kinsoku/>
        <w:wordWrap/>
        <w:overflowPunct/>
        <w:topLinePunct w:val="0"/>
        <w:autoSpaceDE/>
        <w:autoSpaceDN/>
        <w:bidi w:val="0"/>
        <w:adjustRightInd/>
        <w:snapToGrid/>
        <w:spacing w:line="360" w:lineRule="exact"/>
        <w:ind w:firstLine="960"/>
        <w:jc w:val="left"/>
        <w:textAlignment w:val="auto"/>
        <w:rPr>
          <w:rFonts w:hint="eastAsia" w:ascii="Calibri" w:hAnsi="Calibri" w:eastAsia="宋体" w:cs="Times New Roman"/>
          <w:sz w:val="21"/>
          <w:szCs w:val="21"/>
          <w:lang w:val="en-US" w:eastAsia="zh-Hans"/>
        </w:rPr>
      </w:pPr>
      <w:r>
        <w:rPr>
          <w:rFonts w:hint="eastAsia" w:ascii="Calibri" w:hAnsi="Calibri" w:eastAsia="宋体" w:cs="Times New Roman"/>
          <w:sz w:val="21"/>
          <w:szCs w:val="21"/>
          <w:lang w:val="en-US" w:eastAsia="zh-Hans"/>
        </w:rPr>
        <w:t>统一社会信用代码(自然人身份证号码):</w:t>
      </w:r>
    </w:p>
    <w:p w14:paraId="34497876">
      <w:pPr>
        <w:keepNext w:val="0"/>
        <w:keepLines w:val="0"/>
        <w:pageBreakBefore w:val="0"/>
        <w:widowControl/>
        <w:kinsoku/>
        <w:wordWrap/>
        <w:overflowPunct/>
        <w:topLinePunct w:val="0"/>
        <w:autoSpaceDE/>
        <w:autoSpaceDN/>
        <w:bidi w:val="0"/>
        <w:adjustRightInd/>
        <w:snapToGrid/>
        <w:spacing w:line="360" w:lineRule="exact"/>
        <w:ind w:firstLine="960"/>
        <w:jc w:val="left"/>
        <w:textAlignment w:val="auto"/>
        <w:rPr>
          <w:rFonts w:hint="eastAsia" w:ascii="Calibri" w:hAnsi="Calibri" w:eastAsia="宋体" w:cs="Times New Roman"/>
          <w:sz w:val="21"/>
          <w:szCs w:val="21"/>
          <w:lang w:val="en-US" w:eastAsia="zh-Hans"/>
        </w:rPr>
      </w:pPr>
      <w:r>
        <w:rPr>
          <w:rFonts w:hint="eastAsia" w:ascii="Calibri" w:hAnsi="Calibri" w:eastAsia="宋体" w:cs="Times New Roman"/>
          <w:sz w:val="21"/>
          <w:szCs w:val="21"/>
          <w:lang w:val="en-US" w:eastAsia="zh-Hans"/>
        </w:rPr>
        <w:t>法定代表人(负责人):</w:t>
      </w:r>
    </w:p>
    <w:p w14:paraId="105BCA8F">
      <w:pPr>
        <w:keepNext w:val="0"/>
        <w:keepLines w:val="0"/>
        <w:pageBreakBefore w:val="0"/>
        <w:widowControl/>
        <w:kinsoku/>
        <w:wordWrap/>
        <w:overflowPunct/>
        <w:topLinePunct w:val="0"/>
        <w:autoSpaceDE/>
        <w:autoSpaceDN/>
        <w:bidi w:val="0"/>
        <w:adjustRightInd/>
        <w:snapToGrid/>
        <w:spacing w:line="360" w:lineRule="exact"/>
        <w:ind w:firstLine="960"/>
        <w:jc w:val="left"/>
        <w:textAlignment w:val="auto"/>
        <w:rPr>
          <w:rFonts w:hint="eastAsia" w:ascii="Calibri" w:hAnsi="Calibri" w:eastAsia="宋体" w:cs="Times New Roman"/>
          <w:sz w:val="21"/>
          <w:szCs w:val="21"/>
          <w:lang w:val="en-US" w:eastAsia="zh-Hans"/>
        </w:rPr>
      </w:pPr>
      <w:r>
        <w:rPr>
          <w:rFonts w:hint="eastAsia" w:ascii="Calibri" w:hAnsi="Calibri" w:eastAsia="宋体" w:cs="Times New Roman"/>
          <w:sz w:val="21"/>
          <w:szCs w:val="21"/>
          <w:lang w:val="en-US" w:eastAsia="zh-Hans"/>
        </w:rPr>
        <w:t>联系地址和电话:</w:t>
      </w:r>
    </w:p>
    <w:p w14:paraId="565F0897">
      <w:pPr>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Calibri" w:hAnsi="Calibri" w:eastAsia="宋体" w:cs="Times New Roman"/>
          <w:sz w:val="21"/>
          <w:szCs w:val="21"/>
          <w:lang w:val="en-US" w:eastAsia="zh-Hans"/>
        </w:rPr>
      </w:pPr>
      <w:r>
        <w:rPr>
          <w:rFonts w:hint="eastAsia" w:ascii="Calibri" w:hAnsi="Calibri" w:eastAsia="宋体" w:cs="Times New Roman"/>
          <w:sz w:val="21"/>
          <w:szCs w:val="21"/>
          <w:lang w:val="en-US" w:eastAsia="zh-Hans"/>
        </w:rPr>
        <w:t>我单位(本人)自愿参加本次政府采购活动，严格遵守《中华人民共和国政府采购法》及相关法律法规，坚守公开、公平公正和诚实信用等原则，依法诚信经营，并郑重承诺:</w:t>
      </w:r>
    </w:p>
    <w:p w14:paraId="2ACD45AF">
      <w:pPr>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Calibri" w:hAnsi="Calibri" w:eastAsia="宋体" w:cs="Times New Roman"/>
          <w:sz w:val="21"/>
          <w:szCs w:val="21"/>
          <w:lang w:val="en-US" w:eastAsia="zh-Hans"/>
        </w:rPr>
      </w:pPr>
      <w:r>
        <w:rPr>
          <w:rFonts w:hint="eastAsia" w:ascii="Calibri" w:hAnsi="Calibri" w:eastAsia="宋体" w:cs="Times New Roman"/>
          <w:sz w:val="21"/>
          <w:szCs w:val="21"/>
          <w:lang w:val="en-US" w:eastAsia="zh-Hans"/>
        </w:rPr>
        <w:t>一、我单位(本人)具备采购文件要求以及《中华人民共和国政府采购法》第二十二条规定的条件:</w:t>
      </w:r>
    </w:p>
    <w:p w14:paraId="6B795FEB">
      <w:pPr>
        <w:keepNext w:val="0"/>
        <w:keepLines w:val="0"/>
        <w:pageBreakBefore w:val="0"/>
        <w:widowControl/>
        <w:kinsoku/>
        <w:wordWrap/>
        <w:overflowPunct/>
        <w:topLinePunct w:val="0"/>
        <w:autoSpaceDE/>
        <w:autoSpaceDN/>
        <w:bidi w:val="0"/>
        <w:adjustRightInd/>
        <w:snapToGrid/>
        <w:spacing w:line="360" w:lineRule="exact"/>
        <w:ind w:firstLine="960"/>
        <w:jc w:val="left"/>
        <w:textAlignment w:val="auto"/>
        <w:rPr>
          <w:rFonts w:hint="eastAsia" w:ascii="Calibri" w:hAnsi="Calibri" w:eastAsia="宋体" w:cs="Times New Roman"/>
          <w:sz w:val="21"/>
          <w:szCs w:val="21"/>
          <w:lang w:val="en-US" w:eastAsia="zh-Hans"/>
        </w:rPr>
      </w:pPr>
      <w:r>
        <w:rPr>
          <w:rFonts w:hint="eastAsia" w:ascii="Calibri" w:hAnsi="Calibri" w:eastAsia="宋体" w:cs="Times New Roman"/>
          <w:sz w:val="21"/>
          <w:szCs w:val="21"/>
          <w:lang w:val="en-US" w:eastAsia="zh-Hans"/>
        </w:rPr>
        <w:t>1.具有独立承担民事责任的能力;</w:t>
      </w:r>
    </w:p>
    <w:p w14:paraId="25310333">
      <w:pPr>
        <w:keepNext w:val="0"/>
        <w:keepLines w:val="0"/>
        <w:pageBreakBefore w:val="0"/>
        <w:widowControl/>
        <w:kinsoku/>
        <w:wordWrap/>
        <w:overflowPunct/>
        <w:topLinePunct w:val="0"/>
        <w:autoSpaceDE/>
        <w:autoSpaceDN/>
        <w:bidi w:val="0"/>
        <w:adjustRightInd/>
        <w:snapToGrid/>
        <w:spacing w:line="360" w:lineRule="exact"/>
        <w:ind w:firstLine="960"/>
        <w:jc w:val="left"/>
        <w:textAlignment w:val="auto"/>
        <w:rPr>
          <w:rFonts w:hint="eastAsia" w:ascii="Calibri" w:hAnsi="Calibri" w:eastAsia="宋体" w:cs="Times New Roman"/>
          <w:sz w:val="21"/>
          <w:szCs w:val="21"/>
          <w:lang w:val="en-US" w:eastAsia="zh-Hans"/>
        </w:rPr>
      </w:pPr>
      <w:r>
        <w:rPr>
          <w:rFonts w:hint="eastAsia" w:ascii="Calibri" w:hAnsi="Calibri" w:eastAsia="宋体" w:cs="Times New Roman"/>
          <w:sz w:val="21"/>
          <w:szCs w:val="21"/>
          <w:lang w:val="en-US" w:eastAsia="zh-Hans"/>
        </w:rPr>
        <w:t>2.具有良好的商业信誉和健全的财务会计制度;</w:t>
      </w:r>
    </w:p>
    <w:p w14:paraId="11AF6E2E">
      <w:pPr>
        <w:keepNext w:val="0"/>
        <w:keepLines w:val="0"/>
        <w:pageBreakBefore w:val="0"/>
        <w:widowControl/>
        <w:kinsoku/>
        <w:wordWrap/>
        <w:overflowPunct/>
        <w:topLinePunct w:val="0"/>
        <w:autoSpaceDE/>
        <w:autoSpaceDN/>
        <w:bidi w:val="0"/>
        <w:adjustRightInd/>
        <w:snapToGrid/>
        <w:spacing w:line="360" w:lineRule="exact"/>
        <w:ind w:firstLine="960"/>
        <w:jc w:val="left"/>
        <w:textAlignment w:val="auto"/>
        <w:rPr>
          <w:rFonts w:hint="eastAsia" w:ascii="Calibri" w:hAnsi="Calibri" w:eastAsia="宋体" w:cs="Times New Roman"/>
          <w:sz w:val="21"/>
          <w:szCs w:val="21"/>
          <w:lang w:val="en-US" w:eastAsia="zh-Hans"/>
        </w:rPr>
      </w:pPr>
      <w:r>
        <w:rPr>
          <w:rFonts w:hint="eastAsia" w:ascii="Calibri" w:hAnsi="Calibri" w:eastAsia="宋体" w:cs="Times New Roman"/>
          <w:sz w:val="21"/>
          <w:szCs w:val="21"/>
          <w:lang w:val="en-US" w:eastAsia="zh-Hans"/>
        </w:rPr>
        <w:t>3.具有履行合同所必需的设备和专业技术能力;</w:t>
      </w:r>
    </w:p>
    <w:p w14:paraId="57A7404D">
      <w:pPr>
        <w:keepNext w:val="0"/>
        <w:keepLines w:val="0"/>
        <w:pageBreakBefore w:val="0"/>
        <w:widowControl/>
        <w:kinsoku/>
        <w:wordWrap/>
        <w:overflowPunct/>
        <w:topLinePunct w:val="0"/>
        <w:autoSpaceDE/>
        <w:autoSpaceDN/>
        <w:bidi w:val="0"/>
        <w:adjustRightInd/>
        <w:snapToGrid/>
        <w:spacing w:line="360" w:lineRule="exact"/>
        <w:ind w:firstLine="960"/>
        <w:jc w:val="left"/>
        <w:textAlignment w:val="auto"/>
        <w:rPr>
          <w:rFonts w:hint="eastAsia" w:ascii="Calibri" w:hAnsi="Calibri" w:eastAsia="宋体" w:cs="Times New Roman"/>
          <w:sz w:val="21"/>
          <w:szCs w:val="21"/>
          <w:lang w:val="en-US" w:eastAsia="zh-Hans"/>
        </w:rPr>
      </w:pPr>
      <w:r>
        <w:rPr>
          <w:rFonts w:hint="eastAsia" w:ascii="Calibri" w:hAnsi="Calibri" w:eastAsia="宋体" w:cs="Times New Roman"/>
          <w:sz w:val="21"/>
          <w:szCs w:val="21"/>
          <w:lang w:val="en-US" w:eastAsia="zh-Hans"/>
        </w:rPr>
        <w:t>4.有依法缴纳税收和社会保障资金的良好记录;</w:t>
      </w:r>
    </w:p>
    <w:p w14:paraId="61549534">
      <w:pPr>
        <w:keepNext w:val="0"/>
        <w:keepLines w:val="0"/>
        <w:pageBreakBefore w:val="0"/>
        <w:widowControl/>
        <w:kinsoku/>
        <w:wordWrap/>
        <w:overflowPunct/>
        <w:topLinePunct w:val="0"/>
        <w:autoSpaceDE/>
        <w:autoSpaceDN/>
        <w:bidi w:val="0"/>
        <w:adjustRightInd/>
        <w:snapToGrid/>
        <w:spacing w:line="360" w:lineRule="exact"/>
        <w:ind w:firstLine="960"/>
        <w:jc w:val="left"/>
        <w:textAlignment w:val="auto"/>
        <w:rPr>
          <w:rFonts w:hint="eastAsia" w:ascii="Calibri" w:hAnsi="Calibri" w:eastAsia="宋体" w:cs="Times New Roman"/>
          <w:sz w:val="21"/>
          <w:szCs w:val="21"/>
          <w:lang w:val="en-US" w:eastAsia="zh-Hans"/>
        </w:rPr>
      </w:pPr>
      <w:r>
        <w:rPr>
          <w:rFonts w:hint="eastAsia" w:ascii="Calibri" w:hAnsi="Calibri" w:eastAsia="宋体" w:cs="Times New Roman"/>
          <w:sz w:val="21"/>
          <w:szCs w:val="21"/>
          <w:lang w:val="en-US" w:eastAsia="zh-Hans"/>
        </w:rPr>
        <w:t>5.参加政府采购活动前三年内，在经营活动中没有重大违法记录；</w:t>
      </w:r>
    </w:p>
    <w:p w14:paraId="0D80A933">
      <w:pPr>
        <w:keepNext w:val="0"/>
        <w:keepLines w:val="0"/>
        <w:pageBreakBefore w:val="0"/>
        <w:widowControl/>
        <w:kinsoku/>
        <w:wordWrap/>
        <w:overflowPunct/>
        <w:topLinePunct w:val="0"/>
        <w:autoSpaceDE/>
        <w:autoSpaceDN/>
        <w:bidi w:val="0"/>
        <w:adjustRightInd/>
        <w:snapToGrid/>
        <w:spacing w:line="360" w:lineRule="exact"/>
        <w:ind w:firstLine="960"/>
        <w:jc w:val="left"/>
        <w:textAlignment w:val="auto"/>
        <w:rPr>
          <w:rFonts w:hint="eastAsia" w:ascii="Calibri" w:hAnsi="Calibri" w:eastAsia="宋体" w:cs="Times New Roman"/>
          <w:sz w:val="21"/>
          <w:szCs w:val="21"/>
          <w:lang w:val="en-US" w:eastAsia="zh-Hans"/>
        </w:rPr>
      </w:pPr>
      <w:r>
        <w:rPr>
          <w:rFonts w:hint="eastAsia" w:ascii="Calibri" w:hAnsi="Calibri" w:eastAsia="宋体" w:cs="Times New Roman"/>
          <w:sz w:val="21"/>
          <w:szCs w:val="21"/>
          <w:lang w:val="en-US" w:eastAsia="zh-Hans"/>
        </w:rPr>
        <w:t>6.法律、行政法规规定的其他条件。</w:t>
      </w:r>
    </w:p>
    <w:p w14:paraId="75C5C05B">
      <w:pPr>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Calibri" w:hAnsi="Calibri" w:eastAsia="宋体" w:cs="Times New Roman"/>
          <w:sz w:val="21"/>
          <w:szCs w:val="21"/>
          <w:lang w:val="en-US" w:eastAsia="zh-Hans"/>
        </w:rPr>
      </w:pPr>
      <w:r>
        <w:rPr>
          <w:rFonts w:hint="eastAsia" w:ascii="Calibri" w:hAnsi="Calibri" w:eastAsia="宋体" w:cs="Times New Roman"/>
          <w:sz w:val="21"/>
          <w:szCs w:val="21"/>
          <w:lang w:val="en-US" w:eastAsia="zh-Hans"/>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3B330242">
      <w:pPr>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Calibri" w:hAnsi="Calibri" w:eastAsia="宋体" w:cs="Times New Roman"/>
          <w:sz w:val="21"/>
          <w:szCs w:val="21"/>
          <w:lang w:val="en-US" w:eastAsia="zh-Hans"/>
        </w:rPr>
      </w:pPr>
      <w:r>
        <w:rPr>
          <w:rFonts w:hint="eastAsia" w:ascii="Calibri" w:hAnsi="Calibri" w:eastAsia="宋体" w:cs="Times New Roman"/>
          <w:sz w:val="21"/>
          <w:szCs w:val="21"/>
          <w:lang w:val="en-US" w:eastAsia="zh-Hans"/>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7B982173">
      <w:pPr>
        <w:keepNext w:val="0"/>
        <w:keepLines w:val="0"/>
        <w:pageBreakBefore w:val="0"/>
        <w:widowControl/>
        <w:kinsoku/>
        <w:wordWrap/>
        <w:overflowPunct/>
        <w:topLinePunct w:val="0"/>
        <w:autoSpaceDE/>
        <w:autoSpaceDN/>
        <w:bidi w:val="0"/>
        <w:adjustRightInd/>
        <w:snapToGrid/>
        <w:spacing w:line="360" w:lineRule="exact"/>
        <w:ind w:firstLine="480"/>
        <w:jc w:val="center"/>
        <w:textAlignment w:val="auto"/>
        <w:rPr>
          <w:rFonts w:hint="eastAsia" w:ascii="Calibri" w:hAnsi="Calibri" w:eastAsia="宋体" w:cs="Times New Roman"/>
          <w:sz w:val="21"/>
          <w:szCs w:val="21"/>
          <w:lang w:val="en-US" w:eastAsia="zh-Hans"/>
        </w:rPr>
      </w:pPr>
      <w:r>
        <w:rPr>
          <w:rFonts w:hint="eastAsia" w:ascii="Calibri" w:hAnsi="Calibri" w:eastAsia="宋体" w:cs="Times New Roman"/>
          <w:sz w:val="21"/>
          <w:szCs w:val="21"/>
          <w:lang w:val="en-US" w:eastAsia="zh-CN"/>
        </w:rPr>
        <w:t xml:space="preserve">                                                     </w:t>
      </w:r>
      <w:r>
        <w:rPr>
          <w:rFonts w:hint="eastAsia" w:ascii="Calibri" w:hAnsi="Calibri" w:eastAsia="宋体" w:cs="Times New Roman"/>
          <w:sz w:val="21"/>
          <w:szCs w:val="21"/>
          <w:lang w:val="en-US" w:eastAsia="zh-Hans"/>
        </w:rPr>
        <w:t>供应商：</w:t>
      </w:r>
      <w:r>
        <w:rPr>
          <w:rFonts w:hint="eastAsia" w:ascii="Calibri" w:hAnsi="Calibri" w:eastAsia="宋体" w:cs="Times New Roman"/>
          <w:sz w:val="21"/>
          <w:szCs w:val="21"/>
          <w:u w:val="single"/>
          <w:lang w:val="en-US" w:eastAsia="zh-Hans"/>
        </w:rPr>
        <w:t>名称(单位公章):</w:t>
      </w:r>
    </w:p>
    <w:p w14:paraId="177D92D8">
      <w:pPr>
        <w:keepNext w:val="0"/>
        <w:keepLines w:val="0"/>
        <w:pageBreakBefore w:val="0"/>
        <w:widowControl/>
        <w:kinsoku/>
        <w:wordWrap/>
        <w:overflowPunct/>
        <w:topLinePunct w:val="0"/>
        <w:autoSpaceDE/>
        <w:autoSpaceDN/>
        <w:bidi w:val="0"/>
        <w:adjustRightInd/>
        <w:snapToGrid/>
        <w:spacing w:line="360" w:lineRule="exact"/>
        <w:ind w:firstLine="480"/>
        <w:jc w:val="right"/>
        <w:textAlignment w:val="auto"/>
        <w:rPr>
          <w:rFonts w:hint="eastAsia" w:ascii="Calibri" w:hAnsi="Calibri" w:eastAsia="宋体" w:cs="Times New Roman"/>
          <w:sz w:val="21"/>
          <w:szCs w:val="21"/>
          <w:lang w:val="en-US" w:eastAsia="zh-Hans"/>
        </w:rPr>
      </w:pPr>
      <w:r>
        <w:rPr>
          <w:rFonts w:hint="eastAsia" w:ascii="Calibri" w:hAnsi="Calibri" w:eastAsia="宋体" w:cs="Times New Roman"/>
          <w:sz w:val="21"/>
          <w:szCs w:val="21"/>
          <w:lang w:val="en-US" w:eastAsia="zh-Hans"/>
        </w:rPr>
        <w:t>日期：</w:t>
      </w:r>
      <w:r>
        <w:rPr>
          <w:rFonts w:hint="eastAsia" w:ascii="Calibri" w:hAnsi="Calibri" w:eastAsia="宋体" w:cs="Times New Roman"/>
          <w:sz w:val="21"/>
          <w:szCs w:val="21"/>
          <w:u w:val="single"/>
          <w:lang w:val="en-US" w:eastAsia="zh-Hans"/>
        </w:rPr>
        <w:t>　　年　　月　　日</w:t>
      </w:r>
    </w:p>
    <w:p w14:paraId="14AA1123">
      <w:pPr>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Calibri" w:hAnsi="Calibri" w:eastAsia="宋体" w:cs="Times New Roman"/>
          <w:sz w:val="21"/>
          <w:szCs w:val="21"/>
          <w:lang w:val="en-US" w:eastAsia="zh-Hans"/>
        </w:rPr>
      </w:pPr>
      <w:r>
        <w:rPr>
          <w:rFonts w:hint="eastAsia" w:ascii="Calibri" w:hAnsi="Calibri" w:eastAsia="宋体" w:cs="Times New Roman"/>
          <w:sz w:val="21"/>
          <w:szCs w:val="21"/>
          <w:lang w:val="en-US" w:eastAsia="zh-Hans"/>
        </w:rPr>
        <w:t>注：</w:t>
      </w:r>
    </w:p>
    <w:p w14:paraId="130EB2A4">
      <w:pPr>
        <w:keepNext w:val="0"/>
        <w:keepLines w:val="0"/>
        <w:pageBreakBefore w:val="0"/>
        <w:widowControl/>
        <w:kinsoku/>
        <w:wordWrap/>
        <w:overflowPunct/>
        <w:topLinePunct w:val="0"/>
        <w:autoSpaceDE/>
        <w:autoSpaceDN/>
        <w:bidi w:val="0"/>
        <w:adjustRightInd/>
        <w:snapToGrid/>
        <w:spacing w:line="360" w:lineRule="exact"/>
        <w:ind w:firstLine="960"/>
        <w:jc w:val="left"/>
        <w:textAlignment w:val="auto"/>
        <w:rPr>
          <w:rFonts w:hint="eastAsia" w:ascii="Calibri" w:hAnsi="Calibri" w:eastAsia="宋体" w:cs="Times New Roman"/>
          <w:sz w:val="21"/>
          <w:szCs w:val="21"/>
          <w:lang w:val="en-US" w:eastAsia="zh-Hans"/>
        </w:rPr>
      </w:pPr>
      <w:r>
        <w:rPr>
          <w:rFonts w:hint="eastAsia" w:ascii="Calibri" w:hAnsi="Calibri" w:eastAsia="宋体" w:cs="Times New Roman"/>
          <w:sz w:val="21"/>
          <w:szCs w:val="21"/>
          <w:lang w:val="en-US" w:eastAsia="zh-Hans"/>
        </w:rPr>
        <w:t>1.我单位(本人)专指参加政府采购活动的供应商(含自然人)；</w:t>
      </w:r>
    </w:p>
    <w:p w14:paraId="2807BA3A">
      <w:pPr>
        <w:keepNext w:val="0"/>
        <w:keepLines w:val="0"/>
        <w:pageBreakBefore w:val="0"/>
        <w:widowControl/>
        <w:kinsoku/>
        <w:wordWrap/>
        <w:overflowPunct/>
        <w:topLinePunct w:val="0"/>
        <w:autoSpaceDE/>
        <w:autoSpaceDN/>
        <w:bidi w:val="0"/>
        <w:adjustRightInd/>
        <w:snapToGrid/>
        <w:spacing w:line="360" w:lineRule="exact"/>
        <w:ind w:firstLine="960"/>
        <w:jc w:val="left"/>
        <w:textAlignment w:val="auto"/>
        <w:rPr>
          <w:rFonts w:hint="eastAsia" w:ascii="Calibri" w:hAnsi="Calibri" w:eastAsia="宋体" w:cs="Times New Roman"/>
          <w:sz w:val="21"/>
          <w:szCs w:val="21"/>
          <w:lang w:val="en-US" w:eastAsia="zh-Hans"/>
        </w:rPr>
      </w:pPr>
      <w:r>
        <w:rPr>
          <w:rFonts w:hint="eastAsia" w:ascii="Calibri" w:hAnsi="Calibri" w:eastAsia="宋体" w:cs="Times New Roman"/>
          <w:sz w:val="21"/>
          <w:szCs w:val="21"/>
          <w:lang w:val="en-US" w:eastAsia="zh-Hans"/>
        </w:rPr>
        <w:t>2.资格承诺的供应商应在投标(响应)文件中按此模板提供承诺函，否则，视为未按照招标文件规定提交投标人的资格及资信文件，按资格审查不通过处理。</w:t>
      </w:r>
    </w:p>
    <w:p w14:paraId="6463912F">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outlineLvl w:val="9"/>
        <w:rPr>
          <w:rFonts w:hint="eastAsia" w:ascii="宋体" w:hAnsi="宋体" w:eastAsia="宋体" w:cs="宋体"/>
          <w:snapToGrid/>
          <w:color w:val="auto"/>
          <w:spacing w:val="0"/>
          <w:sz w:val="24"/>
          <w:szCs w:val="24"/>
          <w:highlight w:val="none"/>
          <w:shd w:val="clear" w:color="auto" w:fill="FFFFFF"/>
          <w:lang w:eastAsia="zh-CN"/>
        </w:rPr>
      </w:pPr>
    </w:p>
    <w:p w14:paraId="0ECE64C5">
      <w:pPr>
        <w:jc w:val="center"/>
        <w:outlineLvl w:val="2"/>
        <w:rPr>
          <w:rFonts w:hint="eastAsia" w:ascii="Calibri" w:hAnsi="Calibri" w:eastAsia="宋体" w:cs="Times New Roman"/>
          <w:szCs w:val="20"/>
          <w:lang w:val="en-US" w:eastAsia="zh-Hans"/>
        </w:rPr>
      </w:pPr>
      <w:r>
        <w:rPr>
          <w:rFonts w:hint="eastAsia" w:ascii="Calibri" w:hAnsi="Calibri" w:eastAsia="宋体" w:cs="Times New Roman"/>
          <w:b/>
          <w:sz w:val="28"/>
          <w:szCs w:val="20"/>
          <w:lang w:val="en-US" w:eastAsia="zh-Hans"/>
        </w:rPr>
        <w:t>附件3-4-2 资格证明材料</w:t>
      </w:r>
    </w:p>
    <w:p w14:paraId="1665762D">
      <w:pPr>
        <w:jc w:val="center"/>
        <w:outlineLvl w:val="2"/>
        <w:rPr>
          <w:rFonts w:hint="eastAsia" w:ascii="Calibri" w:hAnsi="Calibri" w:eastAsia="宋体" w:cs="Times New Roman"/>
          <w:szCs w:val="20"/>
          <w:lang w:val="en-US" w:eastAsia="zh-Hans"/>
        </w:rPr>
      </w:pPr>
      <w:r>
        <w:rPr>
          <w:rFonts w:hint="eastAsia" w:ascii="Calibri" w:hAnsi="Calibri" w:eastAsia="宋体" w:cs="Times New Roman"/>
          <w:b/>
          <w:sz w:val="28"/>
          <w:szCs w:val="20"/>
          <w:lang w:val="en-US" w:eastAsia="zh-Hans"/>
        </w:rPr>
        <w:t>营业执照等证明文件</w:t>
      </w:r>
    </w:p>
    <w:p w14:paraId="417E323C">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outlineLvl w:val="9"/>
        <w:rPr>
          <w:rFonts w:hint="eastAsia" w:ascii="宋体" w:hAnsi="宋体" w:eastAsia="宋体" w:cs="宋体"/>
          <w:snapToGrid/>
          <w:color w:val="auto"/>
          <w:sz w:val="24"/>
          <w:szCs w:val="24"/>
          <w:highlight w:val="none"/>
          <w:shd w:val="clear" w:color="auto" w:fill="FFFFFF"/>
        </w:rPr>
      </w:pPr>
      <w:r>
        <w:rPr>
          <w:rFonts w:hint="eastAsia" w:ascii="宋体" w:hAnsi="宋体" w:eastAsia="宋体" w:cs="宋体"/>
          <w:snapToGrid/>
          <w:color w:val="auto"/>
          <w:spacing w:val="0"/>
          <w:sz w:val="24"/>
          <w:szCs w:val="24"/>
          <w:highlight w:val="none"/>
          <w:shd w:val="clear" w:color="auto" w:fill="FFFFFF"/>
          <w:lang w:eastAsia="zh-CN"/>
        </w:rPr>
        <w:t>致：</w:t>
      </w:r>
      <w:r>
        <w:rPr>
          <w:rFonts w:hint="eastAsia" w:ascii="宋体" w:hAnsi="宋体" w:eastAsia="宋体" w:cs="宋体"/>
          <w:snapToGrid/>
          <w:color w:val="auto"/>
          <w:spacing w:val="0"/>
          <w:sz w:val="24"/>
          <w:szCs w:val="24"/>
          <w:highlight w:val="none"/>
          <w:u w:val="single"/>
          <w:shd w:val="clear" w:color="auto" w:fill="FFFFFF"/>
          <w:lang w:eastAsia="zh-CN"/>
        </w:rPr>
        <w:t>(采购人或采购代理机构)</w:t>
      </w:r>
      <w:r>
        <w:rPr>
          <w:rFonts w:hint="eastAsia" w:ascii="宋体" w:hAnsi="宋体" w:eastAsia="宋体" w:cs="宋体"/>
          <w:snapToGrid/>
          <w:color w:val="auto"/>
          <w:spacing w:val="0"/>
          <w:sz w:val="24"/>
          <w:szCs w:val="24"/>
          <w:highlight w:val="none"/>
          <w:shd w:val="clear" w:color="auto" w:fill="FFFFFF"/>
          <w:lang w:eastAsia="zh-CN"/>
        </w:rPr>
        <w:t xml:space="preserve">        </w:t>
      </w:r>
    </w:p>
    <w:p w14:paraId="0F1F950E">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420"/>
        <w:outlineLvl w:val="9"/>
        <w:rPr>
          <w:rFonts w:hint="eastAsia" w:ascii="宋体" w:hAnsi="宋体" w:eastAsia="宋体" w:cs="宋体"/>
          <w:snapToGrid/>
          <w:color w:val="auto"/>
          <w:sz w:val="24"/>
          <w:szCs w:val="24"/>
          <w:highlight w:val="none"/>
          <w:shd w:val="clear" w:color="auto" w:fill="FFFFFF"/>
        </w:rPr>
      </w:pPr>
      <w:r>
        <w:rPr>
          <w:rFonts w:hint="eastAsia" w:ascii="宋体" w:hAnsi="宋体" w:eastAsia="宋体" w:cs="宋体"/>
          <w:snapToGrid/>
          <w:color w:val="auto"/>
          <w:spacing w:val="0"/>
          <w:sz w:val="24"/>
          <w:szCs w:val="24"/>
          <w:highlight w:val="none"/>
          <w:shd w:val="clear" w:color="auto" w:fill="FFFFFF"/>
          <w:lang w:eastAsia="zh-CN"/>
        </w:rPr>
        <w:t>（ ）供应商为法人（包括企业、事业单位和社会团体）的</w:t>
      </w:r>
    </w:p>
    <w:p w14:paraId="421F5822">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420"/>
        <w:outlineLvl w:val="9"/>
        <w:rPr>
          <w:rFonts w:hint="eastAsia" w:ascii="宋体" w:hAnsi="宋体" w:eastAsia="宋体" w:cs="宋体"/>
          <w:snapToGrid/>
          <w:color w:val="auto"/>
          <w:sz w:val="24"/>
          <w:szCs w:val="24"/>
          <w:highlight w:val="none"/>
          <w:shd w:val="clear" w:color="auto" w:fill="FFFFFF"/>
        </w:rPr>
      </w:pPr>
      <w:r>
        <w:rPr>
          <w:rFonts w:hint="eastAsia" w:ascii="宋体" w:hAnsi="宋体" w:eastAsia="宋体" w:cs="宋体"/>
          <w:snapToGrid/>
          <w:color w:val="auto"/>
          <w:spacing w:val="0"/>
          <w:sz w:val="24"/>
          <w:szCs w:val="24"/>
          <w:highlight w:val="none"/>
          <w:shd w:val="clear" w:color="auto" w:fill="FFFFFF"/>
          <w:lang w:eastAsia="zh-CN"/>
        </w:rPr>
        <w:t>现附上由</w:t>
      </w:r>
      <w:r>
        <w:rPr>
          <w:rFonts w:hint="eastAsia" w:ascii="宋体" w:hAnsi="宋体" w:eastAsia="宋体" w:cs="宋体"/>
          <w:snapToGrid/>
          <w:color w:val="auto"/>
          <w:spacing w:val="0"/>
          <w:sz w:val="24"/>
          <w:szCs w:val="24"/>
          <w:highlight w:val="none"/>
          <w:u w:val="single"/>
          <w:shd w:val="clear" w:color="auto" w:fill="FFFFFF"/>
          <w:lang w:eastAsia="zh-CN"/>
        </w:rPr>
        <w:t>（填写“签发机关全称”）</w:t>
      </w:r>
      <w:r>
        <w:rPr>
          <w:rFonts w:hint="eastAsia" w:ascii="宋体" w:hAnsi="宋体" w:eastAsia="宋体" w:cs="宋体"/>
          <w:snapToGrid/>
          <w:color w:val="auto"/>
          <w:spacing w:val="0"/>
          <w:sz w:val="24"/>
          <w:szCs w:val="24"/>
          <w:highlight w:val="none"/>
          <w:shd w:val="clear" w:color="auto" w:fill="FFFFFF"/>
          <w:lang w:eastAsia="zh-CN"/>
        </w:rPr>
        <w:t>签发的我方统一社会信用代码</w:t>
      </w:r>
      <w:r>
        <w:rPr>
          <w:rFonts w:hint="eastAsia" w:ascii="宋体" w:hAnsi="宋体" w:eastAsia="宋体" w:cs="宋体"/>
          <w:snapToGrid/>
          <w:color w:val="auto"/>
          <w:spacing w:val="0"/>
          <w:sz w:val="24"/>
          <w:szCs w:val="24"/>
          <w:highlight w:val="none"/>
          <w:u w:val="single"/>
          <w:shd w:val="clear" w:color="auto" w:fill="FFFFFF"/>
          <w:lang w:eastAsia="zh-CN"/>
        </w:rPr>
        <w:t>（请填写法人的具体证照名称）</w:t>
      </w:r>
      <w:r>
        <w:rPr>
          <w:rFonts w:hint="eastAsia" w:ascii="宋体" w:hAnsi="宋体" w:eastAsia="宋体" w:cs="宋体"/>
          <w:snapToGrid/>
          <w:color w:val="auto"/>
          <w:spacing w:val="0"/>
          <w:sz w:val="24"/>
          <w:szCs w:val="24"/>
          <w:highlight w:val="none"/>
          <w:shd w:val="clear" w:color="auto" w:fill="FFFFFF"/>
          <w:lang w:eastAsia="zh-CN"/>
        </w:rPr>
        <w:t>复印件，该证明材料真实有效，否则我方负全部责任。</w:t>
      </w:r>
    </w:p>
    <w:p w14:paraId="5E553E48">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420"/>
        <w:outlineLvl w:val="9"/>
        <w:rPr>
          <w:rFonts w:hint="eastAsia" w:ascii="宋体" w:hAnsi="宋体" w:eastAsia="宋体" w:cs="宋体"/>
          <w:snapToGrid/>
          <w:color w:val="auto"/>
          <w:sz w:val="24"/>
          <w:szCs w:val="24"/>
          <w:highlight w:val="none"/>
          <w:shd w:val="clear" w:color="auto" w:fill="FFFFFF"/>
        </w:rPr>
      </w:pPr>
      <w:r>
        <w:rPr>
          <w:rFonts w:hint="eastAsia" w:ascii="宋体" w:hAnsi="宋体" w:eastAsia="宋体" w:cs="宋体"/>
          <w:snapToGrid/>
          <w:color w:val="auto"/>
          <w:spacing w:val="0"/>
          <w:sz w:val="24"/>
          <w:szCs w:val="24"/>
          <w:highlight w:val="none"/>
          <w:shd w:val="clear" w:color="auto" w:fill="FFFFFF"/>
          <w:lang w:eastAsia="zh-CN"/>
        </w:rPr>
        <w:t>（ ）供应商为非法人（包括其他组织、自然人）的</w:t>
      </w:r>
    </w:p>
    <w:p w14:paraId="3C5FC540">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420"/>
        <w:outlineLvl w:val="9"/>
        <w:rPr>
          <w:rFonts w:hint="eastAsia" w:ascii="宋体" w:hAnsi="宋体" w:eastAsia="宋体" w:cs="宋体"/>
          <w:snapToGrid/>
          <w:color w:val="auto"/>
          <w:sz w:val="24"/>
          <w:szCs w:val="24"/>
          <w:highlight w:val="none"/>
          <w:shd w:val="clear" w:color="auto" w:fill="FFFFFF"/>
        </w:rPr>
      </w:pPr>
      <w:r>
        <w:rPr>
          <w:rFonts w:hint="eastAsia" w:ascii="宋体" w:hAnsi="宋体" w:eastAsia="宋体" w:cs="宋体"/>
          <w:snapToGrid/>
          <w:color w:val="auto"/>
          <w:spacing w:val="0"/>
          <w:sz w:val="24"/>
          <w:szCs w:val="24"/>
          <w:highlight w:val="none"/>
          <w:shd w:val="clear" w:color="auto" w:fill="FFFFFF"/>
          <w:lang w:eastAsia="zh-CN"/>
        </w:rPr>
        <w:t>□现附上由</w:t>
      </w:r>
      <w:r>
        <w:rPr>
          <w:rFonts w:hint="eastAsia" w:ascii="宋体" w:hAnsi="宋体" w:eastAsia="宋体" w:cs="宋体"/>
          <w:snapToGrid/>
          <w:color w:val="auto"/>
          <w:spacing w:val="0"/>
          <w:sz w:val="24"/>
          <w:szCs w:val="24"/>
          <w:highlight w:val="none"/>
          <w:u w:val="single"/>
          <w:shd w:val="clear" w:color="auto" w:fill="FFFFFF"/>
          <w:lang w:eastAsia="zh-CN"/>
        </w:rPr>
        <w:t>（填写“签发机关全称”）</w:t>
      </w:r>
      <w:r>
        <w:rPr>
          <w:rFonts w:hint="eastAsia" w:ascii="宋体" w:hAnsi="宋体" w:eastAsia="宋体" w:cs="宋体"/>
          <w:snapToGrid/>
          <w:color w:val="auto"/>
          <w:spacing w:val="0"/>
          <w:sz w:val="24"/>
          <w:szCs w:val="24"/>
          <w:highlight w:val="none"/>
          <w:shd w:val="clear" w:color="auto" w:fill="FFFFFF"/>
          <w:lang w:eastAsia="zh-CN"/>
        </w:rPr>
        <w:t>签发的我方</w:t>
      </w:r>
      <w:r>
        <w:rPr>
          <w:rFonts w:hint="eastAsia" w:ascii="宋体" w:hAnsi="宋体" w:eastAsia="宋体" w:cs="宋体"/>
          <w:snapToGrid/>
          <w:color w:val="auto"/>
          <w:spacing w:val="0"/>
          <w:sz w:val="24"/>
          <w:szCs w:val="24"/>
          <w:highlight w:val="none"/>
          <w:u w:val="single"/>
          <w:shd w:val="clear" w:color="auto" w:fill="FFFFFF"/>
          <w:lang w:eastAsia="zh-CN"/>
        </w:rPr>
        <w:t>（请填写非自然人的非法人的具体证照名称）</w:t>
      </w:r>
      <w:r>
        <w:rPr>
          <w:rFonts w:hint="eastAsia" w:ascii="宋体" w:hAnsi="宋体" w:eastAsia="宋体" w:cs="宋体"/>
          <w:snapToGrid/>
          <w:color w:val="auto"/>
          <w:spacing w:val="0"/>
          <w:sz w:val="24"/>
          <w:szCs w:val="24"/>
          <w:highlight w:val="none"/>
          <w:shd w:val="clear" w:color="auto" w:fill="FFFFFF"/>
          <w:lang w:eastAsia="zh-CN"/>
        </w:rPr>
        <w:t>复印件，该证明材料真实有效，否则我方负全部责任。</w:t>
      </w:r>
    </w:p>
    <w:p w14:paraId="5CB943D2">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420"/>
        <w:outlineLvl w:val="9"/>
        <w:rPr>
          <w:rFonts w:hint="eastAsia" w:ascii="宋体" w:hAnsi="宋体" w:eastAsia="宋体" w:cs="宋体"/>
          <w:snapToGrid/>
          <w:color w:val="auto"/>
          <w:sz w:val="24"/>
          <w:szCs w:val="24"/>
          <w:highlight w:val="none"/>
          <w:shd w:val="clear" w:color="auto" w:fill="FFFFFF"/>
        </w:rPr>
      </w:pPr>
      <w:r>
        <w:rPr>
          <w:rFonts w:hint="eastAsia" w:ascii="宋体" w:hAnsi="宋体" w:eastAsia="宋体" w:cs="宋体"/>
          <w:snapToGrid/>
          <w:color w:val="auto"/>
          <w:spacing w:val="0"/>
          <w:sz w:val="24"/>
          <w:szCs w:val="24"/>
          <w:highlight w:val="none"/>
          <w:shd w:val="clear" w:color="auto" w:fill="FFFFFF"/>
          <w:lang w:eastAsia="zh-CN"/>
        </w:rPr>
        <w:t>□现附上由</w:t>
      </w:r>
      <w:r>
        <w:rPr>
          <w:rFonts w:hint="eastAsia" w:ascii="宋体" w:hAnsi="宋体" w:eastAsia="宋体" w:cs="宋体"/>
          <w:snapToGrid/>
          <w:color w:val="auto"/>
          <w:spacing w:val="0"/>
          <w:sz w:val="24"/>
          <w:szCs w:val="24"/>
          <w:highlight w:val="none"/>
          <w:u w:val="single"/>
          <w:shd w:val="clear" w:color="auto" w:fill="FFFFFF"/>
          <w:lang w:eastAsia="zh-CN"/>
        </w:rPr>
        <w:t>（填写“签发机关全称”）</w:t>
      </w:r>
      <w:r>
        <w:rPr>
          <w:rFonts w:hint="eastAsia" w:ascii="宋体" w:hAnsi="宋体" w:eastAsia="宋体" w:cs="宋体"/>
          <w:snapToGrid/>
          <w:color w:val="auto"/>
          <w:spacing w:val="0"/>
          <w:sz w:val="24"/>
          <w:szCs w:val="24"/>
          <w:highlight w:val="none"/>
          <w:shd w:val="clear" w:color="auto" w:fill="FFFFFF"/>
          <w:lang w:eastAsia="zh-CN"/>
        </w:rPr>
        <w:t>签发的我方</w:t>
      </w:r>
      <w:r>
        <w:rPr>
          <w:rFonts w:hint="eastAsia" w:ascii="宋体" w:hAnsi="宋体" w:eastAsia="宋体" w:cs="宋体"/>
          <w:snapToGrid/>
          <w:color w:val="auto"/>
          <w:spacing w:val="0"/>
          <w:sz w:val="24"/>
          <w:szCs w:val="24"/>
          <w:highlight w:val="none"/>
          <w:u w:val="single"/>
          <w:shd w:val="clear" w:color="auto" w:fill="FFFFFF"/>
          <w:lang w:eastAsia="zh-CN"/>
        </w:rPr>
        <w:t>（请填写自然人的身份证件名称）</w:t>
      </w:r>
      <w:r>
        <w:rPr>
          <w:rFonts w:hint="eastAsia" w:ascii="宋体" w:hAnsi="宋体" w:eastAsia="宋体" w:cs="宋体"/>
          <w:snapToGrid/>
          <w:color w:val="auto"/>
          <w:spacing w:val="0"/>
          <w:sz w:val="24"/>
          <w:szCs w:val="24"/>
          <w:highlight w:val="none"/>
          <w:shd w:val="clear" w:color="auto" w:fill="FFFFFF"/>
          <w:lang w:eastAsia="zh-CN"/>
        </w:rPr>
        <w:t>复印件，该证明材料真实有效，否则我方负全部责任。</w:t>
      </w:r>
    </w:p>
    <w:p w14:paraId="38A7482E">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outlineLvl w:val="9"/>
        <w:rPr>
          <w:rFonts w:hint="eastAsia" w:ascii="宋体" w:hAnsi="宋体" w:eastAsia="宋体" w:cs="宋体"/>
          <w:snapToGrid/>
          <w:color w:val="auto"/>
          <w:sz w:val="24"/>
          <w:szCs w:val="24"/>
          <w:highlight w:val="none"/>
          <w:shd w:val="clear" w:color="auto" w:fill="FFFFFF"/>
        </w:rPr>
      </w:pPr>
      <w:r>
        <w:rPr>
          <w:rFonts w:hint="eastAsia" w:ascii="宋体" w:hAnsi="宋体" w:eastAsia="宋体" w:cs="宋体"/>
          <w:snapToGrid/>
          <w:color w:val="auto"/>
          <w:spacing w:val="0"/>
          <w:sz w:val="24"/>
          <w:szCs w:val="24"/>
          <w:highlight w:val="none"/>
          <w:shd w:val="clear" w:color="auto" w:fill="FFFFFF"/>
          <w:lang w:eastAsia="zh-CN"/>
        </w:rPr>
        <w:t xml:space="preserve"> </w:t>
      </w:r>
    </w:p>
    <w:p w14:paraId="4BADA588">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outlineLvl w:val="9"/>
        <w:rPr>
          <w:rFonts w:hint="eastAsia" w:ascii="宋体" w:hAnsi="宋体" w:eastAsia="宋体" w:cs="宋体"/>
          <w:snapToGrid/>
          <w:color w:val="auto"/>
          <w:sz w:val="22"/>
          <w:szCs w:val="22"/>
          <w:highlight w:val="none"/>
          <w:shd w:val="clear" w:color="auto" w:fill="FFFFFF"/>
        </w:rPr>
      </w:pPr>
      <w:r>
        <w:rPr>
          <w:rFonts w:hint="eastAsia" w:ascii="宋体" w:hAnsi="宋体" w:eastAsia="宋体" w:cs="宋体"/>
          <w:snapToGrid/>
          <w:color w:val="auto"/>
          <w:spacing w:val="0"/>
          <w:sz w:val="22"/>
          <w:szCs w:val="22"/>
          <w:highlight w:val="none"/>
          <w:shd w:val="clear" w:color="auto" w:fill="FFFFFF"/>
          <w:lang w:eastAsia="zh-CN"/>
        </w:rPr>
        <w:t>★注意：</w:t>
      </w:r>
    </w:p>
    <w:p w14:paraId="15308370">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outlineLvl w:val="9"/>
        <w:rPr>
          <w:rFonts w:hint="eastAsia" w:ascii="宋体" w:hAnsi="宋体" w:eastAsia="宋体" w:cs="宋体"/>
          <w:snapToGrid/>
          <w:color w:val="auto"/>
          <w:sz w:val="22"/>
          <w:szCs w:val="22"/>
          <w:highlight w:val="none"/>
          <w:shd w:val="clear" w:color="auto" w:fill="FFFFFF"/>
        </w:rPr>
      </w:pPr>
      <w:r>
        <w:rPr>
          <w:rFonts w:hint="eastAsia" w:ascii="宋体" w:hAnsi="宋体" w:eastAsia="宋体" w:cs="宋体"/>
          <w:snapToGrid/>
          <w:color w:val="auto"/>
          <w:spacing w:val="0"/>
          <w:sz w:val="22"/>
          <w:szCs w:val="22"/>
          <w:highlight w:val="none"/>
          <w:shd w:val="clear" w:color="auto" w:fill="FFFFFF"/>
          <w:lang w:eastAsia="zh-CN"/>
        </w:rPr>
        <w:t>1、请供应商根据实际情况填写，在相应的（）中打“√”并选择相应的“□”（若有）后，再按照本格式的要求提供相应证明材料的复印件。</w:t>
      </w:r>
    </w:p>
    <w:p w14:paraId="699CD8E3">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outlineLvl w:val="9"/>
        <w:rPr>
          <w:rFonts w:hint="eastAsia" w:ascii="宋体" w:hAnsi="宋体" w:eastAsia="宋体" w:cs="宋体"/>
          <w:snapToGrid/>
          <w:color w:val="auto"/>
          <w:sz w:val="22"/>
          <w:szCs w:val="22"/>
          <w:highlight w:val="none"/>
          <w:shd w:val="clear" w:color="auto" w:fill="FFFFFF"/>
        </w:rPr>
      </w:pPr>
      <w:r>
        <w:rPr>
          <w:rFonts w:hint="eastAsia" w:ascii="宋体" w:hAnsi="宋体" w:eastAsia="宋体" w:cs="宋体"/>
          <w:snapToGrid/>
          <w:color w:val="auto"/>
          <w:spacing w:val="0"/>
          <w:sz w:val="22"/>
          <w:szCs w:val="22"/>
          <w:highlight w:val="none"/>
          <w:shd w:val="clear" w:color="auto" w:fill="FFFFFF"/>
          <w:lang w:eastAsia="zh-CN"/>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14:paraId="4F939135">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outlineLvl w:val="9"/>
        <w:rPr>
          <w:rFonts w:hint="eastAsia" w:ascii="宋体" w:hAnsi="宋体" w:eastAsia="宋体" w:cs="宋体"/>
          <w:snapToGrid/>
          <w:color w:val="auto"/>
          <w:sz w:val="22"/>
          <w:szCs w:val="22"/>
          <w:highlight w:val="none"/>
          <w:shd w:val="clear" w:color="auto" w:fill="FFFFFF"/>
        </w:rPr>
      </w:pPr>
      <w:r>
        <w:rPr>
          <w:rFonts w:hint="eastAsia" w:ascii="宋体" w:hAnsi="宋体" w:eastAsia="宋体" w:cs="宋体"/>
          <w:snapToGrid/>
          <w:color w:val="auto"/>
          <w:spacing w:val="0"/>
          <w:sz w:val="22"/>
          <w:szCs w:val="22"/>
          <w:highlight w:val="none"/>
          <w:shd w:val="clear" w:color="auto" w:fill="FFFFFF"/>
          <w:lang w:eastAsia="zh-CN"/>
        </w:rPr>
        <w:t>3、供应商提供的相应证明材料复印件均应符合：内容完整、清晰、整洁，并由供应商加盖其单位公章。</w:t>
      </w:r>
    </w:p>
    <w:p w14:paraId="5A830804">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outlineLvl w:val="9"/>
        <w:rPr>
          <w:rFonts w:hint="eastAsia" w:ascii="宋体" w:hAnsi="宋体" w:eastAsia="宋体" w:cs="宋体"/>
          <w:snapToGrid/>
          <w:color w:val="auto"/>
          <w:sz w:val="22"/>
          <w:szCs w:val="22"/>
          <w:highlight w:val="none"/>
          <w:shd w:val="clear" w:color="auto" w:fill="FFFFFF"/>
        </w:rPr>
      </w:pPr>
      <w:r>
        <w:rPr>
          <w:rFonts w:hint="eastAsia" w:ascii="宋体" w:hAnsi="宋体" w:eastAsia="宋体" w:cs="宋体"/>
          <w:snapToGrid/>
          <w:color w:val="auto"/>
          <w:spacing w:val="0"/>
          <w:sz w:val="22"/>
          <w:szCs w:val="22"/>
          <w:highlight w:val="none"/>
          <w:shd w:val="clear" w:color="auto" w:fill="FFFFFF"/>
          <w:lang w:eastAsia="zh-CN"/>
        </w:rPr>
        <w:t>4、对于接受联合体形式的谈判且供应商是联合体的，则联合体各成员都应当提交本资格证明文件。</w:t>
      </w:r>
    </w:p>
    <w:p w14:paraId="7AACDF26">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outlineLvl w:val="9"/>
        <w:rPr>
          <w:rFonts w:hint="eastAsia" w:ascii="宋体" w:hAnsi="宋体" w:eastAsia="宋体" w:cs="宋体"/>
          <w:snapToGrid/>
          <w:color w:val="auto"/>
          <w:sz w:val="24"/>
          <w:szCs w:val="24"/>
          <w:highlight w:val="none"/>
          <w:shd w:val="clear" w:color="auto" w:fill="FFFFFF"/>
        </w:rPr>
      </w:pPr>
      <w:r>
        <w:rPr>
          <w:rFonts w:hint="eastAsia" w:ascii="宋体" w:hAnsi="宋体" w:eastAsia="宋体" w:cs="宋体"/>
          <w:snapToGrid/>
          <w:color w:val="auto"/>
          <w:spacing w:val="0"/>
          <w:sz w:val="24"/>
          <w:szCs w:val="24"/>
          <w:highlight w:val="none"/>
          <w:shd w:val="clear" w:color="auto" w:fill="FFFFFF"/>
          <w:lang w:eastAsia="zh-CN"/>
        </w:rPr>
        <w:t xml:space="preserve"> </w:t>
      </w:r>
    </w:p>
    <w:p w14:paraId="43F97E5E">
      <w:pPr>
        <w:keepNext w:val="0"/>
        <w:keepLines w:val="0"/>
        <w:widowControl/>
        <w:suppressLineNumbers w:val="0"/>
        <w:spacing w:before="75" w:beforeAutospacing="0" w:after="75" w:afterAutospacing="0" w:line="435" w:lineRule="atLeast"/>
        <w:ind w:left="0" w:right="0" w:firstLine="0"/>
        <w:jc w:val="left"/>
        <w:rPr>
          <w:rFonts w:ascii="Times New Roman" w:hAnsi="Times New Roman" w:eastAsia="宋体" w:cs="Times New Roman"/>
          <w:color w:val="auto"/>
          <w:kern w:val="0"/>
          <w:sz w:val="24"/>
          <w:szCs w:val="20"/>
          <w:highlight w:val="none"/>
          <w:lang w:val="en-US" w:eastAsia="zh-CN" w:bidi="ar"/>
        </w:rPr>
      </w:pPr>
      <w:r>
        <w:rPr>
          <w:rFonts w:hint="eastAsia" w:ascii="宋体" w:hAnsi="宋体" w:eastAsia="宋体" w:cs="宋体"/>
          <w:color w:val="auto"/>
          <w:spacing w:val="0"/>
          <w:kern w:val="0"/>
          <w:sz w:val="24"/>
          <w:szCs w:val="24"/>
          <w:highlight w:val="none"/>
          <w:lang w:val="en-US" w:eastAsia="zh-CN" w:bidi="ar"/>
        </w:rPr>
        <w:t>供应商代表：</w:t>
      </w:r>
      <w:r>
        <w:rPr>
          <w:rFonts w:hint="eastAsia" w:ascii="宋体" w:hAnsi="宋体" w:eastAsia="宋体" w:cs="宋体"/>
          <w:color w:val="auto"/>
          <w:spacing w:val="0"/>
          <w:kern w:val="0"/>
          <w:sz w:val="24"/>
          <w:szCs w:val="24"/>
          <w:highlight w:val="none"/>
          <w:u w:val="single"/>
          <w:lang w:val="en-US" w:eastAsia="zh-CN" w:bidi="ar"/>
        </w:rPr>
        <w:t>             （签字） </w:t>
      </w:r>
    </w:p>
    <w:p w14:paraId="2839EA03">
      <w:pPr>
        <w:keepNext w:val="0"/>
        <w:keepLines w:val="0"/>
        <w:widowControl/>
        <w:suppressLineNumbers w:val="0"/>
        <w:spacing w:before="75" w:beforeAutospacing="0" w:after="75" w:afterAutospacing="0" w:line="435" w:lineRule="atLeast"/>
        <w:ind w:left="0" w:right="0" w:firstLine="0"/>
        <w:jc w:val="left"/>
        <w:rPr>
          <w:rFonts w:ascii="Times New Roman" w:hAnsi="Times New Roman" w:eastAsia="宋体" w:cs="Times New Roman"/>
          <w:color w:val="auto"/>
          <w:kern w:val="0"/>
          <w:sz w:val="24"/>
          <w:szCs w:val="20"/>
          <w:highlight w:val="none"/>
          <w:lang w:val="en-US" w:eastAsia="zh-CN" w:bidi="ar"/>
        </w:rPr>
      </w:pPr>
      <w:r>
        <w:rPr>
          <w:rFonts w:hint="eastAsia" w:ascii="宋体" w:hAnsi="宋体" w:eastAsia="宋体" w:cs="宋体"/>
          <w:color w:val="auto"/>
          <w:spacing w:val="0"/>
          <w:kern w:val="0"/>
          <w:sz w:val="24"/>
          <w:szCs w:val="24"/>
          <w:highlight w:val="none"/>
          <w:lang w:val="en-US" w:eastAsia="zh-CN" w:bidi="ar"/>
        </w:rPr>
        <w:t>供应商名称：</w:t>
      </w:r>
      <w:r>
        <w:rPr>
          <w:rFonts w:hint="eastAsia" w:ascii="宋体" w:hAnsi="宋体" w:eastAsia="宋体" w:cs="宋体"/>
          <w:color w:val="auto"/>
          <w:spacing w:val="0"/>
          <w:kern w:val="0"/>
          <w:sz w:val="24"/>
          <w:szCs w:val="24"/>
          <w:highlight w:val="none"/>
          <w:u w:val="single"/>
          <w:lang w:val="en-US" w:eastAsia="zh-CN" w:bidi="ar"/>
        </w:rPr>
        <w:t>         （全称并加盖公章）</w:t>
      </w:r>
    </w:p>
    <w:p w14:paraId="4CCE6637">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outlineLvl w:val="9"/>
        <w:rPr>
          <w:rFonts w:hint="eastAsia" w:ascii="宋体" w:hAnsi="宋体" w:eastAsia="宋体" w:cs="宋体"/>
          <w:snapToGrid/>
          <w:color w:val="auto"/>
          <w:sz w:val="24"/>
          <w:szCs w:val="24"/>
          <w:highlight w:val="none"/>
          <w:shd w:val="clear" w:color="auto" w:fill="FFFFFF"/>
        </w:rPr>
      </w:pPr>
      <w:r>
        <w:rPr>
          <w:rFonts w:hint="eastAsia" w:ascii="宋体" w:hAnsi="宋体" w:eastAsia="宋体" w:cs="宋体"/>
          <w:color w:val="auto"/>
          <w:spacing w:val="0"/>
          <w:sz w:val="24"/>
          <w:szCs w:val="24"/>
          <w:highlight w:val="none"/>
        </w:rPr>
        <w:t>日  期： </w:t>
      </w:r>
      <w:r>
        <w:rPr>
          <w:rFonts w:hint="eastAsia" w:ascii="宋体" w:hAnsi="宋体" w:eastAsia="宋体" w:cs="宋体"/>
          <w:color w:val="auto"/>
          <w:spacing w:val="0"/>
          <w:sz w:val="24"/>
          <w:szCs w:val="24"/>
          <w:highlight w:val="none"/>
          <w:u w:val="single"/>
        </w:rPr>
        <w:t>    </w:t>
      </w:r>
      <w:r>
        <w:rPr>
          <w:rFonts w:hint="eastAsia" w:ascii="宋体" w:hAnsi="宋体" w:eastAsia="宋体" w:cs="宋体"/>
          <w:color w:val="auto"/>
          <w:spacing w:val="0"/>
          <w:sz w:val="24"/>
          <w:szCs w:val="24"/>
          <w:highlight w:val="none"/>
        </w:rPr>
        <w:t>年 </w:t>
      </w:r>
      <w:r>
        <w:rPr>
          <w:rFonts w:hint="eastAsia" w:ascii="宋体" w:hAnsi="宋体" w:eastAsia="宋体" w:cs="宋体"/>
          <w:color w:val="auto"/>
          <w:spacing w:val="0"/>
          <w:sz w:val="24"/>
          <w:szCs w:val="24"/>
          <w:highlight w:val="none"/>
          <w:u w:val="single"/>
        </w:rPr>
        <w:t>   </w:t>
      </w:r>
      <w:r>
        <w:rPr>
          <w:rFonts w:hint="eastAsia" w:ascii="宋体" w:hAnsi="宋体" w:eastAsia="宋体" w:cs="宋体"/>
          <w:color w:val="auto"/>
          <w:spacing w:val="0"/>
          <w:sz w:val="24"/>
          <w:szCs w:val="24"/>
          <w:highlight w:val="none"/>
        </w:rPr>
        <w:t>月 </w:t>
      </w:r>
      <w:r>
        <w:rPr>
          <w:rFonts w:hint="eastAsia" w:ascii="宋体" w:hAnsi="宋体" w:eastAsia="宋体" w:cs="宋体"/>
          <w:color w:val="auto"/>
          <w:spacing w:val="0"/>
          <w:sz w:val="24"/>
          <w:szCs w:val="24"/>
          <w:highlight w:val="none"/>
          <w:u w:val="single"/>
        </w:rPr>
        <w:t>   </w:t>
      </w:r>
      <w:r>
        <w:rPr>
          <w:rFonts w:hint="eastAsia" w:ascii="宋体" w:hAnsi="宋体" w:eastAsia="宋体" w:cs="宋体"/>
          <w:color w:val="auto"/>
          <w:spacing w:val="0"/>
          <w:sz w:val="24"/>
          <w:szCs w:val="24"/>
          <w:highlight w:val="none"/>
        </w:rPr>
        <w:t>日</w:t>
      </w:r>
      <w:r>
        <w:rPr>
          <w:rFonts w:hint="eastAsia" w:ascii="宋体" w:hAnsi="宋体" w:eastAsia="宋体" w:cs="宋体"/>
          <w:snapToGrid/>
          <w:color w:val="auto"/>
          <w:spacing w:val="0"/>
          <w:sz w:val="24"/>
          <w:szCs w:val="24"/>
          <w:highlight w:val="none"/>
          <w:shd w:val="clear" w:color="auto" w:fill="FFFFFF"/>
          <w:lang w:eastAsia="zh-CN"/>
        </w:rPr>
        <w:t xml:space="preserve"> </w:t>
      </w:r>
    </w:p>
    <w:p w14:paraId="450C6ABC">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jc w:val="center"/>
        <w:outlineLvl w:val="9"/>
        <w:rPr>
          <w:rFonts w:hint="eastAsia" w:ascii="宋体" w:hAnsi="宋体" w:eastAsia="宋体" w:cs="宋体"/>
          <w:b/>
          <w:bCs/>
          <w:snapToGrid/>
          <w:color w:val="auto"/>
          <w:spacing w:val="0"/>
          <w:sz w:val="24"/>
          <w:szCs w:val="24"/>
          <w:highlight w:val="none"/>
          <w:shd w:val="clear" w:color="auto" w:fill="FFFFFF"/>
          <w:lang w:val="en-US" w:eastAsia="zh-CN"/>
        </w:rPr>
      </w:pPr>
      <w:r>
        <w:rPr>
          <w:rFonts w:hint="eastAsia" w:ascii="宋体" w:hAnsi="宋体" w:eastAsia="宋体" w:cs="宋体"/>
          <w:i w:val="0"/>
          <w:iCs w:val="0"/>
          <w:caps w:val="0"/>
          <w:color w:val="393939"/>
          <w:spacing w:val="0"/>
          <w:sz w:val="24"/>
          <w:szCs w:val="24"/>
          <w:shd w:val="clear" w:fill="FFFFFF"/>
        </w:rPr>
        <w:t> </w:t>
      </w:r>
      <w:r>
        <w:rPr>
          <w:rFonts w:hint="eastAsia" w:ascii="宋体" w:hAnsi="宋体" w:eastAsia="宋体" w:cs="宋体"/>
          <w:b/>
          <w:bCs/>
          <w:snapToGrid/>
          <w:color w:val="auto"/>
          <w:spacing w:val="0"/>
          <w:sz w:val="28"/>
          <w:szCs w:val="28"/>
          <w:highlight w:val="none"/>
          <w:shd w:val="clear" w:color="auto" w:fill="FFFFFF"/>
          <w:lang w:val="en-US" w:eastAsia="zh-CN"/>
        </w:rPr>
        <w:t>财务状况报告</w:t>
      </w:r>
    </w:p>
    <w:p w14:paraId="1F3FA2A4">
      <w:pPr>
        <w:keepNext w:val="0"/>
        <w:keepLines w:val="0"/>
        <w:widowControl/>
        <w:suppressLineNumbers w:val="0"/>
        <w:spacing w:before="75" w:beforeAutospacing="0" w:after="75" w:afterAutospacing="0"/>
        <w:ind w:left="0" w:right="0" w:firstLine="0"/>
        <w:jc w:val="left"/>
        <w:rPr>
          <w:rFonts w:hint="eastAsia" w:ascii="宋体" w:hAnsi="宋体" w:eastAsia="宋体" w:cs="宋体"/>
          <w:color w:val="auto"/>
          <w:spacing w:val="0"/>
          <w:kern w:val="0"/>
          <w:sz w:val="24"/>
          <w:szCs w:val="24"/>
          <w:highlight w:val="none"/>
          <w:lang w:val="en-US" w:eastAsia="zh-CN" w:bidi="ar-SA"/>
        </w:rPr>
      </w:pPr>
    </w:p>
    <w:p w14:paraId="7B6281FB">
      <w:pPr>
        <w:keepNext w:val="0"/>
        <w:keepLines w:val="0"/>
        <w:widowControl/>
        <w:suppressLineNumbers w:val="0"/>
        <w:spacing w:before="75" w:beforeAutospacing="0" w:after="75" w:afterAutospacing="0"/>
        <w:ind w:left="0" w:right="0" w:firstLine="0"/>
        <w:jc w:val="left"/>
        <w:rPr>
          <w:rFonts w:ascii="Calibri" w:hAnsi="Calibri" w:eastAsia="宋体" w:cs="宋体"/>
          <w:color w:val="auto"/>
          <w:kern w:val="0"/>
          <w:sz w:val="24"/>
          <w:szCs w:val="24"/>
          <w:highlight w:val="none"/>
          <w:lang w:val="en-US" w:eastAsia="zh-CN" w:bidi="ar-SA"/>
        </w:rPr>
      </w:pPr>
      <w:r>
        <w:rPr>
          <w:rFonts w:hint="eastAsia" w:ascii="宋体" w:hAnsi="宋体" w:eastAsia="宋体" w:cs="宋体"/>
          <w:color w:val="auto"/>
          <w:spacing w:val="0"/>
          <w:kern w:val="0"/>
          <w:sz w:val="24"/>
          <w:szCs w:val="24"/>
          <w:highlight w:val="none"/>
          <w:lang w:val="en-US" w:eastAsia="zh-CN" w:bidi="ar-SA"/>
        </w:rPr>
        <w:t>致：</w:t>
      </w:r>
      <w:r>
        <w:rPr>
          <w:rFonts w:hint="eastAsia" w:ascii="宋体" w:hAnsi="宋体" w:eastAsia="宋体" w:cs="宋体"/>
          <w:color w:val="auto"/>
          <w:spacing w:val="0"/>
          <w:kern w:val="0"/>
          <w:sz w:val="24"/>
          <w:szCs w:val="24"/>
          <w:highlight w:val="none"/>
          <w:u w:val="single"/>
          <w:lang w:val="en-US" w:eastAsia="zh-CN" w:bidi="ar-SA"/>
        </w:rPr>
        <w:t>(采购人或采购代理机构)</w:t>
      </w:r>
    </w:p>
    <w:p w14:paraId="059E6AF4">
      <w:pPr>
        <w:keepNext w:val="0"/>
        <w:keepLines w:val="0"/>
        <w:widowControl/>
        <w:suppressLineNumbers w:val="0"/>
        <w:spacing w:before="75" w:beforeAutospacing="0" w:after="75" w:afterAutospacing="0" w:line="435" w:lineRule="atLeast"/>
        <w:ind w:left="0" w:right="0" w:firstLine="480" w:firstLineChars="200"/>
        <w:jc w:val="left"/>
        <w:rPr>
          <w:rFonts w:hint="eastAsia" w:ascii="宋体" w:hAnsi="宋体" w:eastAsia="宋体" w:cs="宋体"/>
          <w:color w:val="auto"/>
          <w:spacing w:val="0"/>
          <w:kern w:val="0"/>
          <w:sz w:val="24"/>
          <w:szCs w:val="24"/>
          <w:highlight w:val="none"/>
          <w:lang w:val="en-US" w:eastAsia="zh-CN" w:bidi="ar-SA"/>
        </w:rPr>
      </w:pPr>
      <w:r>
        <w:rPr>
          <w:rFonts w:hint="eastAsia" w:ascii="宋体" w:hAnsi="宋体" w:eastAsia="宋体" w:cs="宋体"/>
          <w:color w:val="auto"/>
          <w:spacing w:val="0"/>
          <w:kern w:val="0"/>
          <w:sz w:val="24"/>
          <w:szCs w:val="24"/>
          <w:highlight w:val="none"/>
          <w:lang w:val="en-US" w:eastAsia="zh-CN" w:bidi="ar-SA"/>
        </w:rPr>
        <w:t>（ ）供应商提供财务报告的</w:t>
      </w:r>
    </w:p>
    <w:p w14:paraId="5F567F15">
      <w:pPr>
        <w:keepNext w:val="0"/>
        <w:keepLines w:val="0"/>
        <w:widowControl/>
        <w:suppressLineNumbers w:val="0"/>
        <w:spacing w:before="75" w:beforeAutospacing="0" w:after="75" w:afterAutospacing="0" w:line="435" w:lineRule="atLeast"/>
        <w:ind w:left="0" w:right="0" w:firstLine="480" w:firstLineChars="200"/>
        <w:jc w:val="left"/>
        <w:rPr>
          <w:rFonts w:hint="eastAsia" w:ascii="宋体" w:hAnsi="宋体" w:eastAsia="宋体" w:cs="宋体"/>
          <w:color w:val="auto"/>
          <w:spacing w:val="0"/>
          <w:kern w:val="0"/>
          <w:sz w:val="24"/>
          <w:szCs w:val="24"/>
          <w:highlight w:val="none"/>
          <w:lang w:val="en-US" w:eastAsia="zh-CN" w:bidi="ar-SA"/>
        </w:rPr>
      </w:pPr>
      <w:r>
        <w:rPr>
          <w:rFonts w:hint="eastAsia" w:ascii="宋体" w:hAnsi="宋体" w:eastAsia="宋体" w:cs="宋体"/>
          <w:color w:val="auto"/>
          <w:spacing w:val="0"/>
          <w:kern w:val="0"/>
          <w:sz w:val="24"/>
          <w:szCs w:val="24"/>
          <w:highlight w:val="none"/>
          <w:lang w:val="en-US" w:eastAsia="zh-CN" w:bidi="ar-SA"/>
        </w:rPr>
        <w:t>□企业适用：现附上我方（填写“具体的年度、或半年度、或季度”）财务报告复印件，包括资产负债表、利润表、现金流量表、所有者权益变动表及其附注（若有）、会计师事务所营业执照和注册会计师资格证书，上述证明材料真实有效，否则我方负全部责任。</w:t>
      </w:r>
    </w:p>
    <w:p w14:paraId="11E25386">
      <w:pPr>
        <w:keepNext w:val="0"/>
        <w:keepLines w:val="0"/>
        <w:widowControl/>
        <w:suppressLineNumbers w:val="0"/>
        <w:spacing w:before="75" w:beforeAutospacing="0" w:after="75" w:afterAutospacing="0" w:line="435" w:lineRule="atLeast"/>
        <w:ind w:left="0" w:right="0" w:firstLine="480" w:firstLineChars="200"/>
        <w:jc w:val="left"/>
        <w:rPr>
          <w:rFonts w:hint="eastAsia" w:ascii="宋体" w:hAnsi="宋体" w:eastAsia="宋体" w:cs="宋体"/>
          <w:color w:val="auto"/>
          <w:spacing w:val="0"/>
          <w:kern w:val="0"/>
          <w:sz w:val="24"/>
          <w:szCs w:val="24"/>
          <w:highlight w:val="none"/>
          <w:lang w:val="en-US" w:eastAsia="zh-CN" w:bidi="ar-SA"/>
        </w:rPr>
      </w:pPr>
      <w:r>
        <w:rPr>
          <w:rFonts w:hint="eastAsia" w:ascii="宋体" w:hAnsi="宋体" w:eastAsia="宋体" w:cs="宋体"/>
          <w:color w:val="auto"/>
          <w:spacing w:val="0"/>
          <w:kern w:val="0"/>
          <w:sz w:val="24"/>
          <w:szCs w:val="24"/>
          <w:highlight w:val="none"/>
          <w:lang w:val="en-US" w:eastAsia="zh-CN" w:bidi="ar-SA"/>
        </w:rPr>
        <w:t>□事业单位适用：现附上我方（填写“具体的年度、或半年度、或季度”）财务报告复印件，包括资产负债表、收入支出表或收入费用表、财政补助收入支出表（若有）、会计师事务所营业执照和注册会计师资格证书，上述证明材料真实有效，否则我方负全部责任。</w:t>
      </w:r>
    </w:p>
    <w:p w14:paraId="5281F34B">
      <w:pPr>
        <w:keepNext w:val="0"/>
        <w:keepLines w:val="0"/>
        <w:widowControl/>
        <w:suppressLineNumbers w:val="0"/>
        <w:spacing w:before="75" w:beforeAutospacing="0" w:after="75" w:afterAutospacing="0" w:line="435" w:lineRule="atLeast"/>
        <w:ind w:left="0" w:right="0" w:firstLine="480" w:firstLineChars="200"/>
        <w:jc w:val="left"/>
        <w:rPr>
          <w:rFonts w:hint="eastAsia" w:ascii="宋体" w:hAnsi="宋体" w:eastAsia="宋体" w:cs="宋体"/>
          <w:color w:val="auto"/>
          <w:spacing w:val="0"/>
          <w:kern w:val="0"/>
          <w:sz w:val="24"/>
          <w:szCs w:val="24"/>
          <w:highlight w:val="none"/>
          <w:lang w:val="en-US" w:eastAsia="zh-CN" w:bidi="ar-SA"/>
        </w:rPr>
      </w:pPr>
      <w:r>
        <w:rPr>
          <w:rFonts w:hint="eastAsia" w:ascii="宋体" w:hAnsi="宋体" w:eastAsia="宋体" w:cs="宋体"/>
          <w:color w:val="auto"/>
          <w:spacing w:val="0"/>
          <w:kern w:val="0"/>
          <w:sz w:val="24"/>
          <w:szCs w:val="24"/>
          <w:highlight w:val="none"/>
          <w:lang w:val="en-US" w:eastAsia="zh-CN" w:bidi="ar-SA"/>
        </w:rPr>
        <w:t>□社会团体、民办非企单位适用：现附上我方（填写“具体的年度、或半年度、或季度”）财务报告复印件，包括资产负债表、业务活动表、现金流量表、会计师事务所营业执照和注册会计师资格证书，上述证明材料真实有效，否则我方负全部责任。</w:t>
      </w:r>
    </w:p>
    <w:p w14:paraId="0D07D1E2">
      <w:pPr>
        <w:keepNext w:val="0"/>
        <w:keepLines w:val="0"/>
        <w:widowControl/>
        <w:suppressLineNumbers w:val="0"/>
        <w:spacing w:before="75" w:beforeAutospacing="0" w:after="75" w:afterAutospacing="0" w:line="435" w:lineRule="atLeast"/>
        <w:ind w:left="0" w:right="0" w:firstLine="480" w:firstLineChars="200"/>
        <w:jc w:val="left"/>
        <w:rPr>
          <w:rFonts w:hint="eastAsia" w:ascii="宋体" w:hAnsi="宋体" w:eastAsia="宋体" w:cs="宋体"/>
          <w:color w:val="auto"/>
          <w:spacing w:val="0"/>
          <w:kern w:val="0"/>
          <w:sz w:val="24"/>
          <w:szCs w:val="24"/>
          <w:highlight w:val="none"/>
          <w:lang w:val="en-US" w:eastAsia="zh-CN" w:bidi="ar-SA"/>
        </w:rPr>
      </w:pPr>
      <w:r>
        <w:rPr>
          <w:rFonts w:hint="eastAsia" w:ascii="宋体" w:hAnsi="宋体" w:eastAsia="宋体" w:cs="宋体"/>
          <w:color w:val="auto"/>
          <w:spacing w:val="0"/>
          <w:kern w:val="0"/>
          <w:sz w:val="24"/>
          <w:szCs w:val="24"/>
          <w:highlight w:val="none"/>
          <w:lang w:val="en-US" w:eastAsia="zh-CN" w:bidi="ar-SA"/>
        </w:rPr>
        <w:t>（ ）供应商提供资信证明的</w:t>
      </w:r>
    </w:p>
    <w:p w14:paraId="5F7BC856">
      <w:pPr>
        <w:keepNext w:val="0"/>
        <w:keepLines w:val="0"/>
        <w:widowControl/>
        <w:suppressLineNumbers w:val="0"/>
        <w:spacing w:before="75" w:beforeAutospacing="0" w:after="75" w:afterAutospacing="0" w:line="435" w:lineRule="atLeast"/>
        <w:ind w:left="0" w:right="0" w:firstLine="480" w:firstLineChars="200"/>
        <w:jc w:val="left"/>
        <w:rPr>
          <w:rFonts w:hint="eastAsia" w:ascii="宋体" w:hAnsi="宋体" w:eastAsia="宋体" w:cs="宋体"/>
          <w:color w:val="auto"/>
          <w:spacing w:val="0"/>
          <w:kern w:val="0"/>
          <w:sz w:val="24"/>
          <w:szCs w:val="24"/>
          <w:highlight w:val="none"/>
          <w:lang w:val="en-US" w:eastAsia="zh-CN" w:bidi="ar-SA"/>
        </w:rPr>
      </w:pPr>
      <w:r>
        <w:rPr>
          <w:rFonts w:hint="eastAsia" w:ascii="宋体" w:hAnsi="宋体" w:eastAsia="宋体" w:cs="宋体"/>
          <w:color w:val="auto"/>
          <w:spacing w:val="0"/>
          <w:kern w:val="0"/>
          <w:sz w:val="24"/>
          <w:szCs w:val="24"/>
          <w:highlight w:val="none"/>
          <w:lang w:val="en-US" w:eastAsia="zh-CN" w:bidi="ar-SA"/>
        </w:rPr>
        <w:t>□非自然人适用（包括企业、事业单位、社会团体和其他组织）：现附上我方银行：（填写“开户银行全称”）出具的资信证明复印件，上述证明材料真实有效，否则我方负全部责任。</w:t>
      </w:r>
    </w:p>
    <w:p w14:paraId="6D805459">
      <w:pPr>
        <w:keepNext w:val="0"/>
        <w:keepLines w:val="0"/>
        <w:widowControl/>
        <w:suppressLineNumbers w:val="0"/>
        <w:spacing w:before="75" w:beforeAutospacing="0" w:after="75" w:afterAutospacing="0" w:line="435" w:lineRule="atLeast"/>
        <w:ind w:left="0" w:right="0" w:firstLine="480" w:firstLineChars="200"/>
        <w:jc w:val="left"/>
        <w:rPr>
          <w:rFonts w:hint="eastAsia" w:ascii="宋体" w:hAnsi="宋体" w:eastAsia="宋体" w:cs="宋体"/>
          <w:color w:val="auto"/>
          <w:spacing w:val="0"/>
          <w:kern w:val="0"/>
          <w:sz w:val="24"/>
          <w:szCs w:val="24"/>
          <w:highlight w:val="none"/>
          <w:lang w:val="en-US" w:eastAsia="zh-CN" w:bidi="ar-SA"/>
        </w:rPr>
      </w:pPr>
      <w:r>
        <w:rPr>
          <w:rFonts w:hint="eastAsia" w:ascii="宋体" w:hAnsi="宋体" w:eastAsia="宋体" w:cs="宋体"/>
          <w:color w:val="auto"/>
          <w:spacing w:val="0"/>
          <w:kern w:val="0"/>
          <w:sz w:val="24"/>
          <w:szCs w:val="24"/>
          <w:highlight w:val="none"/>
          <w:lang w:val="en-US" w:eastAsia="zh-CN" w:bidi="ar-SA"/>
        </w:rPr>
        <w:t>□自然人适用（包括企业、事业单位、社会团体和其他组织）：现附上我方银行：（填写自然人的“个人账户的开户银行全称”）出具的资信证明复印件，上述证明材料真实有效，否则我方负全部责任。</w:t>
      </w:r>
      <w:r>
        <w:rPr>
          <w:rFonts w:hint="eastAsia" w:ascii="宋体" w:hAnsi="宋体" w:eastAsia="宋体" w:cs="宋体"/>
          <w:color w:val="auto"/>
          <w:spacing w:val="0"/>
          <w:kern w:val="0"/>
          <w:sz w:val="24"/>
          <w:szCs w:val="24"/>
          <w:highlight w:val="none"/>
          <w:lang w:val="en-US" w:eastAsia="zh-CN" w:bidi="ar-SA"/>
        </w:rPr>
        <w:br w:type="textWrapping"/>
      </w:r>
      <w:r>
        <w:rPr>
          <w:rFonts w:hint="eastAsia" w:ascii="宋体" w:hAnsi="宋体" w:eastAsia="宋体" w:cs="宋体"/>
          <w:color w:val="auto"/>
          <w:spacing w:val="0"/>
          <w:kern w:val="0"/>
          <w:sz w:val="24"/>
          <w:szCs w:val="24"/>
          <w:highlight w:val="none"/>
          <w:lang w:val="en-US" w:eastAsia="zh-CN" w:bidi="ar-SA"/>
        </w:rPr>
        <w:br w:type="textWrapping"/>
      </w:r>
      <w:r>
        <w:rPr>
          <w:rFonts w:hint="eastAsia" w:ascii="宋体" w:hAnsi="宋体" w:eastAsia="宋体" w:cs="宋体"/>
          <w:color w:val="auto"/>
          <w:spacing w:val="0"/>
          <w:kern w:val="0"/>
          <w:sz w:val="24"/>
          <w:szCs w:val="24"/>
          <w:highlight w:val="none"/>
          <w:lang w:val="en-US" w:eastAsia="zh-CN" w:bidi="ar-SA"/>
        </w:rPr>
        <w:t>※注意事项：</w:t>
      </w:r>
    </w:p>
    <w:p w14:paraId="280B20A1">
      <w:pPr>
        <w:keepNext w:val="0"/>
        <w:keepLines w:val="0"/>
        <w:widowControl/>
        <w:suppressLineNumbers w:val="0"/>
        <w:spacing w:before="75" w:beforeAutospacing="0" w:after="75" w:afterAutospacing="0" w:line="435" w:lineRule="atLeast"/>
        <w:ind w:left="0" w:right="0" w:firstLine="0"/>
        <w:jc w:val="left"/>
        <w:rPr>
          <w:rFonts w:hint="eastAsia" w:ascii="宋体" w:hAnsi="宋体" w:eastAsia="宋体" w:cs="宋体"/>
          <w:color w:val="auto"/>
          <w:spacing w:val="0"/>
          <w:kern w:val="0"/>
          <w:sz w:val="24"/>
          <w:szCs w:val="24"/>
          <w:highlight w:val="none"/>
          <w:lang w:val="en-US" w:eastAsia="zh-CN" w:bidi="ar-SA"/>
        </w:rPr>
      </w:pPr>
      <w:r>
        <w:rPr>
          <w:rFonts w:hint="eastAsia" w:ascii="宋体" w:hAnsi="宋体" w:eastAsia="宋体" w:cs="宋体"/>
          <w:color w:val="auto"/>
          <w:spacing w:val="0"/>
          <w:kern w:val="0"/>
          <w:sz w:val="24"/>
          <w:szCs w:val="24"/>
          <w:highlight w:val="none"/>
          <w:lang w:val="en-US" w:eastAsia="zh-CN" w:bidi="ar-SA"/>
        </w:rPr>
        <w:t>1、请供应商按照自身实际情况编制填写，在其中相应的（）中打“√”并选择相应的“□”（若有）后，再按照本格式的要求提供相应证明材料的复印件即可。</w:t>
      </w:r>
    </w:p>
    <w:p w14:paraId="095E5FB9">
      <w:pPr>
        <w:keepNext w:val="0"/>
        <w:keepLines w:val="0"/>
        <w:widowControl/>
        <w:suppressLineNumbers w:val="0"/>
        <w:spacing w:before="75" w:beforeAutospacing="0" w:after="75" w:afterAutospacing="0" w:line="435" w:lineRule="atLeast"/>
        <w:ind w:left="0" w:right="0" w:firstLine="0"/>
        <w:jc w:val="left"/>
        <w:rPr>
          <w:rFonts w:hint="eastAsia" w:ascii="宋体" w:hAnsi="宋体" w:eastAsia="宋体" w:cs="宋体"/>
          <w:color w:val="auto"/>
          <w:spacing w:val="0"/>
          <w:kern w:val="0"/>
          <w:sz w:val="24"/>
          <w:szCs w:val="24"/>
          <w:highlight w:val="none"/>
          <w:lang w:val="en-US" w:eastAsia="zh-CN" w:bidi="ar-SA"/>
        </w:rPr>
      </w:pPr>
      <w:r>
        <w:rPr>
          <w:rFonts w:hint="eastAsia" w:ascii="宋体" w:hAnsi="宋体" w:eastAsia="宋体" w:cs="宋体"/>
          <w:color w:val="auto"/>
          <w:spacing w:val="0"/>
          <w:kern w:val="0"/>
          <w:sz w:val="24"/>
          <w:szCs w:val="24"/>
          <w:highlight w:val="none"/>
          <w:lang w:val="en-US" w:eastAsia="zh-CN" w:bidi="ar-SA"/>
        </w:rPr>
        <w:t>2、供应商提供的财务报告复印件（成立年限按照首次响应文件递交截止时间推算）应符合下列规定：</w:t>
      </w:r>
    </w:p>
    <w:p w14:paraId="4555CE50">
      <w:pPr>
        <w:keepNext w:val="0"/>
        <w:keepLines w:val="0"/>
        <w:widowControl/>
        <w:suppressLineNumbers w:val="0"/>
        <w:spacing w:before="75" w:beforeAutospacing="0" w:after="75" w:afterAutospacing="0" w:line="435" w:lineRule="atLeast"/>
        <w:ind w:left="0" w:right="0" w:firstLine="0"/>
        <w:jc w:val="left"/>
        <w:rPr>
          <w:rFonts w:hint="eastAsia" w:ascii="宋体" w:hAnsi="宋体" w:eastAsia="宋体" w:cs="宋体"/>
          <w:color w:val="auto"/>
          <w:spacing w:val="0"/>
          <w:kern w:val="0"/>
          <w:sz w:val="24"/>
          <w:szCs w:val="24"/>
          <w:highlight w:val="none"/>
          <w:lang w:val="en-US" w:eastAsia="zh-CN" w:bidi="ar-SA"/>
        </w:rPr>
      </w:pPr>
      <w:r>
        <w:rPr>
          <w:rFonts w:hint="eastAsia" w:ascii="宋体" w:hAnsi="宋体" w:eastAsia="宋体" w:cs="宋体"/>
          <w:color w:val="auto"/>
          <w:spacing w:val="0"/>
          <w:kern w:val="0"/>
          <w:sz w:val="24"/>
          <w:szCs w:val="24"/>
          <w:highlight w:val="none"/>
          <w:lang w:val="en-US" w:eastAsia="zh-CN" w:bidi="ar-SA"/>
        </w:rPr>
        <w:t>2.1成立年限满1年及以上的供应商，提供经审计的上一年度的年度财务报告。</w:t>
      </w:r>
    </w:p>
    <w:p w14:paraId="4C30D821">
      <w:pPr>
        <w:keepNext w:val="0"/>
        <w:keepLines w:val="0"/>
        <w:widowControl/>
        <w:suppressLineNumbers w:val="0"/>
        <w:spacing w:before="75" w:beforeAutospacing="0" w:after="75" w:afterAutospacing="0" w:line="435" w:lineRule="atLeast"/>
        <w:ind w:left="0" w:right="0" w:firstLine="0"/>
        <w:jc w:val="left"/>
        <w:rPr>
          <w:rFonts w:hint="eastAsia" w:ascii="宋体" w:hAnsi="宋体" w:eastAsia="宋体" w:cs="宋体"/>
          <w:color w:val="auto"/>
          <w:spacing w:val="0"/>
          <w:kern w:val="0"/>
          <w:sz w:val="24"/>
          <w:szCs w:val="24"/>
          <w:highlight w:val="none"/>
          <w:lang w:val="en-US" w:eastAsia="zh-CN" w:bidi="ar-SA"/>
        </w:rPr>
      </w:pPr>
      <w:r>
        <w:rPr>
          <w:rFonts w:hint="eastAsia" w:ascii="宋体" w:hAnsi="宋体" w:eastAsia="宋体" w:cs="宋体"/>
          <w:color w:val="auto"/>
          <w:spacing w:val="0"/>
          <w:kern w:val="0"/>
          <w:sz w:val="24"/>
          <w:szCs w:val="24"/>
          <w:highlight w:val="none"/>
          <w:lang w:val="en-US" w:eastAsia="zh-CN" w:bidi="ar-SA"/>
        </w:rPr>
        <w:t>2.2成立年限满半年但不足1年的供应商，提供该半年度中任一季度的季度财务报告或该半年度的半年度财务报告。</w:t>
      </w:r>
    </w:p>
    <w:p w14:paraId="09156B86">
      <w:pPr>
        <w:keepNext w:val="0"/>
        <w:keepLines w:val="0"/>
        <w:widowControl/>
        <w:suppressLineNumbers w:val="0"/>
        <w:spacing w:before="75" w:beforeAutospacing="0" w:after="75" w:afterAutospacing="0" w:line="435" w:lineRule="atLeast"/>
        <w:ind w:left="0" w:right="0" w:firstLine="0"/>
        <w:jc w:val="left"/>
        <w:rPr>
          <w:rFonts w:hint="eastAsia" w:ascii="宋体" w:hAnsi="宋体" w:eastAsia="宋体" w:cs="宋体"/>
          <w:color w:val="auto"/>
          <w:spacing w:val="0"/>
          <w:kern w:val="0"/>
          <w:sz w:val="24"/>
          <w:szCs w:val="24"/>
          <w:highlight w:val="none"/>
          <w:lang w:val="en-US" w:eastAsia="zh-CN" w:bidi="ar-SA"/>
        </w:rPr>
      </w:pPr>
      <w:r>
        <w:rPr>
          <w:rFonts w:hint="eastAsia" w:ascii="宋体" w:hAnsi="宋体" w:eastAsia="宋体" w:cs="宋体"/>
          <w:color w:val="auto"/>
          <w:spacing w:val="0"/>
          <w:kern w:val="0"/>
          <w:sz w:val="24"/>
          <w:szCs w:val="24"/>
          <w:highlight w:val="none"/>
          <w:lang w:val="en-US" w:eastAsia="zh-CN" w:bidi="ar-SA"/>
        </w:rPr>
        <w:t>※无法按照本格式注意事项第2.1、2.2条规定提供财务报告复印件的供应商，应按照本格式注意事项的要求选择提供资信证明复印件。</w:t>
      </w:r>
    </w:p>
    <w:p w14:paraId="51B86572">
      <w:pPr>
        <w:keepNext w:val="0"/>
        <w:keepLines w:val="0"/>
        <w:widowControl/>
        <w:suppressLineNumbers w:val="0"/>
        <w:spacing w:before="75" w:beforeAutospacing="0" w:after="75" w:afterAutospacing="0" w:line="435" w:lineRule="atLeast"/>
        <w:ind w:left="0" w:right="0" w:firstLine="0"/>
        <w:jc w:val="left"/>
        <w:rPr>
          <w:rFonts w:hint="eastAsia" w:ascii="宋体" w:hAnsi="宋体" w:eastAsia="宋体" w:cs="宋体"/>
          <w:color w:val="auto"/>
          <w:spacing w:val="0"/>
          <w:kern w:val="0"/>
          <w:sz w:val="24"/>
          <w:szCs w:val="24"/>
          <w:highlight w:val="none"/>
          <w:lang w:val="en-US" w:eastAsia="zh-CN" w:bidi="ar-SA"/>
        </w:rPr>
      </w:pPr>
      <w:r>
        <w:rPr>
          <w:rFonts w:hint="eastAsia" w:ascii="宋体" w:hAnsi="宋体" w:eastAsia="宋体" w:cs="宋体"/>
          <w:color w:val="auto"/>
          <w:spacing w:val="0"/>
          <w:kern w:val="0"/>
          <w:sz w:val="24"/>
          <w:szCs w:val="24"/>
          <w:highlight w:val="none"/>
          <w:lang w:val="en-US" w:eastAsia="zh-CN" w:bidi="ar-SA"/>
        </w:rPr>
        <w:t>3、供应商提供的相应证明材料复印件均应符合：内容完整、清晰、整洁，并由供应商加盖其单位公章。</w:t>
      </w:r>
    </w:p>
    <w:p w14:paraId="20A3BA5E">
      <w:pPr>
        <w:keepNext w:val="0"/>
        <w:keepLines w:val="0"/>
        <w:widowControl/>
        <w:suppressLineNumbers w:val="0"/>
        <w:spacing w:before="75" w:beforeAutospacing="0" w:after="75" w:afterAutospacing="0" w:line="435" w:lineRule="atLeast"/>
        <w:ind w:left="0" w:right="0" w:firstLine="0"/>
        <w:jc w:val="left"/>
        <w:rPr>
          <w:rFonts w:hint="eastAsia" w:ascii="宋体" w:hAnsi="宋体" w:eastAsia="宋体" w:cs="宋体"/>
          <w:color w:val="auto"/>
          <w:spacing w:val="0"/>
          <w:kern w:val="0"/>
          <w:sz w:val="24"/>
          <w:szCs w:val="24"/>
          <w:highlight w:val="none"/>
          <w:lang w:val="en-US" w:eastAsia="zh-CN" w:bidi="ar-SA"/>
        </w:rPr>
      </w:pPr>
      <w:r>
        <w:rPr>
          <w:rFonts w:hint="eastAsia" w:ascii="宋体" w:hAnsi="宋体" w:eastAsia="宋体" w:cs="宋体"/>
          <w:color w:val="auto"/>
          <w:spacing w:val="0"/>
          <w:kern w:val="0"/>
          <w:sz w:val="24"/>
          <w:szCs w:val="24"/>
          <w:highlight w:val="none"/>
          <w:lang w:val="en-US" w:eastAsia="zh-CN" w:bidi="ar-SA"/>
        </w:rPr>
        <w:t>4、对于接受联合体形式的谈判且供应商是联合体的，则联合体各成员都应当提交本资格证明文件。</w:t>
      </w:r>
      <w:r>
        <w:rPr>
          <w:rFonts w:hint="eastAsia" w:ascii="宋体" w:hAnsi="宋体" w:eastAsia="宋体" w:cs="宋体"/>
          <w:color w:val="auto"/>
          <w:spacing w:val="0"/>
          <w:kern w:val="0"/>
          <w:sz w:val="24"/>
          <w:szCs w:val="24"/>
          <w:highlight w:val="none"/>
          <w:lang w:val="en-US" w:eastAsia="zh-CN" w:bidi="ar-SA"/>
        </w:rPr>
        <w:br w:type="textWrapping"/>
      </w:r>
      <w:r>
        <w:rPr>
          <w:rFonts w:hint="eastAsia" w:ascii="宋体" w:hAnsi="宋体" w:eastAsia="宋体" w:cs="宋体"/>
          <w:color w:val="auto"/>
          <w:spacing w:val="0"/>
          <w:kern w:val="0"/>
          <w:sz w:val="24"/>
          <w:szCs w:val="24"/>
          <w:highlight w:val="none"/>
          <w:lang w:val="en-US" w:eastAsia="zh-CN" w:bidi="ar-SA"/>
        </w:rPr>
        <w:br w:type="textWrapping"/>
      </w:r>
    </w:p>
    <w:p w14:paraId="51F14336">
      <w:pPr>
        <w:keepNext w:val="0"/>
        <w:keepLines w:val="0"/>
        <w:widowControl/>
        <w:suppressLineNumbers w:val="0"/>
        <w:spacing w:before="75" w:beforeAutospacing="0" w:after="75" w:afterAutospacing="0" w:line="435" w:lineRule="atLeast"/>
        <w:ind w:left="0" w:right="0" w:firstLine="0"/>
        <w:jc w:val="left"/>
        <w:rPr>
          <w:rFonts w:ascii="Calibri" w:hAnsi="Calibri" w:eastAsia="宋体" w:cs="宋体"/>
          <w:color w:val="auto"/>
          <w:kern w:val="0"/>
          <w:sz w:val="24"/>
          <w:szCs w:val="24"/>
          <w:highlight w:val="none"/>
          <w:lang w:val="en-US" w:eastAsia="zh-CN" w:bidi="ar-SA"/>
        </w:rPr>
      </w:pPr>
      <w:r>
        <w:rPr>
          <w:rFonts w:hint="eastAsia" w:ascii="宋体" w:hAnsi="宋体" w:eastAsia="宋体" w:cs="宋体"/>
          <w:color w:val="auto"/>
          <w:spacing w:val="0"/>
          <w:kern w:val="0"/>
          <w:sz w:val="24"/>
          <w:szCs w:val="24"/>
          <w:highlight w:val="none"/>
          <w:lang w:val="en-US" w:eastAsia="zh-CN" w:bidi="ar-SA"/>
        </w:rPr>
        <w:t>供应商代表：</w:t>
      </w:r>
      <w:r>
        <w:rPr>
          <w:rFonts w:hint="eastAsia" w:ascii="宋体" w:hAnsi="宋体" w:eastAsia="宋体" w:cs="宋体"/>
          <w:color w:val="auto"/>
          <w:spacing w:val="0"/>
          <w:kern w:val="0"/>
          <w:sz w:val="24"/>
          <w:szCs w:val="24"/>
          <w:highlight w:val="none"/>
          <w:u w:val="single"/>
          <w:lang w:val="en-US" w:eastAsia="zh-CN" w:bidi="ar-SA"/>
        </w:rPr>
        <w:t>             （签字） </w:t>
      </w:r>
    </w:p>
    <w:p w14:paraId="11EB359F">
      <w:pPr>
        <w:keepNext w:val="0"/>
        <w:keepLines w:val="0"/>
        <w:widowControl/>
        <w:suppressLineNumbers w:val="0"/>
        <w:spacing w:before="75" w:beforeAutospacing="0" w:after="75" w:afterAutospacing="0" w:line="435" w:lineRule="atLeast"/>
        <w:ind w:left="0" w:right="0" w:firstLine="0"/>
        <w:jc w:val="both"/>
        <w:rPr>
          <w:rFonts w:ascii="Calibri" w:hAnsi="Calibri" w:eastAsia="宋体" w:cs="宋体"/>
          <w:color w:val="auto"/>
          <w:kern w:val="0"/>
          <w:sz w:val="24"/>
          <w:szCs w:val="24"/>
          <w:highlight w:val="none"/>
          <w:lang w:val="en-US" w:eastAsia="zh-CN" w:bidi="ar-SA"/>
        </w:rPr>
      </w:pPr>
      <w:r>
        <w:rPr>
          <w:rFonts w:hint="eastAsia" w:ascii="宋体" w:hAnsi="宋体" w:eastAsia="宋体" w:cs="宋体"/>
          <w:color w:val="auto"/>
          <w:spacing w:val="0"/>
          <w:kern w:val="0"/>
          <w:sz w:val="24"/>
          <w:szCs w:val="24"/>
          <w:highlight w:val="none"/>
          <w:lang w:val="en-US" w:eastAsia="zh-CN" w:bidi="ar-SA"/>
        </w:rPr>
        <w:t>供应商名称：</w:t>
      </w:r>
      <w:r>
        <w:rPr>
          <w:rFonts w:hint="eastAsia" w:ascii="宋体" w:hAnsi="宋体" w:eastAsia="宋体" w:cs="宋体"/>
          <w:color w:val="auto"/>
          <w:spacing w:val="0"/>
          <w:kern w:val="0"/>
          <w:sz w:val="24"/>
          <w:szCs w:val="24"/>
          <w:highlight w:val="none"/>
          <w:u w:val="single"/>
          <w:lang w:val="en-US" w:eastAsia="zh-CN" w:bidi="ar-SA"/>
        </w:rPr>
        <w:t>         （全称并加盖公章）</w:t>
      </w:r>
    </w:p>
    <w:p w14:paraId="1114594C">
      <w:pPr>
        <w:keepNext w:val="0"/>
        <w:keepLines w:val="0"/>
        <w:widowControl/>
        <w:suppressLineNumbers w:val="0"/>
        <w:spacing w:before="75" w:beforeAutospacing="0" w:after="75" w:afterAutospacing="0"/>
        <w:ind w:left="0" w:right="0" w:firstLine="0"/>
        <w:jc w:val="left"/>
        <w:rPr>
          <w:rFonts w:ascii="Calibri" w:hAnsi="Calibri" w:eastAsia="宋体" w:cs="宋体"/>
          <w:color w:val="auto"/>
          <w:kern w:val="0"/>
          <w:sz w:val="24"/>
          <w:szCs w:val="24"/>
          <w:highlight w:val="none"/>
          <w:lang w:val="en-US" w:eastAsia="zh-CN" w:bidi="ar-SA"/>
        </w:rPr>
      </w:pPr>
      <w:r>
        <w:rPr>
          <w:rFonts w:hint="eastAsia" w:ascii="宋体" w:hAnsi="宋体" w:eastAsia="宋体" w:cs="宋体"/>
          <w:color w:val="auto"/>
          <w:spacing w:val="0"/>
          <w:kern w:val="0"/>
          <w:sz w:val="24"/>
          <w:szCs w:val="24"/>
          <w:highlight w:val="none"/>
          <w:lang w:val="en-US" w:eastAsia="zh-CN" w:bidi="ar-SA"/>
        </w:rPr>
        <w:t>日  期： </w:t>
      </w:r>
      <w:r>
        <w:rPr>
          <w:rFonts w:hint="eastAsia" w:ascii="宋体" w:hAnsi="宋体" w:eastAsia="宋体" w:cs="宋体"/>
          <w:color w:val="auto"/>
          <w:spacing w:val="0"/>
          <w:kern w:val="0"/>
          <w:sz w:val="24"/>
          <w:szCs w:val="24"/>
          <w:highlight w:val="none"/>
          <w:u w:val="single"/>
          <w:lang w:val="en-US" w:eastAsia="zh-CN" w:bidi="ar-SA"/>
        </w:rPr>
        <w:t>    </w:t>
      </w:r>
      <w:r>
        <w:rPr>
          <w:rFonts w:hint="eastAsia" w:ascii="宋体" w:hAnsi="宋体" w:eastAsia="宋体" w:cs="宋体"/>
          <w:color w:val="auto"/>
          <w:spacing w:val="0"/>
          <w:kern w:val="0"/>
          <w:sz w:val="24"/>
          <w:szCs w:val="24"/>
          <w:highlight w:val="none"/>
          <w:lang w:val="en-US" w:eastAsia="zh-CN" w:bidi="ar-SA"/>
        </w:rPr>
        <w:t>年 </w:t>
      </w:r>
      <w:r>
        <w:rPr>
          <w:rFonts w:hint="eastAsia" w:ascii="宋体" w:hAnsi="宋体" w:eastAsia="宋体" w:cs="宋体"/>
          <w:color w:val="auto"/>
          <w:spacing w:val="0"/>
          <w:kern w:val="0"/>
          <w:sz w:val="24"/>
          <w:szCs w:val="24"/>
          <w:highlight w:val="none"/>
          <w:u w:val="single"/>
          <w:lang w:val="en-US" w:eastAsia="zh-CN" w:bidi="ar-SA"/>
        </w:rPr>
        <w:t>   </w:t>
      </w:r>
      <w:r>
        <w:rPr>
          <w:rFonts w:hint="eastAsia" w:ascii="宋体" w:hAnsi="宋体" w:eastAsia="宋体" w:cs="宋体"/>
          <w:color w:val="auto"/>
          <w:spacing w:val="0"/>
          <w:kern w:val="0"/>
          <w:sz w:val="24"/>
          <w:szCs w:val="24"/>
          <w:highlight w:val="none"/>
          <w:lang w:val="en-US" w:eastAsia="zh-CN" w:bidi="ar-SA"/>
        </w:rPr>
        <w:t>月 </w:t>
      </w:r>
      <w:r>
        <w:rPr>
          <w:rFonts w:hint="eastAsia" w:ascii="宋体" w:hAnsi="宋体" w:eastAsia="宋体" w:cs="宋体"/>
          <w:color w:val="auto"/>
          <w:spacing w:val="0"/>
          <w:kern w:val="0"/>
          <w:sz w:val="24"/>
          <w:szCs w:val="24"/>
          <w:highlight w:val="none"/>
          <w:u w:val="single"/>
          <w:lang w:val="en-US" w:eastAsia="zh-CN" w:bidi="ar-SA"/>
        </w:rPr>
        <w:t>   </w:t>
      </w:r>
      <w:r>
        <w:rPr>
          <w:rFonts w:hint="eastAsia" w:ascii="宋体" w:hAnsi="宋体" w:eastAsia="宋体" w:cs="宋体"/>
          <w:color w:val="auto"/>
          <w:spacing w:val="0"/>
          <w:kern w:val="0"/>
          <w:sz w:val="24"/>
          <w:szCs w:val="24"/>
          <w:highlight w:val="none"/>
          <w:lang w:val="en-US" w:eastAsia="zh-CN" w:bidi="ar-SA"/>
        </w:rPr>
        <w:t>日</w:t>
      </w:r>
    </w:p>
    <w:p w14:paraId="0E38A641">
      <w:pPr>
        <w:pStyle w:val="12"/>
        <w:keepNext w:val="0"/>
        <w:keepLines w:val="0"/>
        <w:widowControl/>
        <w:suppressLineNumbers w:val="0"/>
        <w:spacing w:before="75" w:beforeAutospacing="0" w:after="75" w:afterAutospacing="0" w:line="435" w:lineRule="atLeast"/>
        <w:ind w:left="-180" w:right="-180" w:firstLine="0"/>
      </w:pPr>
    </w:p>
    <w:p w14:paraId="0A97B506">
      <w:pPr>
        <w:pStyle w:val="12"/>
        <w:keepNext w:val="0"/>
        <w:keepLines w:val="0"/>
        <w:widowControl/>
        <w:suppressLineNumbers w:val="0"/>
        <w:spacing w:before="75" w:beforeAutospacing="0" w:after="75" w:afterAutospacing="0" w:line="435" w:lineRule="atLeast"/>
        <w:ind w:left="-180" w:right="-180" w:firstLine="0"/>
      </w:pPr>
      <w:r>
        <w:rPr>
          <w:rFonts w:hint="eastAsia" w:ascii="微软雅黑" w:hAnsi="微软雅黑" w:eastAsia="微软雅黑" w:cs="微软雅黑"/>
          <w:i w:val="0"/>
          <w:iCs w:val="0"/>
          <w:caps w:val="0"/>
          <w:color w:val="393939"/>
          <w:spacing w:val="0"/>
          <w:sz w:val="24"/>
          <w:szCs w:val="24"/>
          <w:shd w:val="clear" w:fill="FFFFFF"/>
        </w:rPr>
        <w:t> </w:t>
      </w:r>
    </w:p>
    <w:p w14:paraId="16771995">
      <w:pPr>
        <w:pStyle w:val="12"/>
        <w:keepNext w:val="0"/>
        <w:keepLines w:val="0"/>
        <w:widowControl/>
        <w:suppressLineNumbers w:val="0"/>
        <w:spacing w:before="75" w:beforeAutospacing="0" w:after="75" w:afterAutospacing="0" w:line="435" w:lineRule="atLeast"/>
        <w:ind w:left="-180" w:right="-180" w:firstLine="0"/>
        <w:rPr>
          <w:rFonts w:hint="eastAsia" w:ascii="宋体" w:hAnsi="宋体" w:eastAsia="宋体" w:cs="宋体"/>
          <w:i w:val="0"/>
          <w:iCs w:val="0"/>
          <w:caps w:val="0"/>
          <w:color w:val="393939"/>
          <w:spacing w:val="0"/>
          <w:sz w:val="24"/>
          <w:szCs w:val="24"/>
          <w:shd w:val="clear" w:fill="FFFFFF"/>
        </w:rPr>
      </w:pPr>
      <w:r>
        <w:rPr>
          <w:rFonts w:hint="eastAsia" w:ascii="宋体" w:hAnsi="宋体" w:eastAsia="宋体" w:cs="宋体"/>
          <w:i w:val="0"/>
          <w:iCs w:val="0"/>
          <w:caps w:val="0"/>
          <w:color w:val="393939"/>
          <w:spacing w:val="0"/>
          <w:sz w:val="24"/>
          <w:szCs w:val="24"/>
          <w:shd w:val="clear" w:fill="FFFFFF"/>
        </w:rPr>
        <w:br w:type="textWrapping"/>
      </w:r>
    </w:p>
    <w:p w14:paraId="15EF3CA0">
      <w:pPr>
        <w:rPr>
          <w:rFonts w:hint="eastAsia" w:ascii="宋体" w:hAnsi="宋体" w:eastAsia="宋体" w:cs="宋体"/>
          <w:i w:val="0"/>
          <w:iCs w:val="0"/>
          <w:caps w:val="0"/>
          <w:color w:val="393939"/>
          <w:spacing w:val="0"/>
          <w:sz w:val="24"/>
          <w:szCs w:val="24"/>
          <w:shd w:val="clear" w:fill="FFFFFF"/>
        </w:rPr>
      </w:pPr>
      <w:r>
        <w:rPr>
          <w:rFonts w:hint="eastAsia" w:ascii="宋体" w:hAnsi="宋体" w:eastAsia="宋体" w:cs="宋体"/>
          <w:i w:val="0"/>
          <w:iCs w:val="0"/>
          <w:caps w:val="0"/>
          <w:color w:val="393939"/>
          <w:spacing w:val="0"/>
          <w:sz w:val="24"/>
          <w:szCs w:val="24"/>
          <w:shd w:val="clear" w:fill="FFFFFF"/>
        </w:rPr>
        <w:br w:type="page"/>
      </w:r>
    </w:p>
    <w:p w14:paraId="401A382B">
      <w:pPr>
        <w:pStyle w:val="28"/>
        <w:jc w:val="center"/>
        <w:outlineLvl w:val="2"/>
        <w:rPr>
          <w:rFonts w:ascii="Calibri" w:hAnsi="Calibri" w:eastAsia="宋体" w:cs="Times New Roman"/>
        </w:rPr>
      </w:pPr>
      <w:r>
        <w:rPr>
          <w:rFonts w:ascii="Calibri" w:hAnsi="Calibri" w:eastAsia="宋体" w:cs="Times New Roman"/>
          <w:b/>
          <w:sz w:val="28"/>
        </w:rPr>
        <w:t>依法缴纳税收证明材料</w:t>
      </w:r>
    </w:p>
    <w:p w14:paraId="75B7D514">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outlineLvl w:val="9"/>
        <w:rPr>
          <w:rFonts w:hint="eastAsia" w:ascii="宋体" w:hAnsi="宋体" w:eastAsia="宋体" w:cs="宋体"/>
          <w:snapToGrid/>
          <w:color w:val="auto"/>
          <w:sz w:val="24"/>
          <w:szCs w:val="24"/>
          <w:highlight w:val="none"/>
          <w:shd w:val="clear" w:color="auto" w:fill="FFFFFF"/>
        </w:rPr>
      </w:pPr>
      <w:r>
        <w:rPr>
          <w:rFonts w:hint="eastAsia" w:ascii="宋体" w:hAnsi="宋体" w:eastAsia="宋体" w:cs="宋体"/>
          <w:snapToGrid/>
          <w:color w:val="auto"/>
          <w:spacing w:val="0"/>
          <w:sz w:val="24"/>
          <w:szCs w:val="24"/>
          <w:highlight w:val="none"/>
          <w:shd w:val="clear" w:color="auto" w:fill="FFFFFF"/>
          <w:lang w:eastAsia="zh-CN"/>
        </w:rPr>
        <w:t xml:space="preserve"> </w:t>
      </w:r>
    </w:p>
    <w:p w14:paraId="6F91F680">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outlineLvl w:val="9"/>
        <w:rPr>
          <w:rFonts w:hint="eastAsia" w:ascii="宋体" w:hAnsi="宋体" w:eastAsia="宋体" w:cs="宋体"/>
          <w:snapToGrid/>
          <w:color w:val="auto"/>
          <w:sz w:val="24"/>
          <w:szCs w:val="24"/>
          <w:highlight w:val="none"/>
          <w:shd w:val="clear" w:color="auto" w:fill="FFFFFF"/>
        </w:rPr>
      </w:pPr>
      <w:r>
        <w:rPr>
          <w:rFonts w:hint="eastAsia" w:ascii="宋体" w:hAnsi="宋体" w:eastAsia="宋体" w:cs="宋体"/>
          <w:snapToGrid/>
          <w:color w:val="auto"/>
          <w:spacing w:val="0"/>
          <w:sz w:val="24"/>
          <w:szCs w:val="24"/>
          <w:highlight w:val="none"/>
          <w:u w:val="single"/>
          <w:shd w:val="clear" w:color="auto" w:fill="FFFFFF"/>
          <w:lang w:eastAsia="zh-CN"/>
        </w:rPr>
        <w:t>致：(采购人或采购代理机构</w:t>
      </w:r>
      <w:r>
        <w:rPr>
          <w:rFonts w:hint="eastAsia" w:ascii="宋体" w:hAnsi="宋体" w:eastAsia="宋体" w:cs="宋体"/>
          <w:snapToGrid/>
          <w:color w:val="auto"/>
          <w:spacing w:val="0"/>
          <w:sz w:val="24"/>
          <w:szCs w:val="24"/>
          <w:highlight w:val="none"/>
          <w:u w:val="single"/>
          <w:shd w:val="clear" w:color="auto" w:fill="FFFFFF"/>
        </w:rPr>
        <w:t xml:space="preserve">) </w:t>
      </w:r>
      <w:r>
        <w:rPr>
          <w:rFonts w:hint="eastAsia" w:ascii="宋体" w:hAnsi="宋体" w:eastAsia="宋体" w:cs="宋体"/>
          <w:snapToGrid/>
          <w:color w:val="auto"/>
          <w:spacing w:val="0"/>
          <w:sz w:val="24"/>
          <w:szCs w:val="24"/>
          <w:highlight w:val="none"/>
          <w:shd w:val="clear" w:color="auto" w:fill="FFFFFF"/>
        </w:rPr>
        <w:t xml:space="preserve">  </w:t>
      </w:r>
      <w:r>
        <w:rPr>
          <w:rFonts w:hint="eastAsia" w:ascii="宋体" w:hAnsi="宋体" w:eastAsia="宋体" w:cs="宋体"/>
          <w:snapToGrid/>
          <w:color w:val="auto"/>
          <w:spacing w:val="0"/>
          <w:sz w:val="24"/>
          <w:szCs w:val="24"/>
          <w:highlight w:val="none"/>
          <w:shd w:val="clear" w:color="auto" w:fill="FFFFFF"/>
          <w:lang w:eastAsia="zh-CN"/>
        </w:rPr>
        <w:t xml:space="preserve">   </w:t>
      </w:r>
    </w:p>
    <w:p w14:paraId="4F3F8DCF">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420"/>
        <w:outlineLvl w:val="9"/>
        <w:rPr>
          <w:rFonts w:hint="eastAsia" w:ascii="宋体" w:hAnsi="宋体" w:eastAsia="宋体" w:cs="宋体"/>
          <w:snapToGrid/>
          <w:color w:val="auto"/>
          <w:sz w:val="24"/>
          <w:szCs w:val="24"/>
          <w:highlight w:val="none"/>
          <w:shd w:val="clear" w:color="auto" w:fill="FFFFFF"/>
        </w:rPr>
      </w:pPr>
      <w:r>
        <w:rPr>
          <w:rFonts w:hint="eastAsia" w:ascii="宋体" w:hAnsi="宋体" w:eastAsia="宋体" w:cs="宋体"/>
          <w:b/>
          <w:snapToGrid/>
          <w:color w:val="auto"/>
          <w:spacing w:val="0"/>
          <w:sz w:val="24"/>
          <w:szCs w:val="24"/>
          <w:highlight w:val="none"/>
          <w:shd w:val="clear" w:color="auto" w:fill="FFFFFF"/>
          <w:lang w:eastAsia="zh-CN"/>
        </w:rPr>
        <w:t>1、依法缴纳税收的供应商</w:t>
      </w:r>
    </w:p>
    <w:p w14:paraId="763480E3">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420"/>
        <w:outlineLvl w:val="9"/>
        <w:rPr>
          <w:rFonts w:hint="eastAsia" w:ascii="宋体" w:hAnsi="宋体" w:eastAsia="宋体" w:cs="宋体"/>
          <w:snapToGrid/>
          <w:color w:val="auto"/>
          <w:sz w:val="24"/>
          <w:szCs w:val="24"/>
          <w:highlight w:val="none"/>
          <w:shd w:val="clear" w:color="auto" w:fill="FFFFFF"/>
        </w:rPr>
      </w:pPr>
      <w:r>
        <w:rPr>
          <w:rFonts w:hint="eastAsia" w:ascii="宋体" w:hAnsi="宋体" w:eastAsia="宋体" w:cs="宋体"/>
          <w:snapToGrid/>
          <w:color w:val="auto"/>
          <w:spacing w:val="0"/>
          <w:sz w:val="24"/>
          <w:szCs w:val="24"/>
          <w:highlight w:val="none"/>
          <w:shd w:val="clear" w:color="auto" w:fill="FFFFFF"/>
          <w:lang w:eastAsia="zh-CN"/>
        </w:rPr>
        <w:t>（ ）法人（包括企业、事业单位和社会团体）的</w:t>
      </w:r>
    </w:p>
    <w:p w14:paraId="63545423">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420"/>
        <w:outlineLvl w:val="9"/>
        <w:rPr>
          <w:rFonts w:hint="eastAsia" w:ascii="宋体" w:hAnsi="宋体" w:eastAsia="宋体" w:cs="宋体"/>
          <w:snapToGrid/>
          <w:color w:val="auto"/>
          <w:sz w:val="24"/>
          <w:szCs w:val="24"/>
          <w:highlight w:val="none"/>
          <w:shd w:val="clear" w:color="auto" w:fill="FFFFFF"/>
        </w:rPr>
      </w:pPr>
      <w:r>
        <w:rPr>
          <w:rFonts w:hint="eastAsia" w:ascii="宋体" w:hAnsi="宋体" w:eastAsia="宋体" w:cs="宋体"/>
          <w:snapToGrid/>
          <w:color w:val="auto"/>
          <w:spacing w:val="0"/>
          <w:sz w:val="24"/>
          <w:szCs w:val="24"/>
          <w:highlight w:val="none"/>
          <w:shd w:val="clear" w:color="auto" w:fill="FFFFFF"/>
          <w:lang w:eastAsia="zh-CN"/>
        </w:rPr>
        <w:t>现附上自</w:t>
      </w:r>
      <w:r>
        <w:rPr>
          <w:rFonts w:hint="eastAsia" w:ascii="宋体" w:hAnsi="宋体" w:eastAsia="宋体" w:cs="宋体"/>
          <w:color w:val="auto"/>
          <w:spacing w:val="0"/>
          <w:sz w:val="24"/>
          <w:szCs w:val="24"/>
          <w:highlight w:val="none"/>
          <w:u w:val="single"/>
        </w:rPr>
        <w:t>    </w:t>
      </w:r>
      <w:r>
        <w:rPr>
          <w:rFonts w:hint="eastAsia" w:ascii="宋体" w:hAnsi="宋体" w:eastAsia="宋体" w:cs="宋体"/>
          <w:color w:val="auto"/>
          <w:spacing w:val="0"/>
          <w:sz w:val="24"/>
          <w:szCs w:val="24"/>
          <w:highlight w:val="none"/>
        </w:rPr>
        <w:t>年</w:t>
      </w:r>
      <w:r>
        <w:rPr>
          <w:rFonts w:hint="eastAsia" w:ascii="宋体" w:hAnsi="宋体" w:eastAsia="宋体" w:cs="宋体"/>
          <w:color w:val="auto"/>
          <w:spacing w:val="0"/>
          <w:sz w:val="24"/>
          <w:szCs w:val="24"/>
          <w:highlight w:val="none"/>
          <w:u w:val="single"/>
        </w:rPr>
        <w:t>   </w:t>
      </w:r>
      <w:r>
        <w:rPr>
          <w:rFonts w:hint="eastAsia" w:ascii="宋体" w:hAnsi="宋体" w:eastAsia="宋体" w:cs="宋体"/>
          <w:color w:val="auto"/>
          <w:spacing w:val="0"/>
          <w:sz w:val="24"/>
          <w:szCs w:val="24"/>
          <w:highlight w:val="none"/>
        </w:rPr>
        <w:t>月</w:t>
      </w:r>
      <w:r>
        <w:rPr>
          <w:rFonts w:hint="eastAsia" w:ascii="宋体" w:hAnsi="宋体" w:eastAsia="宋体" w:cs="宋体"/>
          <w:color w:val="auto"/>
          <w:spacing w:val="0"/>
          <w:sz w:val="24"/>
          <w:szCs w:val="24"/>
          <w:highlight w:val="none"/>
          <w:u w:val="single"/>
        </w:rPr>
        <w:t>   </w:t>
      </w:r>
      <w:r>
        <w:rPr>
          <w:rFonts w:hint="eastAsia" w:ascii="宋体" w:hAnsi="宋体" w:eastAsia="宋体" w:cs="宋体"/>
          <w:color w:val="auto"/>
          <w:spacing w:val="0"/>
          <w:sz w:val="24"/>
          <w:szCs w:val="24"/>
          <w:highlight w:val="none"/>
        </w:rPr>
        <w:t>日至</w:t>
      </w:r>
      <w:r>
        <w:rPr>
          <w:rFonts w:hint="eastAsia" w:ascii="宋体" w:hAnsi="宋体" w:eastAsia="宋体" w:cs="宋体"/>
          <w:color w:val="auto"/>
          <w:spacing w:val="0"/>
          <w:sz w:val="24"/>
          <w:szCs w:val="24"/>
          <w:highlight w:val="none"/>
          <w:u w:val="single"/>
        </w:rPr>
        <w:t>    </w:t>
      </w:r>
      <w:r>
        <w:rPr>
          <w:rFonts w:hint="eastAsia" w:ascii="宋体" w:hAnsi="宋体" w:eastAsia="宋体" w:cs="宋体"/>
          <w:color w:val="auto"/>
          <w:spacing w:val="0"/>
          <w:sz w:val="24"/>
          <w:szCs w:val="24"/>
          <w:highlight w:val="none"/>
        </w:rPr>
        <w:t>年</w:t>
      </w:r>
      <w:r>
        <w:rPr>
          <w:rFonts w:hint="eastAsia" w:ascii="宋体" w:hAnsi="宋体" w:eastAsia="宋体" w:cs="宋体"/>
          <w:color w:val="auto"/>
          <w:spacing w:val="0"/>
          <w:sz w:val="24"/>
          <w:szCs w:val="24"/>
          <w:highlight w:val="none"/>
          <w:u w:val="single"/>
        </w:rPr>
        <w:t>   </w:t>
      </w:r>
      <w:r>
        <w:rPr>
          <w:rFonts w:hint="eastAsia" w:ascii="宋体" w:hAnsi="宋体" w:eastAsia="宋体" w:cs="宋体"/>
          <w:color w:val="auto"/>
          <w:spacing w:val="0"/>
          <w:sz w:val="24"/>
          <w:szCs w:val="24"/>
          <w:highlight w:val="none"/>
        </w:rPr>
        <w:t>月</w:t>
      </w:r>
      <w:r>
        <w:rPr>
          <w:rFonts w:hint="eastAsia" w:ascii="宋体" w:hAnsi="宋体" w:eastAsia="宋体" w:cs="宋体"/>
          <w:color w:val="auto"/>
          <w:spacing w:val="0"/>
          <w:sz w:val="24"/>
          <w:szCs w:val="24"/>
          <w:highlight w:val="none"/>
          <w:u w:val="single"/>
        </w:rPr>
        <w:t>   </w:t>
      </w:r>
      <w:r>
        <w:rPr>
          <w:rFonts w:hint="eastAsia" w:ascii="宋体" w:hAnsi="宋体" w:eastAsia="宋体" w:cs="宋体"/>
          <w:color w:val="auto"/>
          <w:spacing w:val="0"/>
          <w:sz w:val="24"/>
          <w:szCs w:val="24"/>
          <w:highlight w:val="none"/>
        </w:rPr>
        <w:t>日</w:t>
      </w:r>
      <w:r>
        <w:rPr>
          <w:rFonts w:hint="eastAsia" w:ascii="宋体" w:hAnsi="宋体" w:eastAsia="宋体" w:cs="宋体"/>
          <w:snapToGrid/>
          <w:color w:val="auto"/>
          <w:spacing w:val="0"/>
          <w:sz w:val="24"/>
          <w:szCs w:val="24"/>
          <w:highlight w:val="none"/>
          <w:shd w:val="clear" w:color="auto" w:fill="FFFFFF"/>
          <w:lang w:eastAsia="zh-CN"/>
        </w:rPr>
        <w:t>期间我方缴纳的（按照供应商实际缴纳的税种名称填写，如：增值税、所得税等）税收凭据复印件，上述证明材料真实有效，否则我方负全部责任。</w:t>
      </w:r>
    </w:p>
    <w:p w14:paraId="68AC2E9A">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420"/>
        <w:outlineLvl w:val="9"/>
        <w:rPr>
          <w:rFonts w:hint="eastAsia" w:ascii="宋体" w:hAnsi="宋体" w:eastAsia="宋体" w:cs="宋体"/>
          <w:snapToGrid/>
          <w:color w:val="auto"/>
          <w:sz w:val="24"/>
          <w:szCs w:val="24"/>
          <w:highlight w:val="none"/>
          <w:shd w:val="clear" w:color="auto" w:fill="FFFFFF"/>
        </w:rPr>
      </w:pPr>
      <w:r>
        <w:rPr>
          <w:rFonts w:hint="eastAsia" w:ascii="宋体" w:hAnsi="宋体" w:eastAsia="宋体" w:cs="宋体"/>
          <w:snapToGrid/>
          <w:color w:val="auto"/>
          <w:spacing w:val="0"/>
          <w:sz w:val="24"/>
          <w:szCs w:val="24"/>
          <w:highlight w:val="none"/>
          <w:shd w:val="clear" w:color="auto" w:fill="FFFFFF"/>
          <w:lang w:eastAsia="zh-CN"/>
        </w:rPr>
        <w:t>（ ）非法人（包括其他组织、自然人）的</w:t>
      </w:r>
    </w:p>
    <w:p w14:paraId="404993D2">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420"/>
        <w:outlineLvl w:val="9"/>
        <w:rPr>
          <w:rFonts w:hint="eastAsia" w:ascii="宋体" w:hAnsi="宋体" w:eastAsia="宋体" w:cs="宋体"/>
          <w:snapToGrid/>
          <w:color w:val="auto"/>
          <w:sz w:val="24"/>
          <w:szCs w:val="24"/>
          <w:highlight w:val="none"/>
          <w:shd w:val="clear" w:color="auto" w:fill="FFFFFF"/>
        </w:rPr>
      </w:pPr>
      <w:r>
        <w:rPr>
          <w:rFonts w:hint="eastAsia" w:ascii="宋体" w:hAnsi="宋体" w:eastAsia="宋体" w:cs="宋体"/>
          <w:snapToGrid/>
          <w:color w:val="auto"/>
          <w:spacing w:val="0"/>
          <w:sz w:val="24"/>
          <w:szCs w:val="24"/>
          <w:highlight w:val="none"/>
          <w:shd w:val="clear" w:color="auto" w:fill="FFFFFF"/>
          <w:lang w:eastAsia="zh-CN"/>
        </w:rPr>
        <w:t>现附上自</w:t>
      </w:r>
      <w:r>
        <w:rPr>
          <w:rFonts w:hint="eastAsia" w:ascii="宋体" w:hAnsi="宋体" w:eastAsia="宋体" w:cs="宋体"/>
          <w:color w:val="auto"/>
          <w:spacing w:val="0"/>
          <w:sz w:val="24"/>
          <w:szCs w:val="24"/>
          <w:highlight w:val="none"/>
          <w:u w:val="single"/>
        </w:rPr>
        <w:t>    </w:t>
      </w:r>
      <w:r>
        <w:rPr>
          <w:rFonts w:hint="eastAsia" w:ascii="宋体" w:hAnsi="宋体" w:eastAsia="宋体" w:cs="宋体"/>
          <w:color w:val="auto"/>
          <w:spacing w:val="0"/>
          <w:sz w:val="24"/>
          <w:szCs w:val="24"/>
          <w:highlight w:val="none"/>
        </w:rPr>
        <w:t>年</w:t>
      </w:r>
      <w:r>
        <w:rPr>
          <w:rFonts w:hint="eastAsia" w:ascii="宋体" w:hAnsi="宋体" w:eastAsia="宋体" w:cs="宋体"/>
          <w:color w:val="auto"/>
          <w:spacing w:val="0"/>
          <w:sz w:val="24"/>
          <w:szCs w:val="24"/>
          <w:highlight w:val="none"/>
          <w:u w:val="single"/>
        </w:rPr>
        <w:t>   </w:t>
      </w:r>
      <w:r>
        <w:rPr>
          <w:rFonts w:hint="eastAsia" w:ascii="宋体" w:hAnsi="宋体" w:eastAsia="宋体" w:cs="宋体"/>
          <w:color w:val="auto"/>
          <w:spacing w:val="0"/>
          <w:sz w:val="24"/>
          <w:szCs w:val="24"/>
          <w:highlight w:val="none"/>
        </w:rPr>
        <w:t>月</w:t>
      </w:r>
      <w:r>
        <w:rPr>
          <w:rFonts w:hint="eastAsia" w:ascii="宋体" w:hAnsi="宋体" w:eastAsia="宋体" w:cs="宋体"/>
          <w:color w:val="auto"/>
          <w:spacing w:val="0"/>
          <w:sz w:val="24"/>
          <w:szCs w:val="24"/>
          <w:highlight w:val="none"/>
          <w:u w:val="single"/>
        </w:rPr>
        <w:t>   </w:t>
      </w:r>
      <w:r>
        <w:rPr>
          <w:rFonts w:hint="eastAsia" w:ascii="宋体" w:hAnsi="宋体" w:eastAsia="宋体" w:cs="宋体"/>
          <w:color w:val="auto"/>
          <w:spacing w:val="0"/>
          <w:sz w:val="24"/>
          <w:szCs w:val="24"/>
          <w:highlight w:val="none"/>
        </w:rPr>
        <w:t>日至</w:t>
      </w:r>
      <w:r>
        <w:rPr>
          <w:rFonts w:hint="eastAsia" w:ascii="宋体" w:hAnsi="宋体" w:eastAsia="宋体" w:cs="宋体"/>
          <w:color w:val="auto"/>
          <w:spacing w:val="0"/>
          <w:sz w:val="24"/>
          <w:szCs w:val="24"/>
          <w:highlight w:val="none"/>
          <w:u w:val="single"/>
        </w:rPr>
        <w:t>    </w:t>
      </w:r>
      <w:r>
        <w:rPr>
          <w:rFonts w:hint="eastAsia" w:ascii="宋体" w:hAnsi="宋体" w:eastAsia="宋体" w:cs="宋体"/>
          <w:color w:val="auto"/>
          <w:spacing w:val="0"/>
          <w:sz w:val="24"/>
          <w:szCs w:val="24"/>
          <w:highlight w:val="none"/>
        </w:rPr>
        <w:t>年</w:t>
      </w:r>
      <w:r>
        <w:rPr>
          <w:rFonts w:hint="eastAsia" w:ascii="宋体" w:hAnsi="宋体" w:eastAsia="宋体" w:cs="宋体"/>
          <w:color w:val="auto"/>
          <w:spacing w:val="0"/>
          <w:sz w:val="24"/>
          <w:szCs w:val="24"/>
          <w:highlight w:val="none"/>
          <w:u w:val="single"/>
        </w:rPr>
        <w:t>   </w:t>
      </w:r>
      <w:r>
        <w:rPr>
          <w:rFonts w:hint="eastAsia" w:ascii="宋体" w:hAnsi="宋体" w:eastAsia="宋体" w:cs="宋体"/>
          <w:color w:val="auto"/>
          <w:spacing w:val="0"/>
          <w:sz w:val="24"/>
          <w:szCs w:val="24"/>
          <w:highlight w:val="none"/>
        </w:rPr>
        <w:t>月</w:t>
      </w:r>
      <w:r>
        <w:rPr>
          <w:rFonts w:hint="eastAsia" w:ascii="宋体" w:hAnsi="宋体" w:eastAsia="宋体" w:cs="宋体"/>
          <w:color w:val="auto"/>
          <w:spacing w:val="0"/>
          <w:sz w:val="24"/>
          <w:szCs w:val="24"/>
          <w:highlight w:val="none"/>
          <w:u w:val="single"/>
        </w:rPr>
        <w:t>   </w:t>
      </w:r>
      <w:r>
        <w:rPr>
          <w:rFonts w:hint="eastAsia" w:ascii="宋体" w:hAnsi="宋体" w:eastAsia="宋体" w:cs="宋体"/>
          <w:color w:val="auto"/>
          <w:spacing w:val="0"/>
          <w:sz w:val="24"/>
          <w:szCs w:val="24"/>
          <w:highlight w:val="none"/>
        </w:rPr>
        <w:t>日</w:t>
      </w:r>
      <w:r>
        <w:rPr>
          <w:rFonts w:hint="eastAsia" w:ascii="宋体" w:hAnsi="宋体" w:eastAsia="宋体" w:cs="宋体"/>
          <w:snapToGrid/>
          <w:color w:val="auto"/>
          <w:spacing w:val="0"/>
          <w:sz w:val="24"/>
          <w:szCs w:val="24"/>
          <w:highlight w:val="none"/>
          <w:shd w:val="clear" w:color="auto" w:fill="FFFFFF"/>
          <w:lang w:eastAsia="zh-CN"/>
        </w:rPr>
        <w:t>期间我方缴纳的（按照供应商实际缴纳的税种名称填写）税收凭据复印件，上述证明材料真实有效，否则我方负全部责任。</w:t>
      </w:r>
    </w:p>
    <w:p w14:paraId="3ADD831E">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420"/>
        <w:outlineLvl w:val="9"/>
        <w:rPr>
          <w:rFonts w:hint="eastAsia" w:ascii="宋体" w:hAnsi="宋体" w:eastAsia="宋体" w:cs="宋体"/>
          <w:snapToGrid/>
          <w:color w:val="auto"/>
          <w:sz w:val="24"/>
          <w:szCs w:val="24"/>
          <w:highlight w:val="none"/>
          <w:shd w:val="clear" w:color="auto" w:fill="FFFFFF"/>
        </w:rPr>
      </w:pPr>
      <w:r>
        <w:rPr>
          <w:rFonts w:hint="eastAsia" w:ascii="宋体" w:hAnsi="宋体" w:eastAsia="宋体" w:cs="宋体"/>
          <w:b/>
          <w:snapToGrid/>
          <w:color w:val="auto"/>
          <w:spacing w:val="0"/>
          <w:sz w:val="24"/>
          <w:szCs w:val="24"/>
          <w:highlight w:val="none"/>
          <w:shd w:val="clear" w:color="auto" w:fill="FFFFFF"/>
          <w:lang w:eastAsia="zh-CN"/>
        </w:rPr>
        <w:t>2、依法免税的供应商</w:t>
      </w:r>
    </w:p>
    <w:p w14:paraId="449A803F">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420"/>
        <w:outlineLvl w:val="9"/>
        <w:rPr>
          <w:rFonts w:hint="eastAsia" w:ascii="宋体" w:hAnsi="宋体" w:eastAsia="宋体" w:cs="宋体"/>
          <w:snapToGrid/>
          <w:color w:val="auto"/>
          <w:sz w:val="24"/>
          <w:szCs w:val="24"/>
          <w:highlight w:val="none"/>
          <w:shd w:val="clear" w:color="auto" w:fill="FFFFFF"/>
        </w:rPr>
      </w:pPr>
      <w:r>
        <w:rPr>
          <w:rFonts w:hint="eastAsia" w:ascii="宋体" w:hAnsi="宋体" w:eastAsia="宋体" w:cs="宋体"/>
          <w:snapToGrid/>
          <w:color w:val="auto"/>
          <w:spacing w:val="0"/>
          <w:sz w:val="24"/>
          <w:szCs w:val="24"/>
          <w:highlight w:val="none"/>
          <w:shd w:val="clear" w:color="auto" w:fill="FFFFFF"/>
          <w:lang w:eastAsia="zh-CN"/>
        </w:rPr>
        <w:t>（ ）现附上我方依法免税证明材料复印件，上述证明材料真实有效，否则我方负全部责任。</w:t>
      </w:r>
    </w:p>
    <w:p w14:paraId="037F7FE9">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outlineLvl w:val="9"/>
        <w:rPr>
          <w:rFonts w:hint="eastAsia" w:ascii="宋体" w:hAnsi="宋体" w:eastAsia="宋体" w:cs="宋体"/>
          <w:snapToGrid/>
          <w:color w:val="auto"/>
          <w:sz w:val="24"/>
          <w:szCs w:val="24"/>
          <w:highlight w:val="none"/>
          <w:shd w:val="clear" w:color="auto" w:fill="FFFFFF"/>
        </w:rPr>
      </w:pPr>
      <w:r>
        <w:rPr>
          <w:rFonts w:hint="eastAsia" w:ascii="宋体" w:hAnsi="宋体" w:eastAsia="宋体" w:cs="宋体"/>
          <w:snapToGrid/>
          <w:color w:val="auto"/>
          <w:spacing w:val="0"/>
          <w:sz w:val="24"/>
          <w:szCs w:val="24"/>
          <w:highlight w:val="none"/>
          <w:shd w:val="clear" w:color="auto" w:fill="FFFFFF"/>
          <w:lang w:eastAsia="zh-CN"/>
        </w:rPr>
        <w:t xml:space="preserve"> </w:t>
      </w:r>
    </w:p>
    <w:p w14:paraId="710B052C">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outlineLvl w:val="9"/>
        <w:rPr>
          <w:rFonts w:hint="eastAsia" w:ascii="宋体" w:hAnsi="宋体" w:eastAsia="宋体" w:cs="宋体"/>
          <w:snapToGrid/>
          <w:color w:val="auto"/>
          <w:spacing w:val="0"/>
          <w:sz w:val="24"/>
          <w:szCs w:val="24"/>
          <w:highlight w:val="none"/>
          <w:shd w:val="clear" w:color="auto" w:fill="FFFFFF"/>
          <w:lang w:eastAsia="zh-CN"/>
        </w:rPr>
      </w:pPr>
      <w:r>
        <w:rPr>
          <w:rFonts w:hint="eastAsia" w:ascii="宋体" w:hAnsi="宋体" w:eastAsia="宋体" w:cs="宋体"/>
          <w:snapToGrid/>
          <w:color w:val="auto"/>
          <w:spacing w:val="0"/>
          <w:sz w:val="24"/>
          <w:szCs w:val="24"/>
          <w:highlight w:val="none"/>
          <w:shd w:val="clear" w:color="auto" w:fill="FFFFFF"/>
          <w:lang w:eastAsia="zh-CN"/>
        </w:rPr>
        <w:t>※注意</w:t>
      </w:r>
    </w:p>
    <w:p w14:paraId="4401DB8C">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outlineLvl w:val="9"/>
        <w:rPr>
          <w:rFonts w:hint="eastAsia" w:ascii="宋体" w:hAnsi="宋体" w:eastAsia="宋体" w:cs="宋体"/>
          <w:snapToGrid/>
          <w:color w:val="auto"/>
          <w:spacing w:val="0"/>
          <w:sz w:val="24"/>
          <w:szCs w:val="24"/>
          <w:highlight w:val="none"/>
          <w:shd w:val="clear" w:color="auto" w:fill="FFFFFF"/>
          <w:lang w:eastAsia="zh-CN"/>
        </w:rPr>
      </w:pPr>
      <w:r>
        <w:rPr>
          <w:rFonts w:hint="eastAsia" w:ascii="宋体" w:hAnsi="宋体" w:eastAsia="宋体" w:cs="宋体"/>
          <w:snapToGrid/>
          <w:color w:val="auto"/>
          <w:spacing w:val="0"/>
          <w:sz w:val="24"/>
          <w:szCs w:val="24"/>
          <w:highlight w:val="none"/>
          <w:shd w:val="clear" w:color="auto" w:fill="FFFFFF"/>
          <w:lang w:eastAsia="zh-CN"/>
        </w:rPr>
        <w:t>1、请供应商根据实际情况填写，在相应的（）中打“√”，并按照本格式的要求提供相应证明材料的复印件。</w:t>
      </w:r>
    </w:p>
    <w:p w14:paraId="6636CFF1">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outlineLvl w:val="9"/>
        <w:rPr>
          <w:rFonts w:hint="eastAsia" w:ascii="宋体" w:hAnsi="宋体" w:eastAsia="宋体" w:cs="宋体"/>
          <w:snapToGrid/>
          <w:color w:val="auto"/>
          <w:spacing w:val="0"/>
          <w:sz w:val="24"/>
          <w:szCs w:val="24"/>
          <w:highlight w:val="none"/>
          <w:shd w:val="clear" w:color="auto" w:fill="FFFFFF"/>
          <w:lang w:eastAsia="zh-CN"/>
        </w:rPr>
      </w:pPr>
      <w:r>
        <w:rPr>
          <w:rFonts w:hint="eastAsia" w:ascii="宋体" w:hAnsi="宋体" w:eastAsia="宋体" w:cs="宋体"/>
          <w:snapToGrid/>
          <w:color w:val="auto"/>
          <w:spacing w:val="0"/>
          <w:sz w:val="24"/>
          <w:szCs w:val="24"/>
          <w:highlight w:val="none"/>
          <w:shd w:val="clear" w:color="auto" w:fill="FFFFFF"/>
          <w:lang w:eastAsia="zh-CN"/>
        </w:rPr>
        <w:t>2、供应商提供的税收凭据复印件应符合下列规定：</w:t>
      </w:r>
    </w:p>
    <w:p w14:paraId="49B79523">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outlineLvl w:val="9"/>
        <w:rPr>
          <w:rFonts w:hint="eastAsia" w:ascii="宋体" w:hAnsi="宋体" w:eastAsia="宋体" w:cs="宋体"/>
          <w:snapToGrid/>
          <w:color w:val="auto"/>
          <w:spacing w:val="0"/>
          <w:sz w:val="24"/>
          <w:szCs w:val="24"/>
          <w:highlight w:val="none"/>
          <w:shd w:val="clear" w:color="auto" w:fill="FFFFFF"/>
          <w:lang w:eastAsia="zh-CN"/>
        </w:rPr>
      </w:pPr>
      <w:r>
        <w:rPr>
          <w:rFonts w:hint="eastAsia" w:ascii="宋体" w:hAnsi="宋体" w:eastAsia="宋体" w:cs="宋体"/>
          <w:snapToGrid/>
          <w:color w:val="auto"/>
          <w:spacing w:val="0"/>
          <w:sz w:val="24"/>
          <w:szCs w:val="24"/>
          <w:highlight w:val="none"/>
          <w:shd w:val="clear" w:color="auto" w:fill="FFFFFF"/>
          <w:lang w:eastAsia="zh-CN"/>
        </w:rPr>
        <w:t>2.1首次响应文件递交截止时间前（不含截止时间的当月）已依法缴纳税收的供应商，提供首次响应文件递交截止时间前六个月（不含截止时间的当月）中任一月份的税收凭据复印件。</w:t>
      </w:r>
    </w:p>
    <w:p w14:paraId="7C74BD53">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outlineLvl w:val="9"/>
        <w:rPr>
          <w:rFonts w:hint="eastAsia" w:ascii="宋体" w:hAnsi="宋体" w:eastAsia="宋体" w:cs="宋体"/>
          <w:snapToGrid/>
          <w:color w:val="auto"/>
          <w:spacing w:val="0"/>
          <w:sz w:val="24"/>
          <w:szCs w:val="24"/>
          <w:highlight w:val="none"/>
          <w:shd w:val="clear" w:color="auto" w:fill="FFFFFF"/>
          <w:lang w:eastAsia="zh-CN"/>
        </w:rPr>
      </w:pPr>
      <w:r>
        <w:rPr>
          <w:rFonts w:hint="eastAsia" w:ascii="宋体" w:hAnsi="宋体" w:eastAsia="宋体" w:cs="宋体"/>
          <w:snapToGrid/>
          <w:color w:val="auto"/>
          <w:spacing w:val="0"/>
          <w:sz w:val="24"/>
          <w:szCs w:val="24"/>
          <w:highlight w:val="none"/>
          <w:shd w:val="clear" w:color="auto" w:fill="FFFFFF"/>
          <w:lang w:eastAsia="zh-CN"/>
        </w:rPr>
        <w:t>2.2首次响应文件递交截止时间的当月成立的供应商，视同满足本项资格条件要求。</w:t>
      </w:r>
    </w:p>
    <w:p w14:paraId="7C0705B5">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outlineLvl w:val="9"/>
        <w:rPr>
          <w:rFonts w:hint="eastAsia" w:ascii="宋体" w:hAnsi="宋体" w:eastAsia="宋体" w:cs="宋体"/>
          <w:snapToGrid/>
          <w:color w:val="auto"/>
          <w:sz w:val="24"/>
          <w:szCs w:val="24"/>
          <w:highlight w:val="none"/>
          <w:shd w:val="clear" w:color="auto" w:fill="FFFFFF"/>
        </w:rPr>
      </w:pPr>
      <w:r>
        <w:rPr>
          <w:rFonts w:hint="eastAsia" w:ascii="宋体" w:hAnsi="宋体" w:eastAsia="宋体" w:cs="宋体"/>
          <w:snapToGrid/>
          <w:color w:val="auto"/>
          <w:spacing w:val="0"/>
          <w:sz w:val="24"/>
          <w:szCs w:val="24"/>
          <w:highlight w:val="none"/>
          <w:shd w:val="clear" w:color="auto" w:fill="FFFFFF"/>
          <w:lang w:eastAsia="zh-CN"/>
        </w:rPr>
        <w:t>2.3若为依法免税范围的供应商，提供依法免税证明材料的，视同满足本项资格条件要求。</w:t>
      </w:r>
      <w:r>
        <w:rPr>
          <w:rFonts w:hint="eastAsia" w:ascii="宋体" w:hAnsi="宋体" w:eastAsia="宋体" w:cs="宋体"/>
          <w:snapToGrid/>
          <w:color w:val="auto"/>
          <w:spacing w:val="0"/>
          <w:sz w:val="24"/>
          <w:szCs w:val="24"/>
          <w:highlight w:val="none"/>
          <w:shd w:val="clear" w:color="auto" w:fill="FFFFFF"/>
          <w:lang w:eastAsia="zh-CN"/>
        </w:rPr>
        <w:br w:type="textWrapping"/>
      </w:r>
      <w:r>
        <w:rPr>
          <w:rFonts w:hint="eastAsia" w:ascii="宋体" w:hAnsi="宋体" w:eastAsia="宋体" w:cs="宋体"/>
          <w:snapToGrid/>
          <w:color w:val="auto"/>
          <w:spacing w:val="0"/>
          <w:sz w:val="24"/>
          <w:szCs w:val="24"/>
          <w:highlight w:val="none"/>
          <w:shd w:val="clear" w:color="auto" w:fill="FFFFFF"/>
          <w:lang w:eastAsia="zh-CN"/>
        </w:rPr>
        <w:t xml:space="preserve"> </w:t>
      </w:r>
    </w:p>
    <w:p w14:paraId="0E61776F">
      <w:pPr>
        <w:keepNext w:val="0"/>
        <w:keepLines w:val="0"/>
        <w:widowControl/>
        <w:suppressLineNumbers w:val="0"/>
        <w:spacing w:before="75" w:beforeAutospacing="0" w:after="75" w:afterAutospacing="0" w:line="435" w:lineRule="atLeast"/>
        <w:ind w:left="0" w:right="0" w:firstLine="0"/>
        <w:jc w:val="left"/>
        <w:rPr>
          <w:rFonts w:ascii="Times New Roman" w:hAnsi="Times New Roman" w:eastAsia="宋体" w:cs="Times New Roman"/>
          <w:color w:val="auto"/>
          <w:kern w:val="0"/>
          <w:sz w:val="24"/>
          <w:szCs w:val="20"/>
          <w:highlight w:val="none"/>
          <w:lang w:val="en-US" w:eastAsia="zh-CN" w:bidi="ar"/>
        </w:rPr>
      </w:pPr>
      <w:r>
        <w:rPr>
          <w:rFonts w:hint="eastAsia" w:ascii="宋体" w:hAnsi="宋体" w:eastAsia="宋体" w:cs="宋体"/>
          <w:color w:val="auto"/>
          <w:spacing w:val="0"/>
          <w:kern w:val="0"/>
          <w:sz w:val="24"/>
          <w:szCs w:val="24"/>
          <w:highlight w:val="none"/>
          <w:lang w:val="en-US" w:eastAsia="zh-CN" w:bidi="ar"/>
        </w:rPr>
        <w:t>供应商代表：</w:t>
      </w:r>
      <w:r>
        <w:rPr>
          <w:rFonts w:hint="eastAsia" w:ascii="宋体" w:hAnsi="宋体" w:eastAsia="宋体" w:cs="宋体"/>
          <w:color w:val="auto"/>
          <w:spacing w:val="0"/>
          <w:kern w:val="0"/>
          <w:sz w:val="24"/>
          <w:szCs w:val="24"/>
          <w:highlight w:val="none"/>
          <w:u w:val="single"/>
          <w:lang w:val="en-US" w:eastAsia="zh-CN" w:bidi="ar"/>
        </w:rPr>
        <w:t>             （签字） </w:t>
      </w:r>
    </w:p>
    <w:p w14:paraId="3F7B4DE3">
      <w:pPr>
        <w:keepNext w:val="0"/>
        <w:keepLines w:val="0"/>
        <w:widowControl/>
        <w:suppressLineNumbers w:val="0"/>
        <w:spacing w:before="75" w:beforeAutospacing="0" w:after="75" w:afterAutospacing="0" w:line="435" w:lineRule="atLeast"/>
        <w:ind w:left="0" w:right="0" w:firstLine="0"/>
        <w:jc w:val="left"/>
        <w:rPr>
          <w:rFonts w:ascii="Times New Roman" w:hAnsi="Times New Roman" w:eastAsia="宋体" w:cs="Times New Roman"/>
          <w:color w:val="auto"/>
          <w:kern w:val="0"/>
          <w:sz w:val="24"/>
          <w:szCs w:val="20"/>
          <w:highlight w:val="none"/>
          <w:lang w:val="en-US" w:eastAsia="zh-CN" w:bidi="ar"/>
        </w:rPr>
      </w:pPr>
      <w:r>
        <w:rPr>
          <w:rFonts w:hint="eastAsia" w:ascii="宋体" w:hAnsi="宋体" w:eastAsia="宋体" w:cs="宋体"/>
          <w:color w:val="auto"/>
          <w:spacing w:val="0"/>
          <w:kern w:val="0"/>
          <w:sz w:val="24"/>
          <w:szCs w:val="24"/>
          <w:highlight w:val="none"/>
          <w:lang w:val="en-US" w:eastAsia="zh-CN" w:bidi="ar"/>
        </w:rPr>
        <w:t>供应商名称：</w:t>
      </w:r>
      <w:r>
        <w:rPr>
          <w:rFonts w:hint="eastAsia" w:ascii="宋体" w:hAnsi="宋体" w:eastAsia="宋体" w:cs="宋体"/>
          <w:color w:val="auto"/>
          <w:spacing w:val="0"/>
          <w:kern w:val="0"/>
          <w:sz w:val="24"/>
          <w:szCs w:val="24"/>
          <w:highlight w:val="none"/>
          <w:u w:val="single"/>
          <w:lang w:val="en-US" w:eastAsia="zh-CN" w:bidi="ar"/>
        </w:rPr>
        <w:t>         （全称并加盖公章）</w:t>
      </w:r>
    </w:p>
    <w:p w14:paraId="3523CCA9">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outlineLvl w:val="9"/>
        <w:rPr>
          <w:rFonts w:hint="eastAsia" w:ascii="宋体" w:hAnsi="宋体" w:eastAsia="宋体" w:cs="宋体"/>
          <w:snapToGrid/>
          <w:color w:val="auto"/>
          <w:sz w:val="24"/>
          <w:szCs w:val="24"/>
          <w:highlight w:val="none"/>
          <w:shd w:val="clear" w:color="auto" w:fill="FFFFFF"/>
        </w:rPr>
      </w:pPr>
      <w:r>
        <w:rPr>
          <w:rFonts w:hint="eastAsia" w:ascii="宋体" w:hAnsi="宋体" w:eastAsia="宋体" w:cs="宋体"/>
          <w:color w:val="auto"/>
          <w:spacing w:val="0"/>
          <w:sz w:val="24"/>
          <w:szCs w:val="24"/>
          <w:highlight w:val="none"/>
        </w:rPr>
        <w:t>日  期： </w:t>
      </w:r>
      <w:r>
        <w:rPr>
          <w:rFonts w:hint="eastAsia" w:ascii="宋体" w:hAnsi="宋体" w:eastAsia="宋体" w:cs="宋体"/>
          <w:color w:val="auto"/>
          <w:spacing w:val="0"/>
          <w:sz w:val="24"/>
          <w:szCs w:val="24"/>
          <w:highlight w:val="none"/>
          <w:u w:val="single"/>
        </w:rPr>
        <w:t>    </w:t>
      </w:r>
      <w:r>
        <w:rPr>
          <w:rFonts w:hint="eastAsia" w:ascii="宋体" w:hAnsi="宋体" w:eastAsia="宋体" w:cs="宋体"/>
          <w:color w:val="auto"/>
          <w:spacing w:val="0"/>
          <w:sz w:val="24"/>
          <w:szCs w:val="24"/>
          <w:highlight w:val="none"/>
        </w:rPr>
        <w:t>年 </w:t>
      </w:r>
      <w:r>
        <w:rPr>
          <w:rFonts w:hint="eastAsia" w:ascii="宋体" w:hAnsi="宋体" w:eastAsia="宋体" w:cs="宋体"/>
          <w:color w:val="auto"/>
          <w:spacing w:val="0"/>
          <w:sz w:val="24"/>
          <w:szCs w:val="24"/>
          <w:highlight w:val="none"/>
          <w:u w:val="single"/>
        </w:rPr>
        <w:t>   </w:t>
      </w:r>
      <w:r>
        <w:rPr>
          <w:rFonts w:hint="eastAsia" w:ascii="宋体" w:hAnsi="宋体" w:eastAsia="宋体" w:cs="宋体"/>
          <w:color w:val="auto"/>
          <w:spacing w:val="0"/>
          <w:sz w:val="24"/>
          <w:szCs w:val="24"/>
          <w:highlight w:val="none"/>
        </w:rPr>
        <w:t>月 </w:t>
      </w:r>
      <w:r>
        <w:rPr>
          <w:rFonts w:hint="eastAsia" w:ascii="宋体" w:hAnsi="宋体" w:eastAsia="宋体" w:cs="宋体"/>
          <w:color w:val="auto"/>
          <w:spacing w:val="0"/>
          <w:sz w:val="24"/>
          <w:szCs w:val="24"/>
          <w:highlight w:val="none"/>
          <w:u w:val="single"/>
        </w:rPr>
        <w:t>   </w:t>
      </w:r>
      <w:r>
        <w:rPr>
          <w:rFonts w:hint="eastAsia" w:ascii="宋体" w:hAnsi="宋体" w:eastAsia="宋体" w:cs="宋体"/>
          <w:color w:val="auto"/>
          <w:spacing w:val="0"/>
          <w:sz w:val="24"/>
          <w:szCs w:val="24"/>
          <w:highlight w:val="none"/>
        </w:rPr>
        <w:t>日</w:t>
      </w:r>
      <w:r>
        <w:rPr>
          <w:rFonts w:hint="eastAsia" w:ascii="宋体" w:hAnsi="宋体" w:eastAsia="宋体" w:cs="宋体"/>
          <w:snapToGrid/>
          <w:color w:val="auto"/>
          <w:spacing w:val="0"/>
          <w:sz w:val="24"/>
          <w:szCs w:val="24"/>
          <w:highlight w:val="none"/>
          <w:shd w:val="clear" w:color="auto" w:fill="FFFFFF"/>
          <w:lang w:eastAsia="zh-CN"/>
        </w:rPr>
        <w:t xml:space="preserve"> </w:t>
      </w:r>
    </w:p>
    <w:p w14:paraId="79A14687">
      <w:pPr>
        <w:keepNext w:val="0"/>
        <w:keepLines w:val="0"/>
        <w:widowControl/>
        <w:suppressLineNumbers w:val="0"/>
        <w:spacing w:before="75" w:beforeAutospacing="0" w:after="75" w:afterAutospacing="0" w:line="435" w:lineRule="atLeast"/>
        <w:ind w:left="0" w:right="0" w:firstLine="0"/>
        <w:jc w:val="left"/>
        <w:outlineLvl w:val="2"/>
        <w:rPr>
          <w:rFonts w:hint="eastAsia" w:ascii="宋体" w:hAnsi="宋体" w:eastAsia="宋体" w:cs="宋体"/>
          <w:snapToGrid/>
          <w:color w:val="auto"/>
          <w:spacing w:val="0"/>
          <w:kern w:val="0"/>
          <w:sz w:val="24"/>
          <w:szCs w:val="24"/>
          <w:highlight w:val="none"/>
          <w:shd w:val="clear" w:color="auto" w:fill="FFFFFF"/>
          <w:lang w:val="en-US" w:eastAsia="zh-CN" w:bidi="ar"/>
        </w:rPr>
      </w:pPr>
      <w:r>
        <w:rPr>
          <w:rFonts w:hint="eastAsia" w:ascii="宋体" w:hAnsi="宋体" w:eastAsia="宋体" w:cs="宋体"/>
          <w:snapToGrid/>
          <w:color w:val="auto"/>
          <w:spacing w:val="0"/>
          <w:kern w:val="0"/>
          <w:sz w:val="24"/>
          <w:szCs w:val="24"/>
          <w:highlight w:val="none"/>
          <w:shd w:val="clear" w:color="auto" w:fill="FFFFFF"/>
          <w:lang w:val="en-US" w:eastAsia="zh-CN" w:bidi="ar"/>
        </w:rPr>
        <w:t xml:space="preserve"> </w:t>
      </w:r>
    </w:p>
    <w:p w14:paraId="615035F6">
      <w:pPr>
        <w:keepNext w:val="0"/>
        <w:keepLines w:val="0"/>
        <w:widowControl/>
        <w:suppressLineNumbers w:val="0"/>
        <w:spacing w:before="75" w:beforeAutospacing="0" w:after="75" w:afterAutospacing="0" w:line="435" w:lineRule="atLeast"/>
        <w:ind w:left="0" w:right="0" w:firstLine="0"/>
        <w:jc w:val="left"/>
        <w:outlineLvl w:val="2"/>
        <w:rPr>
          <w:rFonts w:hint="eastAsia" w:ascii="宋体" w:hAnsi="宋体" w:eastAsia="宋体" w:cs="宋体"/>
          <w:snapToGrid/>
          <w:color w:val="auto"/>
          <w:spacing w:val="0"/>
          <w:kern w:val="0"/>
          <w:sz w:val="24"/>
          <w:szCs w:val="24"/>
          <w:highlight w:val="none"/>
          <w:shd w:val="clear" w:color="auto" w:fill="FFFFFF"/>
          <w:lang w:val="en-US" w:eastAsia="zh-CN" w:bidi="ar"/>
        </w:rPr>
      </w:pPr>
    </w:p>
    <w:p w14:paraId="6C3011C9">
      <w:pPr>
        <w:jc w:val="center"/>
        <w:outlineLvl w:val="2"/>
        <w:rPr>
          <w:rFonts w:hint="eastAsia" w:ascii="Calibri" w:hAnsi="Calibri" w:eastAsia="宋体" w:cs="Times New Roman"/>
          <w:szCs w:val="20"/>
          <w:lang w:val="en-US" w:eastAsia="zh-Hans"/>
        </w:rPr>
      </w:pPr>
      <w:r>
        <w:rPr>
          <w:rFonts w:hint="eastAsia" w:ascii="Calibri" w:hAnsi="Calibri" w:eastAsia="宋体" w:cs="Times New Roman"/>
          <w:b/>
          <w:sz w:val="28"/>
          <w:szCs w:val="20"/>
          <w:lang w:val="en-US" w:eastAsia="zh-Hans"/>
        </w:rPr>
        <w:t>依法缴纳社会保障资金证明材料</w:t>
      </w:r>
    </w:p>
    <w:p w14:paraId="47D3B6D4">
      <w:pPr>
        <w:keepNext w:val="0"/>
        <w:keepLines w:val="0"/>
        <w:widowControl/>
        <w:suppressLineNumbers w:val="0"/>
        <w:spacing w:before="75" w:beforeAutospacing="0" w:after="75" w:afterAutospacing="0" w:line="435" w:lineRule="atLeast"/>
        <w:ind w:left="0" w:right="0" w:firstLine="0"/>
        <w:jc w:val="left"/>
        <w:rPr>
          <w:rFonts w:ascii="Calibri" w:hAnsi="Calibri" w:eastAsia="宋体" w:cs="宋体"/>
          <w:color w:val="auto"/>
          <w:kern w:val="0"/>
          <w:sz w:val="24"/>
          <w:szCs w:val="24"/>
          <w:highlight w:val="none"/>
          <w:lang w:val="en-US" w:eastAsia="zh-CN" w:bidi="ar-SA"/>
        </w:rPr>
      </w:pPr>
    </w:p>
    <w:p w14:paraId="7CB2CE6F">
      <w:pPr>
        <w:keepNext w:val="0"/>
        <w:keepLines w:val="0"/>
        <w:widowControl/>
        <w:suppressLineNumbers w:val="0"/>
        <w:spacing w:before="75" w:beforeAutospacing="0" w:after="75" w:afterAutospacing="0" w:line="435" w:lineRule="atLeast"/>
        <w:ind w:left="0" w:right="0" w:firstLine="0"/>
        <w:jc w:val="left"/>
        <w:rPr>
          <w:rFonts w:ascii="Calibri" w:hAnsi="Calibri" w:eastAsia="宋体" w:cs="宋体"/>
          <w:color w:val="auto"/>
          <w:kern w:val="0"/>
          <w:sz w:val="24"/>
          <w:szCs w:val="24"/>
          <w:highlight w:val="none"/>
          <w:lang w:val="en-US" w:eastAsia="zh-CN" w:bidi="ar-SA"/>
        </w:rPr>
      </w:pPr>
      <w:r>
        <w:rPr>
          <w:rFonts w:hint="eastAsia" w:ascii="宋体" w:hAnsi="宋体" w:eastAsia="宋体" w:cs="宋体"/>
          <w:color w:val="auto"/>
          <w:spacing w:val="0"/>
          <w:kern w:val="0"/>
          <w:sz w:val="24"/>
          <w:szCs w:val="24"/>
          <w:highlight w:val="none"/>
          <w:lang w:val="en-US" w:eastAsia="zh-CN" w:bidi="ar-SA"/>
        </w:rPr>
        <w:t>致：</w:t>
      </w:r>
      <w:r>
        <w:rPr>
          <w:rFonts w:hint="eastAsia" w:ascii="宋体" w:hAnsi="宋体" w:eastAsia="宋体" w:cs="宋体"/>
          <w:color w:val="auto"/>
          <w:spacing w:val="0"/>
          <w:kern w:val="0"/>
          <w:sz w:val="24"/>
          <w:szCs w:val="24"/>
          <w:highlight w:val="none"/>
          <w:u w:val="single"/>
          <w:lang w:val="en-US" w:eastAsia="zh-CN" w:bidi="ar-SA"/>
        </w:rPr>
        <w:t>(采购人或采购代理机构)</w:t>
      </w:r>
    </w:p>
    <w:p w14:paraId="555BBED0">
      <w:pPr>
        <w:keepNext w:val="0"/>
        <w:keepLines w:val="0"/>
        <w:widowControl/>
        <w:suppressLineNumbers w:val="0"/>
        <w:spacing w:before="0" w:beforeAutospacing="0" w:after="0" w:afterAutospacing="0" w:line="285" w:lineRule="atLeast"/>
        <w:ind w:left="0" w:right="0" w:firstLine="480" w:firstLineChars="200"/>
        <w:jc w:val="left"/>
        <w:rPr>
          <w:rFonts w:hint="eastAsia" w:ascii="宋体" w:hAnsi="宋体" w:eastAsia="宋体" w:cs="宋体"/>
          <w:color w:val="auto"/>
          <w:spacing w:val="0"/>
          <w:kern w:val="0"/>
          <w:sz w:val="24"/>
          <w:szCs w:val="24"/>
          <w:highlight w:val="none"/>
          <w:lang w:val="en-US" w:eastAsia="zh-CN" w:bidi="ar-SA"/>
        </w:rPr>
      </w:pPr>
      <w:r>
        <w:rPr>
          <w:rFonts w:hint="eastAsia" w:ascii="宋体" w:hAnsi="宋体" w:eastAsia="宋体" w:cs="宋体"/>
          <w:color w:val="auto"/>
          <w:spacing w:val="0"/>
          <w:kern w:val="0"/>
          <w:sz w:val="24"/>
          <w:szCs w:val="24"/>
          <w:highlight w:val="none"/>
          <w:lang w:val="en-US" w:eastAsia="zh-CN" w:bidi="ar-SA"/>
        </w:rPr>
        <w:t>1、依法缴纳社会保障资金的供应商</w:t>
      </w:r>
    </w:p>
    <w:p w14:paraId="06231355">
      <w:pPr>
        <w:keepNext w:val="0"/>
        <w:keepLines w:val="0"/>
        <w:widowControl/>
        <w:suppressLineNumbers w:val="0"/>
        <w:spacing w:before="0" w:beforeAutospacing="0" w:after="0" w:afterAutospacing="0" w:line="285" w:lineRule="atLeast"/>
        <w:ind w:left="0" w:right="0" w:firstLine="480" w:firstLineChars="200"/>
        <w:jc w:val="left"/>
        <w:rPr>
          <w:rFonts w:hint="eastAsia" w:ascii="宋体" w:hAnsi="宋体" w:eastAsia="宋体" w:cs="宋体"/>
          <w:color w:val="auto"/>
          <w:spacing w:val="0"/>
          <w:kern w:val="0"/>
          <w:sz w:val="24"/>
          <w:szCs w:val="24"/>
          <w:highlight w:val="none"/>
          <w:lang w:val="en-US" w:eastAsia="zh-CN" w:bidi="ar-SA"/>
        </w:rPr>
      </w:pPr>
      <w:r>
        <w:rPr>
          <w:rFonts w:hint="eastAsia" w:ascii="宋体" w:hAnsi="宋体" w:eastAsia="宋体" w:cs="宋体"/>
          <w:color w:val="auto"/>
          <w:spacing w:val="0"/>
          <w:kern w:val="0"/>
          <w:sz w:val="24"/>
          <w:szCs w:val="24"/>
          <w:highlight w:val="none"/>
          <w:lang w:val="en-US" w:eastAsia="zh-CN" w:bidi="ar-SA"/>
        </w:rPr>
        <w:t>（ ）法人（包括企业、事业单位和社会团体）的</w:t>
      </w:r>
    </w:p>
    <w:p w14:paraId="70FFF0C4">
      <w:pPr>
        <w:keepNext w:val="0"/>
        <w:keepLines w:val="0"/>
        <w:widowControl/>
        <w:suppressLineNumbers w:val="0"/>
        <w:spacing w:before="0" w:beforeAutospacing="0" w:after="0" w:afterAutospacing="0" w:line="285" w:lineRule="atLeast"/>
        <w:ind w:left="0" w:right="0" w:firstLine="480" w:firstLineChars="200"/>
        <w:jc w:val="left"/>
        <w:rPr>
          <w:rFonts w:hint="eastAsia" w:ascii="宋体" w:hAnsi="宋体" w:eastAsia="宋体" w:cs="宋体"/>
          <w:color w:val="auto"/>
          <w:spacing w:val="0"/>
          <w:kern w:val="0"/>
          <w:sz w:val="24"/>
          <w:szCs w:val="24"/>
          <w:highlight w:val="none"/>
          <w:lang w:val="en-US" w:eastAsia="zh-CN" w:bidi="ar-SA"/>
        </w:rPr>
      </w:pPr>
      <w:r>
        <w:rPr>
          <w:rFonts w:hint="eastAsia" w:ascii="宋体" w:hAnsi="宋体" w:eastAsia="宋体" w:cs="宋体"/>
          <w:color w:val="auto"/>
          <w:spacing w:val="0"/>
          <w:kern w:val="0"/>
          <w:sz w:val="24"/>
          <w:szCs w:val="24"/>
          <w:highlight w:val="none"/>
          <w:lang w:val="en-US" w:eastAsia="zh-CN" w:bidi="ar-SA"/>
        </w:rPr>
        <w:t>现附上自年月日至年月 日我方缴纳的社会保险凭据（限：税务机关/社会保障资金管理机关的专用收据或社会保险缴纳清单，或社会保险的银行缴款收讫凭证）复印件，上述证明材料真实有效，否则我方负全部责任。</w:t>
      </w:r>
    </w:p>
    <w:p w14:paraId="57CE9073">
      <w:pPr>
        <w:keepNext w:val="0"/>
        <w:keepLines w:val="0"/>
        <w:widowControl/>
        <w:suppressLineNumbers w:val="0"/>
        <w:spacing w:before="0" w:beforeAutospacing="0" w:after="0" w:afterAutospacing="0" w:line="285" w:lineRule="atLeast"/>
        <w:ind w:left="0" w:right="0" w:firstLine="480" w:firstLineChars="200"/>
        <w:jc w:val="left"/>
        <w:rPr>
          <w:rFonts w:hint="eastAsia" w:ascii="宋体" w:hAnsi="宋体" w:eastAsia="宋体" w:cs="宋体"/>
          <w:color w:val="auto"/>
          <w:spacing w:val="0"/>
          <w:kern w:val="0"/>
          <w:sz w:val="24"/>
          <w:szCs w:val="24"/>
          <w:highlight w:val="none"/>
          <w:lang w:val="en-US" w:eastAsia="zh-CN" w:bidi="ar-SA"/>
        </w:rPr>
      </w:pPr>
      <w:r>
        <w:rPr>
          <w:rFonts w:hint="eastAsia" w:ascii="宋体" w:hAnsi="宋体" w:eastAsia="宋体" w:cs="宋体"/>
          <w:color w:val="auto"/>
          <w:spacing w:val="0"/>
          <w:kern w:val="0"/>
          <w:sz w:val="24"/>
          <w:szCs w:val="24"/>
          <w:highlight w:val="none"/>
          <w:lang w:val="en-US" w:eastAsia="zh-CN" w:bidi="ar-SA"/>
        </w:rPr>
        <w:t>（ ）非法人（包括其他组织、自然人）的</w:t>
      </w:r>
    </w:p>
    <w:p w14:paraId="17426C81">
      <w:pPr>
        <w:keepNext w:val="0"/>
        <w:keepLines w:val="0"/>
        <w:widowControl/>
        <w:suppressLineNumbers w:val="0"/>
        <w:spacing w:before="0" w:beforeAutospacing="0" w:after="0" w:afterAutospacing="0" w:line="285" w:lineRule="atLeast"/>
        <w:ind w:left="0" w:right="0" w:firstLine="0"/>
        <w:jc w:val="left"/>
        <w:rPr>
          <w:rFonts w:hint="eastAsia" w:ascii="宋体" w:hAnsi="宋体" w:eastAsia="宋体" w:cs="宋体"/>
          <w:color w:val="auto"/>
          <w:spacing w:val="0"/>
          <w:kern w:val="0"/>
          <w:sz w:val="24"/>
          <w:szCs w:val="24"/>
          <w:highlight w:val="none"/>
          <w:lang w:val="en-US" w:eastAsia="zh-CN" w:bidi="ar-SA"/>
        </w:rPr>
      </w:pPr>
      <w:r>
        <w:rPr>
          <w:rFonts w:hint="eastAsia" w:ascii="宋体" w:hAnsi="宋体" w:eastAsia="宋体" w:cs="宋体"/>
          <w:color w:val="auto"/>
          <w:spacing w:val="0"/>
          <w:kern w:val="0"/>
          <w:sz w:val="24"/>
          <w:szCs w:val="24"/>
          <w:highlight w:val="none"/>
          <w:lang w:val="en-US" w:eastAsia="zh-CN" w:bidi="ar-SA"/>
        </w:rPr>
        <w:t>自年月日至年月日我方缴纳的社会保险凭据（限：税务机关/社会保障资金管理机关的专用收据或社会保险缴纳清单，或社会保险的银行缴款收讫凭证）复印件，上述证明材料真实有效，否则我方负全部责任。</w:t>
      </w:r>
    </w:p>
    <w:p w14:paraId="3942D736">
      <w:pPr>
        <w:keepNext w:val="0"/>
        <w:keepLines w:val="0"/>
        <w:widowControl/>
        <w:suppressLineNumbers w:val="0"/>
        <w:spacing w:before="0" w:beforeAutospacing="0" w:after="0" w:afterAutospacing="0" w:line="285" w:lineRule="atLeast"/>
        <w:ind w:left="0" w:right="0" w:firstLine="480" w:firstLineChars="200"/>
        <w:jc w:val="left"/>
        <w:rPr>
          <w:rFonts w:hint="eastAsia" w:ascii="宋体" w:hAnsi="宋体" w:eastAsia="宋体" w:cs="宋体"/>
          <w:color w:val="auto"/>
          <w:spacing w:val="0"/>
          <w:kern w:val="0"/>
          <w:sz w:val="24"/>
          <w:szCs w:val="24"/>
          <w:highlight w:val="none"/>
          <w:lang w:val="en-US" w:eastAsia="zh-CN" w:bidi="ar-SA"/>
        </w:rPr>
      </w:pPr>
      <w:r>
        <w:rPr>
          <w:rFonts w:hint="eastAsia" w:ascii="宋体" w:hAnsi="宋体" w:eastAsia="宋体" w:cs="宋体"/>
          <w:color w:val="auto"/>
          <w:spacing w:val="0"/>
          <w:kern w:val="0"/>
          <w:sz w:val="24"/>
          <w:szCs w:val="24"/>
          <w:highlight w:val="none"/>
          <w:lang w:val="en-US" w:eastAsia="zh-CN" w:bidi="ar-SA"/>
        </w:rPr>
        <w:t>2、依法不需要缴纳或暂缓缴纳社会保障资金的供应商</w:t>
      </w:r>
    </w:p>
    <w:p w14:paraId="795C46EA">
      <w:pPr>
        <w:keepNext w:val="0"/>
        <w:keepLines w:val="0"/>
        <w:widowControl/>
        <w:suppressLineNumbers w:val="0"/>
        <w:spacing w:before="0" w:beforeAutospacing="0" w:after="0" w:afterAutospacing="0" w:line="285" w:lineRule="atLeast"/>
        <w:ind w:left="0" w:right="0" w:firstLine="480" w:firstLineChars="200"/>
        <w:jc w:val="left"/>
        <w:rPr>
          <w:rFonts w:ascii="Calibri" w:hAnsi="Calibri" w:eastAsia="宋体" w:cs="宋体"/>
          <w:color w:val="auto"/>
          <w:kern w:val="0"/>
          <w:sz w:val="24"/>
          <w:szCs w:val="24"/>
          <w:highlight w:val="none"/>
          <w:lang w:val="en-US" w:eastAsia="zh-CN" w:bidi="ar-SA"/>
        </w:rPr>
      </w:pPr>
      <w:r>
        <w:rPr>
          <w:rFonts w:hint="eastAsia" w:ascii="宋体" w:hAnsi="宋体" w:eastAsia="宋体" w:cs="宋体"/>
          <w:color w:val="auto"/>
          <w:spacing w:val="0"/>
          <w:kern w:val="0"/>
          <w:sz w:val="24"/>
          <w:szCs w:val="24"/>
          <w:highlight w:val="none"/>
          <w:lang w:val="en-US" w:eastAsia="zh-CN" w:bidi="ar-SA"/>
        </w:rPr>
        <w:t>（ ）现附上我方依法不需要缴纳社会保障资金证明材料复印件，上述证明材料真实有效，否则我方负全部责任。</w:t>
      </w:r>
      <w:r>
        <w:rPr>
          <w:rFonts w:hint="eastAsia" w:ascii="宋体" w:hAnsi="宋体" w:eastAsia="宋体" w:cs="宋体"/>
          <w:color w:val="auto"/>
          <w:spacing w:val="0"/>
          <w:kern w:val="0"/>
          <w:sz w:val="24"/>
          <w:szCs w:val="24"/>
          <w:highlight w:val="none"/>
          <w:lang w:val="en-US" w:eastAsia="zh-CN" w:bidi="ar-SA"/>
        </w:rPr>
        <w:br w:type="textWrapping"/>
      </w:r>
      <w:r>
        <w:rPr>
          <w:rFonts w:hint="eastAsia" w:ascii="宋体" w:hAnsi="宋体" w:eastAsia="宋体" w:cs="宋体"/>
          <w:color w:val="auto"/>
          <w:spacing w:val="0"/>
          <w:kern w:val="0"/>
          <w:sz w:val="24"/>
          <w:szCs w:val="24"/>
          <w:highlight w:val="none"/>
          <w:lang w:val="en-US" w:eastAsia="zh-CN" w:bidi="ar-SA"/>
        </w:rPr>
        <w:t> </w:t>
      </w:r>
    </w:p>
    <w:p w14:paraId="465EAA82">
      <w:pPr>
        <w:keepNext w:val="0"/>
        <w:keepLines w:val="0"/>
        <w:widowControl/>
        <w:suppressLineNumbers w:val="0"/>
        <w:spacing w:before="0" w:beforeAutospacing="0" w:after="0" w:afterAutospacing="0" w:line="285" w:lineRule="atLeast"/>
        <w:ind w:left="0" w:right="0" w:firstLine="0"/>
        <w:jc w:val="left"/>
        <w:rPr>
          <w:rFonts w:hint="eastAsia" w:ascii="宋体" w:hAnsi="宋体" w:eastAsia="宋体" w:cs="宋体"/>
          <w:color w:val="auto"/>
          <w:spacing w:val="0"/>
          <w:kern w:val="0"/>
          <w:sz w:val="24"/>
          <w:szCs w:val="24"/>
          <w:highlight w:val="none"/>
          <w:lang w:val="en-US" w:eastAsia="zh-CN" w:bidi="ar-SA"/>
        </w:rPr>
      </w:pPr>
      <w:r>
        <w:rPr>
          <w:rFonts w:hint="eastAsia" w:ascii="宋体" w:hAnsi="宋体" w:eastAsia="宋体" w:cs="宋体"/>
          <w:color w:val="auto"/>
          <w:spacing w:val="0"/>
          <w:kern w:val="0"/>
          <w:sz w:val="24"/>
          <w:szCs w:val="24"/>
          <w:highlight w:val="none"/>
          <w:lang w:val="en-US" w:eastAsia="zh-CN" w:bidi="ar-SA"/>
        </w:rPr>
        <w:t>※注意</w:t>
      </w:r>
    </w:p>
    <w:p w14:paraId="6EBC3BA6">
      <w:pPr>
        <w:keepNext w:val="0"/>
        <w:keepLines w:val="0"/>
        <w:widowControl/>
        <w:suppressLineNumbers w:val="0"/>
        <w:spacing w:before="0" w:beforeAutospacing="0" w:after="0" w:afterAutospacing="0" w:line="285" w:lineRule="atLeast"/>
        <w:ind w:left="0" w:right="0" w:firstLine="0"/>
        <w:jc w:val="left"/>
        <w:rPr>
          <w:rFonts w:hint="eastAsia" w:ascii="宋体" w:hAnsi="宋体" w:eastAsia="宋体" w:cs="宋体"/>
          <w:color w:val="auto"/>
          <w:spacing w:val="0"/>
          <w:kern w:val="0"/>
          <w:sz w:val="24"/>
          <w:szCs w:val="24"/>
          <w:highlight w:val="none"/>
          <w:lang w:val="en-US" w:eastAsia="zh-CN" w:bidi="ar-SA"/>
        </w:rPr>
      </w:pPr>
      <w:r>
        <w:rPr>
          <w:rFonts w:hint="eastAsia" w:ascii="宋体" w:hAnsi="宋体" w:eastAsia="宋体" w:cs="宋体"/>
          <w:color w:val="auto"/>
          <w:spacing w:val="0"/>
          <w:kern w:val="0"/>
          <w:sz w:val="24"/>
          <w:szCs w:val="24"/>
          <w:highlight w:val="none"/>
          <w:lang w:val="en-US" w:eastAsia="zh-CN" w:bidi="ar-SA"/>
        </w:rPr>
        <w:t>1、请供应商根据实际情况填写，在相应的（）中打“√”，并按照本格式的要求提供相应证明材料的复印件。</w:t>
      </w:r>
    </w:p>
    <w:p w14:paraId="16A34A2B">
      <w:pPr>
        <w:keepNext w:val="0"/>
        <w:keepLines w:val="0"/>
        <w:widowControl/>
        <w:suppressLineNumbers w:val="0"/>
        <w:spacing w:before="0" w:beforeAutospacing="0" w:after="0" w:afterAutospacing="0" w:line="285" w:lineRule="atLeast"/>
        <w:ind w:left="0" w:right="0" w:firstLine="0"/>
        <w:jc w:val="left"/>
        <w:rPr>
          <w:rFonts w:hint="eastAsia" w:ascii="宋体" w:hAnsi="宋体" w:eastAsia="宋体" w:cs="宋体"/>
          <w:color w:val="auto"/>
          <w:spacing w:val="0"/>
          <w:kern w:val="0"/>
          <w:sz w:val="24"/>
          <w:szCs w:val="24"/>
          <w:highlight w:val="none"/>
          <w:lang w:val="en-US" w:eastAsia="zh-CN" w:bidi="ar-SA"/>
        </w:rPr>
      </w:pPr>
      <w:r>
        <w:rPr>
          <w:rFonts w:hint="eastAsia" w:ascii="宋体" w:hAnsi="宋体" w:eastAsia="宋体" w:cs="宋体"/>
          <w:color w:val="auto"/>
          <w:spacing w:val="0"/>
          <w:kern w:val="0"/>
          <w:sz w:val="24"/>
          <w:szCs w:val="24"/>
          <w:highlight w:val="none"/>
          <w:lang w:val="en-US" w:eastAsia="zh-CN" w:bidi="ar-SA"/>
        </w:rPr>
        <w:t>2、供应商提供的社会保险凭据复印件应符合下列规定：</w:t>
      </w:r>
    </w:p>
    <w:p w14:paraId="1B0D16F9">
      <w:pPr>
        <w:keepNext w:val="0"/>
        <w:keepLines w:val="0"/>
        <w:widowControl/>
        <w:suppressLineNumbers w:val="0"/>
        <w:spacing w:before="0" w:beforeAutospacing="0" w:after="0" w:afterAutospacing="0" w:line="285" w:lineRule="atLeast"/>
        <w:ind w:left="0" w:right="0" w:firstLine="0"/>
        <w:jc w:val="left"/>
        <w:rPr>
          <w:rFonts w:hint="eastAsia" w:ascii="宋体" w:hAnsi="宋体" w:eastAsia="宋体" w:cs="宋体"/>
          <w:color w:val="auto"/>
          <w:spacing w:val="0"/>
          <w:kern w:val="0"/>
          <w:sz w:val="24"/>
          <w:szCs w:val="24"/>
          <w:highlight w:val="none"/>
          <w:lang w:val="en-US" w:eastAsia="zh-CN" w:bidi="ar-SA"/>
        </w:rPr>
      </w:pPr>
      <w:r>
        <w:rPr>
          <w:rFonts w:hint="eastAsia" w:ascii="宋体" w:hAnsi="宋体" w:eastAsia="宋体" w:cs="宋体"/>
          <w:color w:val="auto"/>
          <w:spacing w:val="0"/>
          <w:kern w:val="0"/>
          <w:sz w:val="24"/>
          <w:szCs w:val="24"/>
          <w:highlight w:val="none"/>
          <w:lang w:val="en-US" w:eastAsia="zh-CN" w:bidi="ar-SA"/>
        </w:rPr>
        <w:t>2.1首次响应文件递交截止时间前（不含截止时间的当月）已依法缴纳社会保障资金的投供应商，提供首次响应文件递交截止时间前六个月（不含截止时间的当月）中任一月份的社会保险凭据复印件。</w:t>
      </w:r>
    </w:p>
    <w:p w14:paraId="5672B570">
      <w:pPr>
        <w:keepNext w:val="0"/>
        <w:keepLines w:val="0"/>
        <w:widowControl/>
        <w:suppressLineNumbers w:val="0"/>
        <w:spacing w:before="0" w:beforeAutospacing="0" w:after="0" w:afterAutospacing="0" w:line="285" w:lineRule="atLeast"/>
        <w:ind w:left="0" w:right="0" w:firstLine="0"/>
        <w:jc w:val="left"/>
        <w:rPr>
          <w:rFonts w:hint="eastAsia" w:ascii="宋体" w:hAnsi="宋体" w:eastAsia="宋体" w:cs="宋体"/>
          <w:color w:val="auto"/>
          <w:spacing w:val="0"/>
          <w:kern w:val="0"/>
          <w:sz w:val="24"/>
          <w:szCs w:val="24"/>
          <w:highlight w:val="none"/>
          <w:lang w:val="en-US" w:eastAsia="zh-CN" w:bidi="ar-SA"/>
        </w:rPr>
      </w:pPr>
      <w:r>
        <w:rPr>
          <w:rFonts w:hint="eastAsia" w:ascii="宋体" w:hAnsi="宋体" w:eastAsia="宋体" w:cs="宋体"/>
          <w:color w:val="auto"/>
          <w:spacing w:val="0"/>
          <w:kern w:val="0"/>
          <w:sz w:val="24"/>
          <w:szCs w:val="24"/>
          <w:highlight w:val="none"/>
          <w:lang w:val="en-US" w:eastAsia="zh-CN" w:bidi="ar-SA"/>
        </w:rPr>
        <w:t>2.2首次响应文件递交截止时间的当月成立的供应商，视同满足本项资格条件要求。</w:t>
      </w:r>
    </w:p>
    <w:p w14:paraId="05E4192F">
      <w:pPr>
        <w:keepNext w:val="0"/>
        <w:keepLines w:val="0"/>
        <w:widowControl/>
        <w:suppressLineNumbers w:val="0"/>
        <w:spacing w:before="0" w:beforeAutospacing="0" w:after="0" w:afterAutospacing="0" w:line="285" w:lineRule="atLeast"/>
        <w:ind w:left="0" w:right="0" w:firstLine="0"/>
        <w:jc w:val="left"/>
        <w:rPr>
          <w:rFonts w:hint="eastAsia" w:ascii="宋体" w:hAnsi="宋体" w:eastAsia="宋体" w:cs="宋体"/>
          <w:color w:val="auto"/>
          <w:spacing w:val="0"/>
          <w:kern w:val="0"/>
          <w:sz w:val="24"/>
          <w:szCs w:val="24"/>
          <w:highlight w:val="none"/>
          <w:lang w:val="en-US" w:eastAsia="zh-CN" w:bidi="ar-SA"/>
        </w:rPr>
      </w:pPr>
      <w:r>
        <w:rPr>
          <w:rFonts w:hint="eastAsia" w:ascii="宋体" w:hAnsi="宋体" w:eastAsia="宋体" w:cs="宋体"/>
          <w:color w:val="auto"/>
          <w:spacing w:val="0"/>
          <w:kern w:val="0"/>
          <w:sz w:val="24"/>
          <w:szCs w:val="24"/>
          <w:highlight w:val="none"/>
          <w:lang w:val="en-US" w:eastAsia="zh-CN" w:bidi="ar-SA"/>
        </w:rPr>
        <w:t>2.3若为依法不需要缴纳或暂缓缴纳社会保障资金的供应商，提供依法不需要缴纳或暂缓缴纳社会保障资金证明材料的，视同满足本项资格条件要求。</w:t>
      </w:r>
    </w:p>
    <w:p w14:paraId="520B316C">
      <w:pPr>
        <w:keepNext w:val="0"/>
        <w:keepLines w:val="0"/>
        <w:widowControl/>
        <w:suppressLineNumbers w:val="0"/>
        <w:spacing w:before="0" w:beforeAutospacing="0" w:after="0" w:afterAutospacing="0" w:line="285" w:lineRule="atLeast"/>
        <w:ind w:left="0" w:right="0" w:firstLine="0"/>
        <w:jc w:val="left"/>
        <w:rPr>
          <w:rFonts w:ascii="Calibri" w:hAnsi="Calibri" w:eastAsia="宋体" w:cs="宋体"/>
          <w:color w:val="auto"/>
          <w:kern w:val="0"/>
          <w:sz w:val="24"/>
          <w:szCs w:val="24"/>
          <w:highlight w:val="none"/>
          <w:lang w:val="en-US" w:eastAsia="zh-CN" w:bidi="ar-SA"/>
        </w:rPr>
      </w:pPr>
      <w:r>
        <w:rPr>
          <w:rFonts w:hint="eastAsia" w:ascii="宋体" w:hAnsi="宋体" w:eastAsia="宋体" w:cs="宋体"/>
          <w:color w:val="auto"/>
          <w:spacing w:val="0"/>
          <w:kern w:val="0"/>
          <w:sz w:val="24"/>
          <w:szCs w:val="24"/>
          <w:highlight w:val="none"/>
          <w:lang w:val="en-US" w:eastAsia="zh-CN" w:bidi="ar-SA"/>
        </w:rPr>
        <w:t> </w:t>
      </w:r>
    </w:p>
    <w:p w14:paraId="5B53573B">
      <w:pPr>
        <w:keepNext w:val="0"/>
        <w:keepLines w:val="0"/>
        <w:widowControl/>
        <w:suppressLineNumbers w:val="0"/>
        <w:spacing w:before="75" w:beforeAutospacing="0" w:after="75" w:afterAutospacing="0" w:line="435" w:lineRule="atLeast"/>
        <w:ind w:left="0" w:right="0" w:firstLine="0"/>
        <w:jc w:val="left"/>
        <w:rPr>
          <w:rFonts w:ascii="Times New Roman" w:hAnsi="Times New Roman" w:eastAsia="宋体" w:cs="Times New Roman"/>
          <w:color w:val="auto"/>
          <w:kern w:val="0"/>
          <w:sz w:val="24"/>
          <w:szCs w:val="20"/>
          <w:highlight w:val="none"/>
          <w:lang w:val="en-US" w:eastAsia="zh-CN" w:bidi="ar"/>
        </w:rPr>
      </w:pPr>
      <w:r>
        <w:rPr>
          <w:rFonts w:hint="eastAsia" w:ascii="宋体" w:hAnsi="宋体" w:eastAsia="宋体" w:cs="宋体"/>
          <w:color w:val="auto"/>
          <w:spacing w:val="0"/>
          <w:kern w:val="0"/>
          <w:sz w:val="24"/>
          <w:szCs w:val="24"/>
          <w:highlight w:val="none"/>
          <w:lang w:val="en-US" w:eastAsia="zh-CN" w:bidi="ar"/>
        </w:rPr>
        <w:t>供应商代表：</w:t>
      </w:r>
      <w:r>
        <w:rPr>
          <w:rFonts w:hint="eastAsia" w:ascii="宋体" w:hAnsi="宋体" w:eastAsia="宋体" w:cs="宋体"/>
          <w:color w:val="auto"/>
          <w:spacing w:val="0"/>
          <w:kern w:val="0"/>
          <w:sz w:val="24"/>
          <w:szCs w:val="24"/>
          <w:highlight w:val="none"/>
          <w:u w:val="single"/>
          <w:lang w:val="en-US" w:eastAsia="zh-CN" w:bidi="ar"/>
        </w:rPr>
        <w:t>             （签字） </w:t>
      </w:r>
    </w:p>
    <w:p w14:paraId="376C98BE">
      <w:pPr>
        <w:keepNext w:val="0"/>
        <w:keepLines w:val="0"/>
        <w:widowControl/>
        <w:suppressLineNumbers w:val="0"/>
        <w:spacing w:before="75" w:beforeAutospacing="0" w:after="75" w:afterAutospacing="0" w:line="435" w:lineRule="atLeast"/>
        <w:ind w:left="0" w:right="0" w:firstLine="0"/>
        <w:jc w:val="left"/>
        <w:rPr>
          <w:rFonts w:ascii="Times New Roman" w:hAnsi="Times New Roman" w:eastAsia="宋体" w:cs="Times New Roman"/>
          <w:color w:val="auto"/>
          <w:kern w:val="0"/>
          <w:sz w:val="24"/>
          <w:szCs w:val="20"/>
          <w:highlight w:val="none"/>
          <w:lang w:val="en-US" w:eastAsia="zh-CN" w:bidi="ar"/>
        </w:rPr>
      </w:pPr>
      <w:r>
        <w:rPr>
          <w:rFonts w:hint="eastAsia" w:ascii="宋体" w:hAnsi="宋体" w:eastAsia="宋体" w:cs="宋体"/>
          <w:color w:val="auto"/>
          <w:spacing w:val="0"/>
          <w:kern w:val="0"/>
          <w:sz w:val="24"/>
          <w:szCs w:val="24"/>
          <w:highlight w:val="none"/>
          <w:lang w:val="en-US" w:eastAsia="zh-CN" w:bidi="ar"/>
        </w:rPr>
        <w:t>供应商名称：</w:t>
      </w:r>
      <w:r>
        <w:rPr>
          <w:rFonts w:hint="eastAsia" w:ascii="宋体" w:hAnsi="宋体" w:eastAsia="宋体" w:cs="宋体"/>
          <w:color w:val="auto"/>
          <w:spacing w:val="0"/>
          <w:kern w:val="0"/>
          <w:sz w:val="24"/>
          <w:szCs w:val="24"/>
          <w:highlight w:val="none"/>
          <w:u w:val="single"/>
          <w:lang w:val="en-US" w:eastAsia="zh-CN" w:bidi="ar"/>
        </w:rPr>
        <w:t>         （全称并加盖公章）</w:t>
      </w:r>
    </w:p>
    <w:p w14:paraId="2A358E7B">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outlineLvl w:val="9"/>
        <w:rPr>
          <w:rFonts w:hint="eastAsia" w:ascii="宋体" w:hAnsi="宋体" w:eastAsia="宋体" w:cs="宋体"/>
          <w:snapToGrid/>
          <w:color w:val="auto"/>
          <w:sz w:val="24"/>
          <w:szCs w:val="24"/>
          <w:highlight w:val="none"/>
          <w:shd w:val="clear" w:color="auto" w:fill="FFFFFF"/>
        </w:rPr>
      </w:pPr>
      <w:r>
        <w:rPr>
          <w:rFonts w:hint="eastAsia" w:ascii="宋体" w:hAnsi="宋体" w:eastAsia="宋体" w:cs="宋体"/>
          <w:color w:val="auto"/>
          <w:spacing w:val="0"/>
          <w:sz w:val="24"/>
          <w:szCs w:val="24"/>
          <w:highlight w:val="none"/>
        </w:rPr>
        <w:t>日  期： </w:t>
      </w:r>
      <w:r>
        <w:rPr>
          <w:rFonts w:hint="eastAsia" w:ascii="宋体" w:hAnsi="宋体" w:eastAsia="宋体" w:cs="宋体"/>
          <w:color w:val="auto"/>
          <w:spacing w:val="0"/>
          <w:sz w:val="24"/>
          <w:szCs w:val="24"/>
          <w:highlight w:val="none"/>
          <w:u w:val="single"/>
        </w:rPr>
        <w:t>    </w:t>
      </w:r>
      <w:r>
        <w:rPr>
          <w:rFonts w:hint="eastAsia" w:ascii="宋体" w:hAnsi="宋体" w:eastAsia="宋体" w:cs="宋体"/>
          <w:color w:val="auto"/>
          <w:spacing w:val="0"/>
          <w:sz w:val="24"/>
          <w:szCs w:val="24"/>
          <w:highlight w:val="none"/>
        </w:rPr>
        <w:t>年 </w:t>
      </w:r>
      <w:r>
        <w:rPr>
          <w:rFonts w:hint="eastAsia" w:ascii="宋体" w:hAnsi="宋体" w:eastAsia="宋体" w:cs="宋体"/>
          <w:color w:val="auto"/>
          <w:spacing w:val="0"/>
          <w:sz w:val="24"/>
          <w:szCs w:val="24"/>
          <w:highlight w:val="none"/>
          <w:u w:val="single"/>
        </w:rPr>
        <w:t>   </w:t>
      </w:r>
      <w:r>
        <w:rPr>
          <w:rFonts w:hint="eastAsia" w:ascii="宋体" w:hAnsi="宋体" w:eastAsia="宋体" w:cs="宋体"/>
          <w:color w:val="auto"/>
          <w:spacing w:val="0"/>
          <w:sz w:val="24"/>
          <w:szCs w:val="24"/>
          <w:highlight w:val="none"/>
        </w:rPr>
        <w:t>月 </w:t>
      </w:r>
      <w:r>
        <w:rPr>
          <w:rFonts w:hint="eastAsia" w:ascii="宋体" w:hAnsi="宋体" w:eastAsia="宋体" w:cs="宋体"/>
          <w:color w:val="auto"/>
          <w:spacing w:val="0"/>
          <w:sz w:val="24"/>
          <w:szCs w:val="24"/>
          <w:highlight w:val="none"/>
          <w:u w:val="single"/>
        </w:rPr>
        <w:t>   </w:t>
      </w:r>
      <w:r>
        <w:rPr>
          <w:rFonts w:hint="eastAsia" w:ascii="宋体" w:hAnsi="宋体" w:eastAsia="宋体" w:cs="宋体"/>
          <w:color w:val="auto"/>
          <w:spacing w:val="0"/>
          <w:sz w:val="24"/>
          <w:szCs w:val="24"/>
          <w:highlight w:val="none"/>
        </w:rPr>
        <w:t>日</w:t>
      </w:r>
      <w:r>
        <w:rPr>
          <w:rFonts w:hint="eastAsia" w:ascii="宋体" w:hAnsi="宋体" w:eastAsia="宋体" w:cs="宋体"/>
          <w:snapToGrid/>
          <w:color w:val="auto"/>
          <w:spacing w:val="0"/>
          <w:sz w:val="24"/>
          <w:szCs w:val="24"/>
          <w:highlight w:val="none"/>
          <w:shd w:val="clear" w:color="auto" w:fill="FFFFFF"/>
          <w:lang w:eastAsia="zh-CN"/>
        </w:rPr>
        <w:t xml:space="preserve"> </w:t>
      </w:r>
    </w:p>
    <w:p w14:paraId="14381747">
      <w:pPr>
        <w:pStyle w:val="12"/>
        <w:keepNext w:val="0"/>
        <w:keepLines w:val="0"/>
        <w:widowControl/>
        <w:suppressLineNumbers w:val="0"/>
        <w:spacing w:before="75" w:beforeAutospacing="0" w:after="75" w:afterAutospacing="0" w:line="435" w:lineRule="atLeast"/>
        <w:ind w:left="-180" w:right="-180" w:firstLine="0"/>
        <w:rPr>
          <w:rFonts w:hint="eastAsia" w:ascii="宋体" w:hAnsi="宋体" w:eastAsia="宋体" w:cs="宋体"/>
          <w:i w:val="0"/>
          <w:iCs w:val="0"/>
          <w:caps w:val="0"/>
          <w:color w:val="393939"/>
          <w:spacing w:val="0"/>
          <w:sz w:val="24"/>
          <w:szCs w:val="24"/>
          <w:shd w:val="clear" w:fill="FFFFFF"/>
        </w:rPr>
      </w:pPr>
    </w:p>
    <w:p w14:paraId="5576CE8F">
      <w:pPr>
        <w:pStyle w:val="12"/>
        <w:keepNext w:val="0"/>
        <w:keepLines w:val="0"/>
        <w:widowControl/>
        <w:suppressLineNumbers w:val="0"/>
        <w:spacing w:before="75" w:beforeAutospacing="0" w:after="75" w:afterAutospacing="0" w:line="435" w:lineRule="atLeast"/>
        <w:ind w:left="-180" w:right="-180" w:firstLine="0"/>
        <w:rPr>
          <w:rFonts w:hint="eastAsia" w:ascii="宋体" w:hAnsi="宋体" w:eastAsia="宋体" w:cs="宋体"/>
          <w:i w:val="0"/>
          <w:iCs w:val="0"/>
          <w:caps w:val="0"/>
          <w:color w:val="393939"/>
          <w:spacing w:val="0"/>
          <w:sz w:val="24"/>
          <w:szCs w:val="24"/>
          <w:shd w:val="clear" w:fill="FFFFFF"/>
        </w:rPr>
      </w:pPr>
    </w:p>
    <w:p w14:paraId="7A43D801">
      <w:pPr>
        <w:pStyle w:val="12"/>
        <w:keepNext w:val="0"/>
        <w:keepLines w:val="0"/>
        <w:widowControl/>
        <w:suppressLineNumbers w:val="0"/>
        <w:spacing w:before="75" w:beforeAutospacing="0" w:after="75" w:afterAutospacing="0" w:line="435" w:lineRule="atLeast"/>
        <w:ind w:left="-180" w:right="-180" w:firstLine="0"/>
        <w:rPr>
          <w:rFonts w:hint="eastAsia" w:ascii="宋体" w:hAnsi="宋体" w:eastAsia="宋体" w:cs="宋体"/>
          <w:i w:val="0"/>
          <w:iCs w:val="0"/>
          <w:caps w:val="0"/>
          <w:color w:val="393939"/>
          <w:spacing w:val="0"/>
          <w:sz w:val="24"/>
          <w:szCs w:val="24"/>
          <w:shd w:val="clear" w:fill="FFFFFF"/>
        </w:rPr>
      </w:pPr>
    </w:p>
    <w:p w14:paraId="5E6B9A6E">
      <w:pPr>
        <w:pStyle w:val="12"/>
        <w:keepNext w:val="0"/>
        <w:keepLines w:val="0"/>
        <w:widowControl/>
        <w:suppressLineNumbers w:val="0"/>
        <w:spacing w:before="75" w:beforeAutospacing="0" w:after="75" w:afterAutospacing="0" w:line="435" w:lineRule="atLeast"/>
        <w:ind w:left="-180" w:right="-180" w:firstLine="0"/>
        <w:rPr>
          <w:rFonts w:hint="eastAsia" w:ascii="宋体" w:hAnsi="宋体" w:eastAsia="宋体" w:cs="宋体"/>
          <w:i w:val="0"/>
          <w:iCs w:val="0"/>
          <w:caps w:val="0"/>
          <w:color w:val="393939"/>
          <w:spacing w:val="0"/>
          <w:sz w:val="24"/>
          <w:szCs w:val="24"/>
          <w:shd w:val="clear" w:fill="FFFFFF"/>
        </w:rPr>
      </w:pPr>
    </w:p>
    <w:p w14:paraId="502BEA0C">
      <w:pPr>
        <w:pStyle w:val="12"/>
        <w:keepNext w:val="0"/>
        <w:keepLines w:val="0"/>
        <w:widowControl/>
        <w:suppressLineNumbers w:val="0"/>
        <w:spacing w:before="75" w:beforeAutospacing="0" w:after="75" w:afterAutospacing="0" w:line="435" w:lineRule="atLeast"/>
        <w:ind w:left="-180" w:right="-180" w:firstLine="0"/>
        <w:rPr>
          <w:rFonts w:hint="eastAsia" w:ascii="宋体" w:hAnsi="宋体" w:eastAsia="宋体" w:cs="宋体"/>
          <w:i w:val="0"/>
          <w:iCs w:val="0"/>
          <w:caps w:val="0"/>
          <w:color w:val="393939"/>
          <w:spacing w:val="0"/>
          <w:sz w:val="24"/>
          <w:szCs w:val="24"/>
          <w:shd w:val="clear" w:fill="FFFFFF"/>
        </w:rPr>
      </w:pPr>
    </w:p>
    <w:p w14:paraId="15D9A41B">
      <w:pPr>
        <w:pStyle w:val="28"/>
        <w:jc w:val="center"/>
        <w:outlineLvl w:val="2"/>
        <w:rPr>
          <w:rFonts w:ascii="Calibri" w:hAnsi="Calibri" w:eastAsia="宋体" w:cs="Times New Roman"/>
        </w:rPr>
      </w:pPr>
      <w:r>
        <w:rPr>
          <w:rFonts w:hint="eastAsia" w:ascii="宋体" w:hAnsi="宋体" w:eastAsia="宋体" w:cs="宋体"/>
          <w:i w:val="0"/>
          <w:iCs w:val="0"/>
          <w:caps w:val="0"/>
          <w:color w:val="393939"/>
          <w:spacing w:val="0"/>
          <w:sz w:val="24"/>
          <w:szCs w:val="24"/>
          <w:shd w:val="clear" w:fill="FFFFFF"/>
        </w:rPr>
        <w:t> </w:t>
      </w:r>
      <w:r>
        <w:rPr>
          <w:rFonts w:ascii="Calibri" w:hAnsi="Calibri" w:eastAsia="宋体" w:cs="Times New Roman"/>
          <w:b/>
          <w:sz w:val="28"/>
        </w:rPr>
        <w:t>具备履行合同所必需设备和专业技术能力证明材料声明函</w:t>
      </w:r>
    </w:p>
    <w:p w14:paraId="650D06A9">
      <w:pPr>
        <w:jc w:val="center"/>
        <w:outlineLvl w:val="1"/>
        <w:rPr>
          <w:rFonts w:hint="eastAsia" w:ascii="Calibri" w:hAnsi="Calibri" w:eastAsia="宋体" w:cs="Times New Roman"/>
          <w:sz w:val="16"/>
          <w:szCs w:val="16"/>
          <w:lang w:val="en-US" w:eastAsia="zh-Hans"/>
        </w:rPr>
      </w:pPr>
      <w:r>
        <w:rPr>
          <w:rFonts w:hint="eastAsia" w:ascii="Calibri" w:hAnsi="Calibri" w:eastAsia="宋体" w:cs="Times New Roman"/>
          <w:b/>
          <w:sz w:val="28"/>
          <w:szCs w:val="16"/>
          <w:lang w:val="en-US" w:eastAsia="zh-Hans"/>
        </w:rPr>
        <w:t>声明函</w:t>
      </w:r>
    </w:p>
    <w:p w14:paraId="372783FD">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jc w:val="center"/>
        <w:outlineLvl w:val="9"/>
        <w:rPr>
          <w:rFonts w:hint="eastAsia" w:ascii="宋体" w:hAnsi="宋体" w:eastAsia="宋体" w:cs="宋体"/>
          <w:snapToGrid/>
          <w:color w:val="auto"/>
          <w:sz w:val="24"/>
          <w:szCs w:val="24"/>
          <w:highlight w:val="none"/>
          <w:shd w:val="clear" w:color="auto" w:fill="FFFFFF"/>
        </w:rPr>
      </w:pPr>
    </w:p>
    <w:p w14:paraId="1196DB24">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outlineLvl w:val="9"/>
        <w:rPr>
          <w:rFonts w:hint="eastAsia" w:ascii="宋体" w:hAnsi="宋体" w:eastAsia="宋体" w:cs="宋体"/>
          <w:snapToGrid/>
          <w:color w:val="auto"/>
          <w:sz w:val="24"/>
          <w:szCs w:val="24"/>
          <w:highlight w:val="none"/>
          <w:shd w:val="clear" w:color="auto" w:fill="FFFFFF"/>
        </w:rPr>
      </w:pPr>
      <w:r>
        <w:rPr>
          <w:rFonts w:hint="eastAsia" w:ascii="宋体" w:hAnsi="宋体" w:eastAsia="宋体" w:cs="宋体"/>
          <w:snapToGrid/>
          <w:color w:val="auto"/>
          <w:spacing w:val="0"/>
          <w:sz w:val="24"/>
          <w:szCs w:val="24"/>
          <w:highlight w:val="none"/>
          <w:shd w:val="clear" w:color="auto" w:fill="FFFFFF"/>
          <w:lang w:eastAsia="zh-CN"/>
        </w:rPr>
        <w:t>致：</w:t>
      </w:r>
      <w:r>
        <w:rPr>
          <w:rFonts w:hint="eastAsia" w:ascii="宋体" w:hAnsi="宋体" w:eastAsia="宋体" w:cs="宋体"/>
          <w:snapToGrid/>
          <w:color w:val="auto"/>
          <w:spacing w:val="0"/>
          <w:sz w:val="24"/>
          <w:szCs w:val="24"/>
          <w:highlight w:val="none"/>
          <w:u w:val="single"/>
          <w:shd w:val="clear" w:color="auto" w:fill="FFFFFF"/>
          <w:lang w:eastAsia="zh-CN"/>
        </w:rPr>
        <w:t xml:space="preserve">(采购人或采购代理机构)  </w:t>
      </w:r>
      <w:r>
        <w:rPr>
          <w:rFonts w:hint="eastAsia" w:ascii="宋体" w:hAnsi="宋体" w:eastAsia="宋体" w:cs="宋体"/>
          <w:snapToGrid/>
          <w:color w:val="auto"/>
          <w:spacing w:val="0"/>
          <w:sz w:val="24"/>
          <w:szCs w:val="24"/>
          <w:highlight w:val="none"/>
          <w:shd w:val="clear" w:color="auto" w:fill="FFFFFF"/>
          <w:lang w:eastAsia="zh-CN"/>
        </w:rPr>
        <w:t xml:space="preserve">     </w:t>
      </w:r>
    </w:p>
    <w:p w14:paraId="1BA3C4A0">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480"/>
        <w:outlineLvl w:val="9"/>
        <w:rPr>
          <w:rFonts w:hint="eastAsia" w:ascii="宋体" w:hAnsi="宋体" w:eastAsia="宋体" w:cs="宋体"/>
          <w:snapToGrid/>
          <w:color w:val="auto"/>
          <w:sz w:val="24"/>
          <w:szCs w:val="24"/>
          <w:highlight w:val="none"/>
          <w:shd w:val="clear" w:color="auto" w:fill="FFFFFF"/>
        </w:rPr>
      </w:pPr>
      <w:r>
        <w:rPr>
          <w:rFonts w:hint="eastAsia" w:ascii="宋体" w:hAnsi="宋体" w:eastAsia="宋体" w:cs="宋体"/>
          <w:snapToGrid/>
          <w:color w:val="auto"/>
          <w:spacing w:val="0"/>
          <w:sz w:val="24"/>
          <w:szCs w:val="24"/>
          <w:highlight w:val="none"/>
          <w:shd w:val="clear" w:color="auto" w:fill="FFFFFF"/>
          <w:lang w:eastAsia="zh-CN"/>
        </w:rPr>
        <w:t>我方具备履行合同所必需的设备和专业技术能力，并对本声明承诺的真实性负责，否则产生不利后果由我方承担责任。</w:t>
      </w:r>
    </w:p>
    <w:p w14:paraId="49882252">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480"/>
        <w:outlineLvl w:val="9"/>
        <w:rPr>
          <w:rFonts w:hint="eastAsia" w:ascii="宋体" w:hAnsi="宋体" w:eastAsia="宋体" w:cs="宋体"/>
          <w:snapToGrid/>
          <w:color w:val="auto"/>
          <w:sz w:val="24"/>
          <w:szCs w:val="24"/>
          <w:highlight w:val="none"/>
          <w:shd w:val="clear" w:color="auto" w:fill="FFFFFF"/>
        </w:rPr>
      </w:pPr>
      <w:r>
        <w:rPr>
          <w:rFonts w:hint="eastAsia" w:ascii="宋体" w:hAnsi="宋体" w:eastAsia="宋体" w:cs="宋体"/>
          <w:snapToGrid/>
          <w:color w:val="auto"/>
          <w:spacing w:val="0"/>
          <w:sz w:val="24"/>
          <w:szCs w:val="24"/>
          <w:highlight w:val="none"/>
          <w:shd w:val="clear" w:color="auto" w:fill="FFFFFF"/>
          <w:lang w:eastAsia="zh-CN"/>
        </w:rPr>
        <w:t>特此声明。</w:t>
      </w:r>
    </w:p>
    <w:p w14:paraId="0115B753">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outlineLvl w:val="9"/>
        <w:rPr>
          <w:rFonts w:hint="eastAsia" w:ascii="宋体" w:hAnsi="宋体" w:eastAsia="宋体" w:cs="宋体"/>
          <w:snapToGrid/>
          <w:color w:val="auto"/>
          <w:sz w:val="24"/>
          <w:szCs w:val="24"/>
          <w:highlight w:val="none"/>
          <w:shd w:val="clear" w:color="auto" w:fill="FFFFFF"/>
        </w:rPr>
      </w:pPr>
      <w:r>
        <w:rPr>
          <w:rFonts w:hint="eastAsia" w:ascii="宋体" w:hAnsi="宋体" w:eastAsia="宋体" w:cs="宋体"/>
          <w:snapToGrid/>
          <w:color w:val="auto"/>
          <w:spacing w:val="0"/>
          <w:sz w:val="24"/>
          <w:szCs w:val="24"/>
          <w:highlight w:val="none"/>
          <w:shd w:val="clear" w:color="auto" w:fill="FFFFFF"/>
          <w:lang w:eastAsia="zh-CN"/>
        </w:rPr>
        <w:t xml:space="preserve"> </w:t>
      </w:r>
    </w:p>
    <w:p w14:paraId="42939952">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outlineLvl w:val="9"/>
        <w:rPr>
          <w:rFonts w:hint="eastAsia" w:ascii="宋体" w:hAnsi="宋体" w:eastAsia="宋体" w:cs="宋体"/>
          <w:snapToGrid/>
          <w:color w:val="auto"/>
          <w:sz w:val="24"/>
          <w:szCs w:val="24"/>
          <w:highlight w:val="none"/>
          <w:shd w:val="clear" w:color="auto" w:fill="FFFFFF"/>
        </w:rPr>
      </w:pPr>
      <w:r>
        <w:rPr>
          <w:rFonts w:hint="eastAsia" w:ascii="宋体" w:hAnsi="宋体" w:eastAsia="宋体" w:cs="宋体"/>
          <w:snapToGrid/>
          <w:color w:val="auto"/>
          <w:spacing w:val="0"/>
          <w:sz w:val="24"/>
          <w:szCs w:val="24"/>
          <w:highlight w:val="none"/>
          <w:shd w:val="clear" w:color="auto" w:fill="FFFFFF"/>
          <w:lang w:eastAsia="zh-CN"/>
        </w:rPr>
        <w:t>★注意：</w:t>
      </w:r>
    </w:p>
    <w:p w14:paraId="763A04B4">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480"/>
        <w:outlineLvl w:val="9"/>
        <w:rPr>
          <w:rFonts w:hint="eastAsia" w:ascii="宋体" w:hAnsi="宋体" w:eastAsia="宋体" w:cs="宋体"/>
          <w:snapToGrid/>
          <w:color w:val="auto"/>
          <w:sz w:val="24"/>
          <w:szCs w:val="24"/>
          <w:highlight w:val="none"/>
          <w:shd w:val="clear" w:color="auto" w:fill="FFFFFF"/>
        </w:rPr>
      </w:pPr>
      <w:r>
        <w:rPr>
          <w:rFonts w:hint="eastAsia" w:ascii="宋体" w:hAnsi="宋体" w:eastAsia="宋体" w:cs="宋体"/>
          <w:snapToGrid/>
          <w:color w:val="auto"/>
          <w:spacing w:val="0"/>
          <w:sz w:val="24"/>
          <w:szCs w:val="24"/>
          <w:highlight w:val="none"/>
          <w:shd w:val="clear" w:color="auto" w:fill="FFFFFF"/>
          <w:lang w:eastAsia="zh-CN"/>
        </w:rPr>
        <w:t>1.</w:t>
      </w:r>
      <w:r>
        <w:rPr>
          <w:rFonts w:hint="eastAsia" w:ascii="宋体" w:hAnsi="宋体" w:eastAsia="宋体" w:cs="宋体"/>
          <w:b/>
          <w:snapToGrid/>
          <w:color w:val="auto"/>
          <w:spacing w:val="0"/>
          <w:sz w:val="24"/>
          <w:szCs w:val="24"/>
          <w:highlight w:val="none"/>
          <w:shd w:val="clear" w:color="auto" w:fill="FFFFFF"/>
          <w:lang w:eastAsia="zh-CN"/>
        </w:rPr>
        <w:t>谈判文件“供应商的资格”中特定资格条件如果没有特别规定，则由供应商在响应文件中按上述格式提供其具备履行合同所必需的设备和专业技术能力的声明即可，声明函应加盖供应商单位公章。</w:t>
      </w:r>
    </w:p>
    <w:p w14:paraId="6A507205">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480"/>
        <w:outlineLvl w:val="9"/>
        <w:rPr>
          <w:rFonts w:hint="eastAsia" w:ascii="宋体" w:hAnsi="宋体" w:eastAsia="宋体" w:cs="宋体"/>
          <w:snapToGrid/>
          <w:color w:val="auto"/>
          <w:sz w:val="24"/>
          <w:szCs w:val="24"/>
          <w:highlight w:val="none"/>
          <w:shd w:val="clear" w:color="auto" w:fill="FFFFFF"/>
        </w:rPr>
      </w:pPr>
      <w:r>
        <w:rPr>
          <w:rFonts w:hint="eastAsia" w:ascii="宋体" w:hAnsi="宋体" w:eastAsia="宋体" w:cs="宋体"/>
          <w:b/>
          <w:snapToGrid/>
          <w:color w:val="auto"/>
          <w:spacing w:val="0"/>
          <w:sz w:val="24"/>
          <w:szCs w:val="24"/>
          <w:highlight w:val="none"/>
          <w:shd w:val="clear" w:color="auto" w:fill="FFFFFF"/>
          <w:lang w:eastAsia="zh-CN"/>
        </w:rPr>
        <w:t>2.如果根据项目的特点和需要，对履行合同所必需的设备和专业技术能力的证明材料有特别专项要求的，则采购人或采购代理机构应当在谈判文件“供应商的资格”中特定资格条件进行明确约定，供应商可以不用提供上述格式要求的声明函，但必须按特定资格条件的规定提供相应专项证明材料，并对相应证明材料的真实性负责。</w:t>
      </w:r>
    </w:p>
    <w:p w14:paraId="4E5F2988">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jc w:val="both"/>
        <w:outlineLvl w:val="9"/>
        <w:rPr>
          <w:rFonts w:hint="eastAsia" w:ascii="宋体" w:hAnsi="宋体" w:eastAsia="宋体" w:cs="宋体"/>
          <w:snapToGrid/>
          <w:color w:val="auto"/>
          <w:spacing w:val="0"/>
          <w:sz w:val="24"/>
          <w:szCs w:val="24"/>
          <w:highlight w:val="none"/>
          <w:shd w:val="clear" w:color="auto" w:fill="FFFFFF"/>
          <w:lang w:eastAsia="zh-CN"/>
        </w:rPr>
      </w:pPr>
      <w:r>
        <w:rPr>
          <w:rFonts w:hint="eastAsia" w:ascii="宋体" w:hAnsi="宋体" w:eastAsia="宋体" w:cs="宋体"/>
          <w:snapToGrid/>
          <w:color w:val="auto"/>
          <w:spacing w:val="0"/>
          <w:sz w:val="24"/>
          <w:szCs w:val="24"/>
          <w:highlight w:val="none"/>
          <w:shd w:val="clear" w:color="auto" w:fill="FFFFFF"/>
          <w:lang w:eastAsia="zh-CN"/>
        </w:rPr>
        <w:t xml:space="preserve">  </w:t>
      </w:r>
      <w:r>
        <w:rPr>
          <w:rFonts w:hint="eastAsia" w:ascii="宋体" w:hAnsi="宋体" w:eastAsia="宋体" w:cs="宋体"/>
          <w:b/>
          <w:snapToGrid/>
          <w:color w:val="auto"/>
          <w:spacing w:val="0"/>
          <w:sz w:val="24"/>
          <w:szCs w:val="24"/>
          <w:highlight w:val="none"/>
          <w:shd w:val="clear" w:color="auto" w:fill="FFFFFF"/>
          <w:lang w:eastAsia="zh-CN"/>
        </w:rPr>
        <w:t>3.对于接受联合体形式的谈判且供应商是联合体的，则联合体各成员都应当提交本资格证明文件。</w:t>
      </w:r>
      <w:r>
        <w:rPr>
          <w:rFonts w:hint="eastAsia" w:ascii="宋体" w:hAnsi="宋体" w:eastAsia="宋体" w:cs="宋体"/>
          <w:snapToGrid/>
          <w:color w:val="auto"/>
          <w:spacing w:val="0"/>
          <w:sz w:val="24"/>
          <w:szCs w:val="24"/>
          <w:highlight w:val="none"/>
          <w:shd w:val="clear" w:color="auto" w:fill="FFFFFF"/>
          <w:lang w:eastAsia="zh-CN"/>
        </w:rPr>
        <w:t xml:space="preserve"> </w:t>
      </w:r>
    </w:p>
    <w:p w14:paraId="04EF6B38">
      <w:pPr>
        <w:widowControl w:val="0"/>
        <w:autoSpaceDE/>
        <w:autoSpaceDN/>
        <w:spacing w:before="0" w:after="120" w:afterLines="0" w:afterAutospacing="0" w:line="240" w:lineRule="auto"/>
        <w:ind w:left="420" w:leftChars="200" w:firstLine="3748"/>
        <w:jc w:val="both"/>
        <w:rPr>
          <w:rFonts w:hint="eastAsia" w:ascii="宋体" w:hAnsi="宋体" w:eastAsia="Malgun Gothic" w:cs="Times New Roman"/>
          <w:kern w:val="2"/>
          <w:sz w:val="21"/>
          <w:szCs w:val="20"/>
          <w:lang w:val="en-US" w:eastAsia="zh-CN"/>
        </w:rPr>
      </w:pPr>
    </w:p>
    <w:p w14:paraId="2A088902">
      <w:pPr>
        <w:keepNext w:val="0"/>
        <w:keepLines w:val="0"/>
        <w:widowControl/>
        <w:suppressLineNumbers w:val="0"/>
        <w:spacing w:before="75" w:beforeAutospacing="0" w:after="75" w:afterAutospacing="0" w:line="435" w:lineRule="atLeast"/>
        <w:ind w:left="0" w:right="0" w:firstLine="0"/>
        <w:jc w:val="left"/>
        <w:rPr>
          <w:rFonts w:ascii="Times New Roman" w:hAnsi="Times New Roman" w:eastAsia="宋体" w:cs="Times New Roman"/>
          <w:color w:val="auto"/>
          <w:kern w:val="0"/>
          <w:sz w:val="24"/>
          <w:szCs w:val="20"/>
          <w:highlight w:val="none"/>
          <w:lang w:val="en-US" w:eastAsia="zh-CN" w:bidi="ar"/>
        </w:rPr>
      </w:pPr>
      <w:r>
        <w:rPr>
          <w:rFonts w:hint="eastAsia" w:ascii="宋体" w:hAnsi="宋体" w:eastAsia="宋体" w:cs="宋体"/>
          <w:color w:val="auto"/>
          <w:spacing w:val="0"/>
          <w:kern w:val="0"/>
          <w:sz w:val="24"/>
          <w:szCs w:val="24"/>
          <w:highlight w:val="none"/>
          <w:lang w:val="en-US" w:eastAsia="zh-CN" w:bidi="ar"/>
        </w:rPr>
        <w:t>供应商代表：</w:t>
      </w:r>
      <w:r>
        <w:rPr>
          <w:rFonts w:hint="eastAsia" w:ascii="宋体" w:hAnsi="宋体" w:eastAsia="宋体" w:cs="宋体"/>
          <w:color w:val="auto"/>
          <w:spacing w:val="0"/>
          <w:kern w:val="0"/>
          <w:sz w:val="24"/>
          <w:szCs w:val="24"/>
          <w:highlight w:val="none"/>
          <w:u w:val="single"/>
          <w:lang w:val="en-US" w:eastAsia="zh-CN" w:bidi="ar"/>
        </w:rPr>
        <w:t>             （签字） </w:t>
      </w:r>
    </w:p>
    <w:p w14:paraId="0D064A37">
      <w:pPr>
        <w:keepNext w:val="0"/>
        <w:keepLines w:val="0"/>
        <w:widowControl/>
        <w:suppressLineNumbers w:val="0"/>
        <w:spacing w:before="75" w:beforeAutospacing="0" w:after="75" w:afterAutospacing="0" w:line="435" w:lineRule="atLeast"/>
        <w:ind w:left="0" w:right="0" w:firstLine="0"/>
        <w:jc w:val="left"/>
        <w:rPr>
          <w:rFonts w:ascii="Times New Roman" w:hAnsi="Times New Roman" w:eastAsia="宋体" w:cs="Times New Roman"/>
          <w:color w:val="auto"/>
          <w:kern w:val="0"/>
          <w:sz w:val="24"/>
          <w:szCs w:val="20"/>
          <w:highlight w:val="none"/>
          <w:lang w:val="en-US" w:eastAsia="zh-CN" w:bidi="ar"/>
        </w:rPr>
      </w:pPr>
      <w:r>
        <w:rPr>
          <w:rFonts w:hint="eastAsia" w:ascii="宋体" w:hAnsi="宋体" w:eastAsia="宋体" w:cs="宋体"/>
          <w:color w:val="auto"/>
          <w:spacing w:val="0"/>
          <w:kern w:val="0"/>
          <w:sz w:val="24"/>
          <w:szCs w:val="24"/>
          <w:highlight w:val="none"/>
          <w:lang w:val="en-US" w:eastAsia="zh-CN" w:bidi="ar"/>
        </w:rPr>
        <w:t>供应商名称：</w:t>
      </w:r>
      <w:r>
        <w:rPr>
          <w:rFonts w:hint="eastAsia" w:ascii="宋体" w:hAnsi="宋体" w:eastAsia="宋体" w:cs="宋体"/>
          <w:color w:val="auto"/>
          <w:spacing w:val="0"/>
          <w:kern w:val="0"/>
          <w:sz w:val="24"/>
          <w:szCs w:val="24"/>
          <w:highlight w:val="none"/>
          <w:u w:val="single"/>
          <w:lang w:val="en-US" w:eastAsia="zh-CN" w:bidi="ar"/>
        </w:rPr>
        <w:t>         （全称并加盖公章）</w:t>
      </w:r>
    </w:p>
    <w:p w14:paraId="2D415671">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outlineLvl w:val="9"/>
        <w:rPr>
          <w:rFonts w:hint="eastAsia" w:ascii="宋体" w:hAnsi="宋体" w:eastAsia="宋体" w:cs="宋体"/>
          <w:snapToGrid/>
          <w:color w:val="auto"/>
          <w:sz w:val="24"/>
          <w:szCs w:val="24"/>
          <w:highlight w:val="none"/>
          <w:shd w:val="clear" w:color="auto" w:fill="FFFFFF"/>
        </w:rPr>
      </w:pPr>
      <w:r>
        <w:rPr>
          <w:rFonts w:hint="eastAsia" w:ascii="宋体" w:hAnsi="宋体" w:eastAsia="宋体" w:cs="宋体"/>
          <w:color w:val="auto"/>
          <w:spacing w:val="0"/>
          <w:sz w:val="24"/>
          <w:szCs w:val="24"/>
          <w:highlight w:val="none"/>
        </w:rPr>
        <w:t>日  期： </w:t>
      </w:r>
      <w:r>
        <w:rPr>
          <w:rFonts w:hint="eastAsia" w:ascii="宋体" w:hAnsi="宋体" w:eastAsia="宋体" w:cs="宋体"/>
          <w:color w:val="auto"/>
          <w:spacing w:val="0"/>
          <w:sz w:val="24"/>
          <w:szCs w:val="24"/>
          <w:highlight w:val="none"/>
          <w:u w:val="single"/>
        </w:rPr>
        <w:t>    </w:t>
      </w:r>
      <w:r>
        <w:rPr>
          <w:rFonts w:hint="eastAsia" w:ascii="宋体" w:hAnsi="宋体" w:eastAsia="宋体" w:cs="宋体"/>
          <w:color w:val="auto"/>
          <w:spacing w:val="0"/>
          <w:sz w:val="24"/>
          <w:szCs w:val="24"/>
          <w:highlight w:val="none"/>
        </w:rPr>
        <w:t>年 </w:t>
      </w:r>
      <w:r>
        <w:rPr>
          <w:rFonts w:hint="eastAsia" w:ascii="宋体" w:hAnsi="宋体" w:eastAsia="宋体" w:cs="宋体"/>
          <w:color w:val="auto"/>
          <w:spacing w:val="0"/>
          <w:sz w:val="24"/>
          <w:szCs w:val="24"/>
          <w:highlight w:val="none"/>
          <w:u w:val="single"/>
        </w:rPr>
        <w:t>   </w:t>
      </w:r>
      <w:r>
        <w:rPr>
          <w:rFonts w:hint="eastAsia" w:ascii="宋体" w:hAnsi="宋体" w:eastAsia="宋体" w:cs="宋体"/>
          <w:color w:val="auto"/>
          <w:spacing w:val="0"/>
          <w:sz w:val="24"/>
          <w:szCs w:val="24"/>
          <w:highlight w:val="none"/>
        </w:rPr>
        <w:t>月 </w:t>
      </w:r>
      <w:r>
        <w:rPr>
          <w:rFonts w:hint="eastAsia" w:ascii="宋体" w:hAnsi="宋体" w:eastAsia="宋体" w:cs="宋体"/>
          <w:color w:val="auto"/>
          <w:spacing w:val="0"/>
          <w:sz w:val="24"/>
          <w:szCs w:val="24"/>
          <w:highlight w:val="none"/>
          <w:u w:val="single"/>
        </w:rPr>
        <w:t>   </w:t>
      </w:r>
      <w:r>
        <w:rPr>
          <w:rFonts w:hint="eastAsia" w:ascii="宋体" w:hAnsi="宋体" w:eastAsia="宋体" w:cs="宋体"/>
          <w:color w:val="auto"/>
          <w:spacing w:val="0"/>
          <w:sz w:val="24"/>
          <w:szCs w:val="24"/>
          <w:highlight w:val="none"/>
        </w:rPr>
        <w:t>日</w:t>
      </w:r>
      <w:r>
        <w:rPr>
          <w:rFonts w:hint="eastAsia" w:ascii="宋体" w:hAnsi="宋体" w:eastAsia="宋体" w:cs="宋体"/>
          <w:snapToGrid/>
          <w:color w:val="auto"/>
          <w:spacing w:val="0"/>
          <w:sz w:val="24"/>
          <w:szCs w:val="24"/>
          <w:highlight w:val="none"/>
          <w:shd w:val="clear" w:color="auto" w:fill="FFFFFF"/>
          <w:lang w:eastAsia="zh-CN"/>
        </w:rPr>
        <w:t xml:space="preserve"> </w:t>
      </w:r>
    </w:p>
    <w:p w14:paraId="618CD28D">
      <w:pPr>
        <w:pStyle w:val="12"/>
        <w:keepNext w:val="0"/>
        <w:keepLines w:val="0"/>
        <w:widowControl/>
        <w:suppressLineNumbers w:val="0"/>
        <w:spacing w:before="75" w:beforeAutospacing="0" w:after="75" w:afterAutospacing="0" w:line="435" w:lineRule="atLeast"/>
        <w:ind w:left="-180" w:right="-180" w:firstLine="0"/>
      </w:pPr>
    </w:p>
    <w:p w14:paraId="18417B6B">
      <w:pPr>
        <w:pStyle w:val="12"/>
        <w:keepNext w:val="0"/>
        <w:keepLines w:val="0"/>
        <w:widowControl/>
        <w:suppressLineNumbers w:val="0"/>
        <w:spacing w:before="75" w:beforeAutospacing="0" w:after="75" w:afterAutospacing="0" w:line="435" w:lineRule="atLeast"/>
        <w:ind w:left="-180" w:right="-180" w:firstLine="480"/>
      </w:pPr>
      <w:r>
        <w:rPr>
          <w:rFonts w:hint="eastAsia" w:ascii="宋体" w:hAnsi="宋体" w:eastAsia="宋体" w:cs="宋体"/>
          <w:i w:val="0"/>
          <w:iCs w:val="0"/>
          <w:caps w:val="0"/>
          <w:color w:val="393939"/>
          <w:spacing w:val="0"/>
          <w:sz w:val="24"/>
          <w:szCs w:val="24"/>
          <w:shd w:val="clear" w:fill="FFFFFF"/>
        </w:rPr>
        <w:t> </w:t>
      </w:r>
    </w:p>
    <w:p w14:paraId="2A7C7D5B">
      <w:pPr>
        <w:pStyle w:val="12"/>
        <w:keepNext w:val="0"/>
        <w:keepLines w:val="0"/>
        <w:widowControl/>
        <w:suppressLineNumbers w:val="0"/>
        <w:spacing w:before="75" w:beforeAutospacing="0" w:after="75" w:afterAutospacing="0" w:line="435" w:lineRule="atLeast"/>
        <w:ind w:left="-180" w:right="-180" w:firstLine="0"/>
      </w:pPr>
      <w:r>
        <w:rPr>
          <w:rFonts w:hint="eastAsia" w:ascii="宋体" w:hAnsi="宋体" w:eastAsia="宋体" w:cs="宋体"/>
          <w:i w:val="0"/>
          <w:iCs w:val="0"/>
          <w:caps w:val="0"/>
          <w:color w:val="393939"/>
          <w:spacing w:val="0"/>
          <w:sz w:val="24"/>
          <w:szCs w:val="24"/>
          <w:shd w:val="clear" w:fill="FFFFFF"/>
        </w:rPr>
        <w:t> </w:t>
      </w:r>
    </w:p>
    <w:p w14:paraId="61432788">
      <w:pPr>
        <w:pStyle w:val="12"/>
        <w:keepNext w:val="0"/>
        <w:keepLines w:val="0"/>
        <w:widowControl/>
        <w:suppressLineNumbers w:val="0"/>
        <w:spacing w:before="75" w:beforeAutospacing="0" w:after="75" w:afterAutospacing="0" w:line="435" w:lineRule="atLeast"/>
        <w:ind w:left="-180" w:right="-180" w:firstLine="0"/>
      </w:pPr>
      <w:r>
        <w:rPr>
          <w:rFonts w:hint="eastAsia" w:ascii="宋体" w:hAnsi="宋体" w:eastAsia="宋体" w:cs="宋体"/>
          <w:i w:val="0"/>
          <w:iCs w:val="0"/>
          <w:caps w:val="0"/>
          <w:color w:val="393939"/>
          <w:spacing w:val="0"/>
          <w:sz w:val="24"/>
          <w:szCs w:val="24"/>
          <w:shd w:val="clear" w:fill="FFFFFF"/>
        </w:rPr>
        <w:t> </w:t>
      </w:r>
    </w:p>
    <w:p w14:paraId="4C696B4A">
      <w:pPr>
        <w:pStyle w:val="12"/>
        <w:keepNext w:val="0"/>
        <w:keepLines w:val="0"/>
        <w:widowControl/>
        <w:suppressLineNumbers w:val="0"/>
        <w:spacing w:before="75" w:beforeAutospacing="0" w:after="75" w:afterAutospacing="0" w:line="435" w:lineRule="atLeast"/>
        <w:ind w:left="-180" w:right="-180" w:firstLine="0"/>
      </w:pPr>
      <w:r>
        <w:rPr>
          <w:rFonts w:hint="eastAsia" w:ascii="宋体" w:hAnsi="宋体" w:eastAsia="宋体" w:cs="宋体"/>
          <w:i w:val="0"/>
          <w:iCs w:val="0"/>
          <w:caps w:val="0"/>
          <w:color w:val="393939"/>
          <w:spacing w:val="0"/>
          <w:sz w:val="24"/>
          <w:szCs w:val="24"/>
          <w:shd w:val="clear" w:fill="FFFFFF"/>
        </w:rPr>
        <w:t> </w:t>
      </w:r>
    </w:p>
    <w:p w14:paraId="4AE77501">
      <w:pPr>
        <w:pStyle w:val="12"/>
        <w:keepNext w:val="0"/>
        <w:keepLines w:val="0"/>
        <w:widowControl/>
        <w:suppressLineNumbers w:val="0"/>
        <w:spacing w:before="75" w:beforeAutospacing="0" w:after="75" w:afterAutospacing="0" w:line="435" w:lineRule="atLeast"/>
        <w:ind w:left="-180" w:right="-180" w:firstLine="0"/>
        <w:rPr>
          <w:rFonts w:hint="eastAsia" w:ascii="宋体" w:hAnsi="宋体" w:eastAsia="宋体" w:cs="宋体"/>
          <w:i w:val="0"/>
          <w:iCs w:val="0"/>
          <w:caps w:val="0"/>
          <w:color w:val="393939"/>
          <w:spacing w:val="0"/>
          <w:sz w:val="24"/>
          <w:szCs w:val="24"/>
          <w:shd w:val="clear" w:fill="FFFFFF"/>
        </w:rPr>
      </w:pPr>
    </w:p>
    <w:p w14:paraId="68596F70">
      <w:pPr>
        <w:pStyle w:val="12"/>
        <w:keepNext w:val="0"/>
        <w:keepLines w:val="0"/>
        <w:widowControl/>
        <w:suppressLineNumbers w:val="0"/>
        <w:spacing w:before="75" w:beforeAutospacing="0" w:after="75" w:afterAutospacing="0" w:line="435" w:lineRule="atLeast"/>
        <w:ind w:left="-180" w:right="-180" w:firstLine="0"/>
        <w:rPr>
          <w:rFonts w:hint="eastAsia" w:ascii="宋体" w:hAnsi="宋体" w:eastAsia="宋体" w:cs="宋体"/>
          <w:i w:val="0"/>
          <w:iCs w:val="0"/>
          <w:caps w:val="0"/>
          <w:color w:val="393939"/>
          <w:spacing w:val="0"/>
          <w:sz w:val="24"/>
          <w:szCs w:val="24"/>
          <w:shd w:val="clear" w:fill="FFFFFF"/>
        </w:rPr>
      </w:pPr>
    </w:p>
    <w:p w14:paraId="77A032A1">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jc w:val="center"/>
        <w:outlineLvl w:val="9"/>
        <w:rPr>
          <w:rFonts w:hint="eastAsia" w:ascii="宋体" w:hAnsi="宋体" w:eastAsia="宋体" w:cs="宋体"/>
          <w:snapToGrid/>
          <w:color w:val="auto"/>
          <w:sz w:val="24"/>
          <w:szCs w:val="24"/>
          <w:highlight w:val="none"/>
          <w:shd w:val="clear" w:color="auto" w:fill="FFFFFF"/>
        </w:rPr>
      </w:pPr>
      <w:r>
        <w:rPr>
          <w:rFonts w:ascii="Times New Roman" w:hAnsi="Times New Roman" w:eastAsia="宋体" w:cs="Times New Roman"/>
          <w:b/>
          <w:sz w:val="28"/>
          <w:szCs w:val="20"/>
        </w:rPr>
        <w:t>参加采购活动前三年内在经营活动中没有重大违法记录书面声明</w:t>
      </w:r>
    </w:p>
    <w:p w14:paraId="015DA02A">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outlineLvl w:val="9"/>
        <w:rPr>
          <w:rFonts w:hint="eastAsia" w:ascii="宋体" w:hAnsi="宋体" w:eastAsia="宋体" w:cs="宋体"/>
          <w:snapToGrid/>
          <w:color w:val="auto"/>
          <w:sz w:val="24"/>
          <w:szCs w:val="24"/>
          <w:highlight w:val="none"/>
          <w:shd w:val="clear" w:color="auto" w:fill="FFFFFF"/>
        </w:rPr>
      </w:pPr>
      <w:r>
        <w:rPr>
          <w:rFonts w:hint="eastAsia" w:ascii="宋体" w:hAnsi="宋体" w:eastAsia="宋体" w:cs="宋体"/>
          <w:snapToGrid/>
          <w:color w:val="auto"/>
          <w:spacing w:val="0"/>
          <w:sz w:val="24"/>
          <w:szCs w:val="24"/>
          <w:highlight w:val="none"/>
          <w:shd w:val="clear" w:color="auto" w:fill="FFFFFF"/>
          <w:lang w:eastAsia="zh-CN"/>
        </w:rPr>
        <w:t xml:space="preserve"> </w:t>
      </w:r>
    </w:p>
    <w:p w14:paraId="6174E1C4">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outlineLvl w:val="9"/>
        <w:rPr>
          <w:rFonts w:hint="eastAsia" w:ascii="宋体" w:hAnsi="宋体" w:eastAsia="宋体" w:cs="宋体"/>
          <w:snapToGrid/>
          <w:color w:val="auto"/>
          <w:sz w:val="24"/>
          <w:szCs w:val="24"/>
          <w:highlight w:val="none"/>
          <w:shd w:val="clear" w:color="auto" w:fill="FFFFFF"/>
        </w:rPr>
      </w:pPr>
      <w:r>
        <w:rPr>
          <w:rFonts w:hint="eastAsia" w:ascii="宋体" w:hAnsi="宋体" w:eastAsia="宋体" w:cs="宋体"/>
          <w:snapToGrid/>
          <w:color w:val="auto"/>
          <w:spacing w:val="0"/>
          <w:sz w:val="24"/>
          <w:szCs w:val="24"/>
          <w:highlight w:val="none"/>
          <w:shd w:val="clear" w:color="auto" w:fill="FFFFFF"/>
          <w:lang w:eastAsia="zh-CN"/>
        </w:rPr>
        <w:t>致：</w:t>
      </w:r>
      <w:r>
        <w:rPr>
          <w:rFonts w:hint="eastAsia" w:ascii="宋体" w:hAnsi="宋体" w:eastAsia="宋体" w:cs="宋体"/>
          <w:snapToGrid/>
          <w:color w:val="auto"/>
          <w:spacing w:val="0"/>
          <w:sz w:val="24"/>
          <w:szCs w:val="24"/>
          <w:highlight w:val="none"/>
          <w:u w:val="single"/>
          <w:shd w:val="clear" w:color="auto" w:fill="FFFFFF"/>
          <w:lang w:eastAsia="zh-CN"/>
        </w:rPr>
        <w:t xml:space="preserve">(采购人或采购代理机构) </w:t>
      </w:r>
      <w:r>
        <w:rPr>
          <w:rFonts w:hint="eastAsia" w:ascii="宋体" w:hAnsi="宋体" w:eastAsia="宋体" w:cs="宋体"/>
          <w:snapToGrid/>
          <w:color w:val="auto"/>
          <w:spacing w:val="0"/>
          <w:sz w:val="24"/>
          <w:szCs w:val="24"/>
          <w:highlight w:val="none"/>
          <w:shd w:val="clear" w:color="auto" w:fill="FFFFFF"/>
          <w:lang w:eastAsia="zh-CN"/>
        </w:rPr>
        <w:t xml:space="preserve">      </w:t>
      </w:r>
    </w:p>
    <w:p w14:paraId="74E44D72">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480" w:firstLineChars="200"/>
        <w:outlineLvl w:val="9"/>
        <w:rPr>
          <w:rFonts w:hint="eastAsia" w:ascii="宋体" w:hAnsi="宋体" w:eastAsia="宋体" w:cs="宋体"/>
          <w:snapToGrid/>
          <w:color w:val="auto"/>
          <w:spacing w:val="0"/>
          <w:sz w:val="24"/>
          <w:szCs w:val="24"/>
          <w:highlight w:val="none"/>
          <w:shd w:val="clear" w:color="auto" w:fill="FFFFFF"/>
          <w:lang w:eastAsia="zh-CN"/>
        </w:rPr>
      </w:pPr>
      <w:r>
        <w:rPr>
          <w:rFonts w:hint="eastAsia" w:ascii="宋体" w:hAnsi="宋体" w:eastAsia="宋体" w:cs="宋体"/>
          <w:snapToGrid/>
          <w:color w:val="auto"/>
          <w:spacing w:val="0"/>
          <w:sz w:val="24"/>
          <w:szCs w:val="24"/>
          <w:highlight w:val="none"/>
          <w:shd w:val="clear" w:color="auto" w:fill="FFFFFF"/>
          <w:lang w:eastAsia="zh-CN"/>
        </w:rPr>
        <w:t>参加采购活动前三年内，我方在经营活动中没有重大违法记录，即没有因违法经营受到刑事处罚或责令停产停业、吊销许可证或执照、较大数额罚款等行政处罚。否则产生不利后果由我方承担责任。</w:t>
      </w:r>
    </w:p>
    <w:p w14:paraId="7F4340E6">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480" w:firstLineChars="200"/>
        <w:outlineLvl w:val="9"/>
        <w:rPr>
          <w:rFonts w:hint="eastAsia" w:ascii="宋体" w:hAnsi="宋体" w:eastAsia="宋体" w:cs="宋体"/>
          <w:snapToGrid/>
          <w:color w:val="auto"/>
          <w:sz w:val="24"/>
          <w:szCs w:val="24"/>
          <w:highlight w:val="none"/>
          <w:shd w:val="clear" w:color="auto" w:fill="FFFFFF"/>
        </w:rPr>
      </w:pPr>
      <w:r>
        <w:rPr>
          <w:rFonts w:hint="eastAsia" w:ascii="宋体" w:hAnsi="宋体" w:eastAsia="宋体" w:cs="宋体"/>
          <w:snapToGrid/>
          <w:color w:val="auto"/>
          <w:spacing w:val="0"/>
          <w:sz w:val="24"/>
          <w:szCs w:val="24"/>
          <w:highlight w:val="none"/>
          <w:shd w:val="clear" w:color="auto" w:fill="FFFFFF"/>
          <w:lang w:eastAsia="zh-CN"/>
        </w:rPr>
        <w:t>特此声明。</w:t>
      </w:r>
      <w:r>
        <w:rPr>
          <w:rFonts w:hint="eastAsia" w:ascii="宋体" w:hAnsi="宋体" w:eastAsia="宋体" w:cs="宋体"/>
          <w:snapToGrid/>
          <w:color w:val="auto"/>
          <w:spacing w:val="0"/>
          <w:sz w:val="24"/>
          <w:szCs w:val="24"/>
          <w:highlight w:val="none"/>
          <w:shd w:val="clear" w:color="auto" w:fill="FFFFFF"/>
          <w:lang w:eastAsia="zh-CN"/>
        </w:rPr>
        <w:br w:type="textWrapping"/>
      </w:r>
      <w:r>
        <w:rPr>
          <w:rFonts w:hint="eastAsia" w:ascii="宋体" w:hAnsi="宋体" w:eastAsia="宋体" w:cs="宋体"/>
          <w:snapToGrid/>
          <w:color w:val="auto"/>
          <w:spacing w:val="0"/>
          <w:sz w:val="24"/>
          <w:szCs w:val="24"/>
          <w:highlight w:val="none"/>
          <w:shd w:val="clear" w:color="auto" w:fill="FFFFFF"/>
          <w:lang w:eastAsia="zh-CN"/>
        </w:rPr>
        <w:t xml:space="preserve"> </w:t>
      </w:r>
    </w:p>
    <w:p w14:paraId="26EF0002">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outlineLvl w:val="9"/>
        <w:rPr>
          <w:rFonts w:hint="eastAsia" w:ascii="宋体" w:hAnsi="宋体" w:eastAsia="宋体" w:cs="宋体"/>
          <w:snapToGrid/>
          <w:color w:val="auto"/>
          <w:sz w:val="24"/>
          <w:szCs w:val="24"/>
          <w:highlight w:val="none"/>
          <w:shd w:val="clear" w:color="auto" w:fill="FFFFFF"/>
        </w:rPr>
      </w:pPr>
      <w:r>
        <w:rPr>
          <w:rFonts w:hint="eastAsia" w:ascii="宋体" w:hAnsi="宋体" w:eastAsia="宋体" w:cs="宋体"/>
          <w:snapToGrid/>
          <w:color w:val="auto"/>
          <w:spacing w:val="0"/>
          <w:sz w:val="24"/>
          <w:szCs w:val="24"/>
          <w:highlight w:val="none"/>
          <w:shd w:val="clear" w:color="auto" w:fill="FFFFFF"/>
          <w:lang w:eastAsia="zh-CN"/>
        </w:rPr>
        <w:t>★注意：</w:t>
      </w:r>
    </w:p>
    <w:p w14:paraId="0F81383C">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480" w:firstLineChars="200"/>
        <w:outlineLvl w:val="9"/>
        <w:rPr>
          <w:rFonts w:hint="eastAsia" w:ascii="宋体" w:hAnsi="宋体" w:eastAsia="宋体" w:cs="宋体"/>
          <w:snapToGrid/>
          <w:color w:val="auto"/>
          <w:spacing w:val="0"/>
          <w:sz w:val="24"/>
          <w:szCs w:val="24"/>
          <w:highlight w:val="none"/>
          <w:shd w:val="clear" w:color="auto" w:fill="FFFFFF"/>
          <w:lang w:eastAsia="zh-CN"/>
        </w:rPr>
      </w:pPr>
      <w:r>
        <w:rPr>
          <w:rFonts w:hint="eastAsia" w:ascii="宋体" w:hAnsi="宋体" w:eastAsia="宋体" w:cs="宋体"/>
          <w:snapToGrid/>
          <w:color w:val="auto"/>
          <w:spacing w:val="0"/>
          <w:sz w:val="24"/>
          <w:szCs w:val="24"/>
          <w:highlight w:val="none"/>
          <w:shd w:val="clear" w:color="auto" w:fill="FFFFFF"/>
          <w:lang w:eastAsia="zh-CN"/>
        </w:rPr>
        <w:t>1、“重大违法记录”指供应商因违法经营受到刑事处罚或责令停产停业、吊销许可证或执照、较大数额罚款等行政处罚。</w:t>
      </w:r>
    </w:p>
    <w:p w14:paraId="6D5D16AE">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480" w:firstLineChars="200"/>
        <w:outlineLvl w:val="9"/>
        <w:rPr>
          <w:rFonts w:hint="eastAsia" w:ascii="宋体" w:hAnsi="宋体" w:eastAsia="宋体" w:cs="宋体"/>
          <w:snapToGrid/>
          <w:color w:val="auto"/>
          <w:spacing w:val="0"/>
          <w:sz w:val="24"/>
          <w:szCs w:val="24"/>
          <w:highlight w:val="none"/>
          <w:shd w:val="clear" w:color="auto" w:fill="FFFFFF"/>
          <w:lang w:eastAsia="zh-CN"/>
        </w:rPr>
      </w:pPr>
      <w:r>
        <w:rPr>
          <w:rFonts w:hint="eastAsia" w:ascii="宋体" w:hAnsi="宋体" w:eastAsia="宋体" w:cs="宋体"/>
          <w:snapToGrid/>
          <w:color w:val="auto"/>
          <w:spacing w:val="0"/>
          <w:sz w:val="24"/>
          <w:szCs w:val="24"/>
          <w:highlight w:val="none"/>
          <w:shd w:val="clear" w:color="auto" w:fill="FFFFFF"/>
          <w:lang w:eastAsia="zh-CN"/>
        </w:rPr>
        <w:t>2、请供应商根据实际情况如实声明，否则视为提供虚假材料。</w:t>
      </w:r>
    </w:p>
    <w:p w14:paraId="44B02A21">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outlineLvl w:val="9"/>
        <w:rPr>
          <w:rFonts w:hint="eastAsia" w:ascii="宋体" w:hAnsi="宋体" w:eastAsia="宋体" w:cs="宋体"/>
          <w:snapToGrid/>
          <w:color w:val="auto"/>
          <w:sz w:val="24"/>
          <w:szCs w:val="24"/>
          <w:highlight w:val="none"/>
          <w:shd w:val="clear" w:color="auto" w:fill="FFFFFF"/>
        </w:rPr>
      </w:pPr>
      <w:r>
        <w:rPr>
          <w:rFonts w:hint="eastAsia" w:ascii="宋体" w:hAnsi="宋体" w:eastAsia="宋体" w:cs="宋体"/>
          <w:snapToGrid/>
          <w:color w:val="auto"/>
          <w:spacing w:val="0"/>
          <w:sz w:val="24"/>
          <w:szCs w:val="24"/>
          <w:highlight w:val="none"/>
          <w:shd w:val="clear" w:color="auto" w:fill="FFFFFF"/>
          <w:lang w:eastAsia="zh-CN"/>
        </w:rPr>
        <w:t xml:space="preserve"> </w:t>
      </w:r>
    </w:p>
    <w:p w14:paraId="639B8B11">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outlineLvl w:val="9"/>
        <w:rPr>
          <w:rFonts w:hint="eastAsia" w:ascii="宋体" w:hAnsi="宋体" w:eastAsia="宋体" w:cs="宋体"/>
          <w:snapToGrid/>
          <w:color w:val="auto"/>
          <w:sz w:val="24"/>
          <w:szCs w:val="24"/>
          <w:highlight w:val="none"/>
          <w:shd w:val="clear" w:color="auto" w:fill="FFFFFF"/>
        </w:rPr>
      </w:pPr>
      <w:r>
        <w:rPr>
          <w:rFonts w:hint="eastAsia" w:ascii="宋体" w:hAnsi="宋体" w:eastAsia="宋体" w:cs="宋体"/>
          <w:snapToGrid/>
          <w:color w:val="auto"/>
          <w:spacing w:val="0"/>
          <w:sz w:val="24"/>
          <w:szCs w:val="24"/>
          <w:highlight w:val="none"/>
          <w:shd w:val="clear" w:color="auto" w:fill="FFFFFF"/>
          <w:lang w:eastAsia="zh-CN"/>
        </w:rPr>
        <w:t xml:space="preserve"> </w:t>
      </w:r>
    </w:p>
    <w:p w14:paraId="3BB27C38">
      <w:pPr>
        <w:keepNext w:val="0"/>
        <w:keepLines w:val="0"/>
        <w:widowControl/>
        <w:suppressLineNumbers w:val="0"/>
        <w:spacing w:before="75" w:beforeAutospacing="0" w:after="75" w:afterAutospacing="0" w:line="435" w:lineRule="atLeast"/>
        <w:ind w:left="0" w:right="0" w:firstLine="0"/>
        <w:jc w:val="left"/>
        <w:rPr>
          <w:rFonts w:ascii="Times New Roman" w:hAnsi="Times New Roman" w:eastAsia="宋体" w:cs="Times New Roman"/>
          <w:color w:val="auto"/>
          <w:kern w:val="0"/>
          <w:sz w:val="24"/>
          <w:szCs w:val="20"/>
          <w:highlight w:val="none"/>
          <w:lang w:val="en-US" w:eastAsia="zh-CN" w:bidi="ar"/>
        </w:rPr>
      </w:pPr>
      <w:r>
        <w:rPr>
          <w:rFonts w:hint="eastAsia" w:ascii="宋体" w:hAnsi="宋体" w:eastAsia="宋体" w:cs="宋体"/>
          <w:color w:val="auto"/>
          <w:spacing w:val="0"/>
          <w:kern w:val="0"/>
          <w:sz w:val="24"/>
          <w:szCs w:val="24"/>
          <w:highlight w:val="none"/>
          <w:lang w:val="en-US" w:eastAsia="zh-CN" w:bidi="ar"/>
        </w:rPr>
        <w:t>供应商代表：</w:t>
      </w:r>
      <w:r>
        <w:rPr>
          <w:rFonts w:hint="eastAsia" w:ascii="宋体" w:hAnsi="宋体" w:eastAsia="宋体" w:cs="宋体"/>
          <w:color w:val="auto"/>
          <w:spacing w:val="0"/>
          <w:kern w:val="0"/>
          <w:sz w:val="24"/>
          <w:szCs w:val="24"/>
          <w:highlight w:val="none"/>
          <w:u w:val="single"/>
          <w:lang w:val="en-US" w:eastAsia="zh-CN" w:bidi="ar"/>
        </w:rPr>
        <w:t>             （签字） </w:t>
      </w:r>
    </w:p>
    <w:p w14:paraId="4D893AB7">
      <w:pPr>
        <w:keepNext w:val="0"/>
        <w:keepLines w:val="0"/>
        <w:widowControl/>
        <w:suppressLineNumbers w:val="0"/>
        <w:spacing w:before="75" w:beforeAutospacing="0" w:after="75" w:afterAutospacing="0" w:line="435" w:lineRule="atLeast"/>
        <w:ind w:left="0" w:right="0" w:firstLine="0"/>
        <w:jc w:val="left"/>
        <w:rPr>
          <w:rFonts w:ascii="Times New Roman" w:hAnsi="Times New Roman" w:eastAsia="宋体" w:cs="Times New Roman"/>
          <w:color w:val="auto"/>
          <w:kern w:val="0"/>
          <w:sz w:val="24"/>
          <w:szCs w:val="20"/>
          <w:highlight w:val="none"/>
          <w:lang w:val="en-US" w:eastAsia="zh-CN" w:bidi="ar"/>
        </w:rPr>
      </w:pPr>
      <w:r>
        <w:rPr>
          <w:rFonts w:hint="eastAsia" w:ascii="宋体" w:hAnsi="宋体" w:eastAsia="宋体" w:cs="宋体"/>
          <w:color w:val="auto"/>
          <w:spacing w:val="0"/>
          <w:kern w:val="0"/>
          <w:sz w:val="24"/>
          <w:szCs w:val="24"/>
          <w:highlight w:val="none"/>
          <w:lang w:val="en-US" w:eastAsia="zh-CN" w:bidi="ar"/>
        </w:rPr>
        <w:t>供应商名称：</w:t>
      </w:r>
      <w:r>
        <w:rPr>
          <w:rFonts w:hint="eastAsia" w:ascii="宋体" w:hAnsi="宋体" w:eastAsia="宋体" w:cs="宋体"/>
          <w:color w:val="auto"/>
          <w:spacing w:val="0"/>
          <w:kern w:val="0"/>
          <w:sz w:val="24"/>
          <w:szCs w:val="24"/>
          <w:highlight w:val="none"/>
          <w:u w:val="single"/>
          <w:lang w:val="en-US" w:eastAsia="zh-CN" w:bidi="ar"/>
        </w:rPr>
        <w:t>         （全称并加盖公章）</w:t>
      </w:r>
    </w:p>
    <w:p w14:paraId="32793A01">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outlineLvl w:val="9"/>
        <w:rPr>
          <w:rFonts w:hint="eastAsia" w:ascii="宋体" w:hAnsi="宋体" w:eastAsia="宋体" w:cs="宋体"/>
          <w:snapToGrid/>
          <w:color w:val="auto"/>
          <w:sz w:val="24"/>
          <w:szCs w:val="24"/>
          <w:highlight w:val="none"/>
          <w:shd w:val="clear" w:color="auto" w:fill="FFFFFF"/>
        </w:rPr>
      </w:pPr>
      <w:r>
        <w:rPr>
          <w:rFonts w:hint="eastAsia" w:ascii="宋体" w:hAnsi="宋体" w:eastAsia="宋体" w:cs="宋体"/>
          <w:color w:val="auto"/>
          <w:spacing w:val="0"/>
          <w:sz w:val="24"/>
          <w:szCs w:val="24"/>
          <w:highlight w:val="none"/>
        </w:rPr>
        <w:t>日  期： </w:t>
      </w:r>
      <w:r>
        <w:rPr>
          <w:rFonts w:hint="eastAsia" w:ascii="宋体" w:hAnsi="宋体" w:eastAsia="宋体" w:cs="宋体"/>
          <w:color w:val="auto"/>
          <w:spacing w:val="0"/>
          <w:sz w:val="24"/>
          <w:szCs w:val="24"/>
          <w:highlight w:val="none"/>
          <w:u w:val="single"/>
        </w:rPr>
        <w:t>    </w:t>
      </w:r>
      <w:r>
        <w:rPr>
          <w:rFonts w:hint="eastAsia" w:ascii="宋体" w:hAnsi="宋体" w:eastAsia="宋体" w:cs="宋体"/>
          <w:color w:val="auto"/>
          <w:spacing w:val="0"/>
          <w:sz w:val="24"/>
          <w:szCs w:val="24"/>
          <w:highlight w:val="none"/>
        </w:rPr>
        <w:t>年 </w:t>
      </w:r>
      <w:r>
        <w:rPr>
          <w:rFonts w:hint="eastAsia" w:ascii="宋体" w:hAnsi="宋体" w:eastAsia="宋体" w:cs="宋体"/>
          <w:color w:val="auto"/>
          <w:spacing w:val="0"/>
          <w:sz w:val="24"/>
          <w:szCs w:val="24"/>
          <w:highlight w:val="none"/>
          <w:u w:val="single"/>
        </w:rPr>
        <w:t>   </w:t>
      </w:r>
      <w:r>
        <w:rPr>
          <w:rFonts w:hint="eastAsia" w:ascii="宋体" w:hAnsi="宋体" w:eastAsia="宋体" w:cs="宋体"/>
          <w:color w:val="auto"/>
          <w:spacing w:val="0"/>
          <w:sz w:val="24"/>
          <w:szCs w:val="24"/>
          <w:highlight w:val="none"/>
        </w:rPr>
        <w:t>月 </w:t>
      </w:r>
      <w:r>
        <w:rPr>
          <w:rFonts w:hint="eastAsia" w:ascii="宋体" w:hAnsi="宋体" w:eastAsia="宋体" w:cs="宋体"/>
          <w:color w:val="auto"/>
          <w:spacing w:val="0"/>
          <w:sz w:val="24"/>
          <w:szCs w:val="24"/>
          <w:highlight w:val="none"/>
          <w:u w:val="single"/>
        </w:rPr>
        <w:t>   </w:t>
      </w:r>
      <w:r>
        <w:rPr>
          <w:rFonts w:hint="eastAsia" w:ascii="宋体" w:hAnsi="宋体" w:eastAsia="宋体" w:cs="宋体"/>
          <w:color w:val="auto"/>
          <w:spacing w:val="0"/>
          <w:sz w:val="24"/>
          <w:szCs w:val="24"/>
          <w:highlight w:val="none"/>
        </w:rPr>
        <w:t>日</w:t>
      </w:r>
      <w:r>
        <w:rPr>
          <w:rFonts w:hint="eastAsia" w:ascii="宋体" w:hAnsi="宋体" w:eastAsia="宋体" w:cs="宋体"/>
          <w:snapToGrid/>
          <w:color w:val="auto"/>
          <w:spacing w:val="0"/>
          <w:sz w:val="24"/>
          <w:szCs w:val="24"/>
          <w:highlight w:val="none"/>
          <w:shd w:val="clear" w:color="auto" w:fill="FFFFFF"/>
          <w:lang w:eastAsia="zh-CN"/>
        </w:rPr>
        <w:t xml:space="preserve"> </w:t>
      </w:r>
    </w:p>
    <w:p w14:paraId="7062935A">
      <w:pPr>
        <w:pStyle w:val="12"/>
        <w:keepNext w:val="0"/>
        <w:keepLines w:val="0"/>
        <w:widowControl/>
        <w:suppressLineNumbers w:val="0"/>
        <w:spacing w:before="75" w:beforeAutospacing="0" w:after="75" w:afterAutospacing="0" w:line="435" w:lineRule="atLeast"/>
        <w:ind w:left="-180" w:right="-180" w:firstLine="0"/>
      </w:pPr>
      <w:r>
        <w:rPr>
          <w:rFonts w:hint="eastAsia" w:ascii="宋体" w:hAnsi="宋体" w:eastAsia="宋体" w:cs="宋体"/>
          <w:i w:val="0"/>
          <w:iCs w:val="0"/>
          <w:caps w:val="0"/>
          <w:color w:val="393939"/>
          <w:spacing w:val="0"/>
          <w:sz w:val="24"/>
          <w:szCs w:val="24"/>
          <w:shd w:val="clear" w:fill="FFFFFF"/>
        </w:rPr>
        <w:t> </w:t>
      </w:r>
    </w:p>
    <w:p w14:paraId="519D6800">
      <w:pPr>
        <w:pStyle w:val="12"/>
        <w:keepNext w:val="0"/>
        <w:keepLines w:val="0"/>
        <w:widowControl/>
        <w:suppressLineNumbers w:val="0"/>
        <w:spacing w:before="75" w:beforeAutospacing="0" w:after="75" w:afterAutospacing="0" w:line="435" w:lineRule="atLeast"/>
        <w:ind w:left="-180" w:right="-180" w:firstLine="0"/>
      </w:pPr>
      <w:r>
        <w:rPr>
          <w:rFonts w:hint="eastAsia" w:ascii="宋体" w:hAnsi="宋体" w:eastAsia="宋体" w:cs="宋体"/>
          <w:i w:val="0"/>
          <w:iCs w:val="0"/>
          <w:caps w:val="0"/>
          <w:color w:val="393939"/>
          <w:spacing w:val="0"/>
          <w:sz w:val="24"/>
          <w:szCs w:val="24"/>
          <w:shd w:val="clear" w:fill="FFFFFF"/>
        </w:rPr>
        <w:t> </w:t>
      </w:r>
    </w:p>
    <w:p w14:paraId="603BF011">
      <w:pPr>
        <w:pStyle w:val="12"/>
        <w:keepNext w:val="0"/>
        <w:keepLines w:val="0"/>
        <w:widowControl/>
        <w:suppressLineNumbers w:val="0"/>
        <w:spacing w:before="75" w:beforeAutospacing="0" w:after="75" w:afterAutospacing="0" w:line="435" w:lineRule="atLeast"/>
        <w:ind w:left="-180" w:right="-180" w:firstLine="0"/>
      </w:pPr>
      <w:r>
        <w:rPr>
          <w:rFonts w:hint="eastAsia" w:ascii="宋体" w:hAnsi="宋体" w:eastAsia="宋体" w:cs="宋体"/>
          <w:i w:val="0"/>
          <w:iCs w:val="0"/>
          <w:caps w:val="0"/>
          <w:color w:val="393939"/>
          <w:spacing w:val="0"/>
          <w:sz w:val="24"/>
          <w:szCs w:val="24"/>
          <w:shd w:val="clear" w:fill="FFFFFF"/>
        </w:rPr>
        <w:t> </w:t>
      </w:r>
    </w:p>
    <w:p w14:paraId="48F58D91">
      <w:pPr>
        <w:pStyle w:val="12"/>
        <w:keepNext w:val="0"/>
        <w:keepLines w:val="0"/>
        <w:widowControl/>
        <w:suppressLineNumbers w:val="0"/>
        <w:spacing w:before="75" w:beforeAutospacing="0" w:after="75" w:afterAutospacing="0" w:line="435" w:lineRule="atLeast"/>
        <w:ind w:left="-180" w:right="-180" w:firstLine="0"/>
      </w:pPr>
      <w:r>
        <w:rPr>
          <w:rFonts w:hint="eastAsia" w:ascii="微软雅黑" w:hAnsi="微软雅黑" w:eastAsia="微软雅黑" w:cs="微软雅黑"/>
          <w:i w:val="0"/>
          <w:iCs w:val="0"/>
          <w:caps w:val="0"/>
          <w:color w:val="393939"/>
          <w:spacing w:val="0"/>
          <w:sz w:val="24"/>
          <w:szCs w:val="24"/>
          <w:shd w:val="clear" w:fill="FFFFFF"/>
        </w:rPr>
        <w:t> </w:t>
      </w:r>
    </w:p>
    <w:p w14:paraId="78C98A65">
      <w:pPr>
        <w:pStyle w:val="12"/>
        <w:keepNext w:val="0"/>
        <w:keepLines w:val="0"/>
        <w:widowControl/>
        <w:suppressLineNumbers w:val="0"/>
        <w:spacing w:before="75" w:beforeAutospacing="0" w:after="75" w:afterAutospacing="0" w:line="435" w:lineRule="atLeast"/>
        <w:ind w:left="-180" w:right="-180" w:firstLine="0"/>
        <w:rPr>
          <w:rFonts w:hint="eastAsia" w:ascii="宋体" w:hAnsi="宋体" w:eastAsia="宋体" w:cs="宋体"/>
          <w:i w:val="0"/>
          <w:iCs w:val="0"/>
          <w:caps w:val="0"/>
          <w:color w:val="393939"/>
          <w:spacing w:val="0"/>
          <w:sz w:val="24"/>
          <w:szCs w:val="24"/>
          <w:shd w:val="clear" w:fill="FFFFFF"/>
        </w:rPr>
      </w:pPr>
      <w:r>
        <w:rPr>
          <w:rFonts w:hint="eastAsia" w:ascii="宋体" w:hAnsi="宋体" w:eastAsia="宋体" w:cs="宋体"/>
          <w:i w:val="0"/>
          <w:iCs w:val="0"/>
          <w:caps w:val="0"/>
          <w:color w:val="393939"/>
          <w:spacing w:val="0"/>
          <w:sz w:val="24"/>
          <w:szCs w:val="24"/>
          <w:shd w:val="clear" w:fill="FFFFFF"/>
        </w:rPr>
        <w:br w:type="textWrapping"/>
      </w:r>
    </w:p>
    <w:p w14:paraId="0164EF1A">
      <w:pPr>
        <w:rPr>
          <w:rFonts w:hint="eastAsia" w:ascii="宋体" w:hAnsi="宋体" w:eastAsia="宋体" w:cs="宋体"/>
          <w:i w:val="0"/>
          <w:iCs w:val="0"/>
          <w:caps w:val="0"/>
          <w:color w:val="393939"/>
          <w:spacing w:val="0"/>
          <w:sz w:val="24"/>
          <w:szCs w:val="24"/>
          <w:shd w:val="clear" w:fill="FFFFFF"/>
        </w:rPr>
      </w:pPr>
      <w:r>
        <w:rPr>
          <w:rFonts w:hint="eastAsia" w:ascii="宋体" w:hAnsi="宋体" w:eastAsia="宋体" w:cs="宋体"/>
          <w:i w:val="0"/>
          <w:iCs w:val="0"/>
          <w:caps w:val="0"/>
          <w:color w:val="393939"/>
          <w:spacing w:val="0"/>
          <w:sz w:val="24"/>
          <w:szCs w:val="24"/>
          <w:shd w:val="clear" w:fill="FFFFFF"/>
        </w:rPr>
        <w:br w:type="page"/>
      </w:r>
    </w:p>
    <w:p w14:paraId="526A1842">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jc w:val="center"/>
        <w:outlineLvl w:val="9"/>
        <w:rPr>
          <w:rFonts w:hint="eastAsia" w:ascii="宋体" w:hAnsi="宋体" w:eastAsia="宋体" w:cs="宋体"/>
          <w:snapToGrid/>
          <w:color w:val="auto"/>
          <w:sz w:val="24"/>
          <w:szCs w:val="24"/>
          <w:highlight w:val="none"/>
          <w:shd w:val="clear" w:color="auto" w:fill="FFFFFF"/>
        </w:rPr>
      </w:pPr>
      <w:r>
        <w:rPr>
          <w:rFonts w:ascii="Times New Roman" w:hAnsi="Times New Roman" w:eastAsia="宋体" w:cs="Times New Roman"/>
          <w:b/>
          <w:sz w:val="28"/>
          <w:szCs w:val="20"/>
        </w:rPr>
        <w:t>附件3-5</w:t>
      </w:r>
      <w:r>
        <w:rPr>
          <w:rFonts w:hint="eastAsia" w:ascii="Times New Roman" w:hAnsi="Times New Roman" w:eastAsia="宋体" w:cs="Times New Roman"/>
          <w:b/>
          <w:sz w:val="28"/>
          <w:szCs w:val="20"/>
          <w:lang w:val="en-US" w:eastAsia="zh-CN"/>
        </w:rPr>
        <w:t xml:space="preserve">  </w:t>
      </w:r>
      <w:r>
        <w:rPr>
          <w:rFonts w:ascii="Times New Roman" w:hAnsi="Times New Roman" w:eastAsia="宋体" w:cs="Times New Roman"/>
          <w:b/>
          <w:sz w:val="28"/>
          <w:szCs w:val="20"/>
        </w:rPr>
        <w:t xml:space="preserve"> 信用记录查询结果</w:t>
      </w:r>
    </w:p>
    <w:p w14:paraId="583DCF12">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outlineLvl w:val="9"/>
        <w:rPr>
          <w:rFonts w:hint="eastAsia" w:ascii="宋体" w:hAnsi="宋体" w:eastAsia="宋体" w:cs="宋体"/>
          <w:snapToGrid/>
          <w:color w:val="auto"/>
          <w:sz w:val="24"/>
          <w:szCs w:val="24"/>
          <w:highlight w:val="none"/>
          <w:shd w:val="clear" w:color="auto" w:fill="FFFFFF"/>
        </w:rPr>
      </w:pPr>
      <w:r>
        <w:rPr>
          <w:rFonts w:hint="eastAsia" w:ascii="宋体" w:hAnsi="宋体" w:eastAsia="宋体" w:cs="宋体"/>
          <w:snapToGrid/>
          <w:color w:val="auto"/>
          <w:spacing w:val="0"/>
          <w:sz w:val="24"/>
          <w:szCs w:val="24"/>
          <w:highlight w:val="none"/>
          <w:shd w:val="clear" w:color="auto" w:fill="FFFFFF"/>
          <w:lang w:eastAsia="zh-CN"/>
        </w:rPr>
        <w:t xml:space="preserve"> </w:t>
      </w:r>
    </w:p>
    <w:p w14:paraId="2A43E3B1">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outlineLvl w:val="9"/>
        <w:rPr>
          <w:rFonts w:hint="eastAsia" w:ascii="宋体" w:hAnsi="宋体" w:eastAsia="宋体" w:cs="宋体"/>
          <w:snapToGrid/>
          <w:color w:val="auto"/>
          <w:sz w:val="24"/>
          <w:szCs w:val="24"/>
          <w:highlight w:val="none"/>
          <w:shd w:val="clear" w:color="auto" w:fill="FFFFFF"/>
        </w:rPr>
      </w:pPr>
      <w:r>
        <w:rPr>
          <w:rFonts w:hint="eastAsia" w:ascii="宋体" w:hAnsi="宋体" w:eastAsia="宋体" w:cs="宋体"/>
          <w:snapToGrid/>
          <w:color w:val="auto"/>
          <w:sz w:val="24"/>
          <w:szCs w:val="24"/>
          <w:highlight w:val="none"/>
          <w:shd w:val="clear" w:color="auto" w:fill="FFFFFF"/>
        </w:rPr>
        <w:t>1、由谈判小组通过网站查询并打印供应商的信用记录。</w:t>
      </w:r>
    </w:p>
    <w:p w14:paraId="178CE5F2">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outlineLvl w:val="9"/>
        <w:rPr>
          <w:rFonts w:hint="eastAsia" w:ascii="宋体" w:hAnsi="宋体" w:eastAsia="宋体" w:cs="宋体"/>
          <w:snapToGrid/>
          <w:color w:val="auto"/>
          <w:sz w:val="24"/>
          <w:szCs w:val="24"/>
          <w:highlight w:val="none"/>
          <w:shd w:val="clear" w:color="auto" w:fill="FFFFFF"/>
        </w:rPr>
      </w:pPr>
      <w:r>
        <w:rPr>
          <w:rFonts w:hint="eastAsia" w:ascii="宋体" w:hAnsi="宋体" w:eastAsia="宋体" w:cs="宋体"/>
          <w:snapToGrid/>
          <w:color w:val="auto"/>
          <w:sz w:val="24"/>
          <w:szCs w:val="24"/>
          <w:highlight w:val="none"/>
          <w:shd w:val="clear" w:color="auto" w:fill="FFFFFF"/>
        </w:rPr>
        <w:t>2、经查询，供应商参加本项目采购活动(响应文件递交截止时间)前三年内被列入失信被执行人名单、重大税收违法案件当事人名单、政府采购严重违法失信行为记录名单及其他重大违法记录且相关信用惩戒期限未满的，其资格审查不合格。</w:t>
      </w:r>
    </w:p>
    <w:p w14:paraId="3CC6A4B8">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outlineLvl w:val="9"/>
        <w:rPr>
          <w:rFonts w:hint="eastAsia" w:ascii="宋体" w:hAnsi="宋体" w:eastAsia="宋体" w:cs="宋体"/>
          <w:snapToGrid/>
          <w:color w:val="auto"/>
          <w:sz w:val="24"/>
          <w:szCs w:val="24"/>
          <w:highlight w:val="none"/>
          <w:shd w:val="clear" w:color="auto" w:fill="FFFFFF"/>
        </w:rPr>
      </w:pPr>
      <w:r>
        <w:rPr>
          <w:rFonts w:hint="eastAsia" w:ascii="宋体" w:hAnsi="宋体" w:eastAsia="宋体" w:cs="宋体"/>
          <w:snapToGrid/>
          <w:color w:val="auto"/>
          <w:sz w:val="24"/>
          <w:szCs w:val="24"/>
          <w:highlight w:val="none"/>
          <w:shd w:val="clear" w:color="auto" w:fill="FFFFFF"/>
        </w:rPr>
        <w:t>3、供应商应了解自身的信用记录情况。当供应商受到200万以上罚款的行政处罚且该罚款不属较大数额罚款时，供应商应在电子响应文件中提供此项罚款不属于较大数额罚款的依据（如提供：相关法律制度的规定、行政执法机构对该罚款不属于较大数额罚款的认定或者其他有效依据）。</w:t>
      </w:r>
    </w:p>
    <w:p w14:paraId="67AC8856">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outlineLvl w:val="9"/>
        <w:rPr>
          <w:rFonts w:hint="eastAsia" w:ascii="宋体" w:hAnsi="宋体" w:eastAsia="宋体" w:cs="宋体"/>
          <w:snapToGrid/>
          <w:color w:val="auto"/>
          <w:sz w:val="24"/>
          <w:szCs w:val="24"/>
          <w:highlight w:val="none"/>
          <w:shd w:val="clear" w:color="auto" w:fill="FFFFFF"/>
        </w:rPr>
      </w:pPr>
    </w:p>
    <w:p w14:paraId="6DD15652">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outlineLvl w:val="9"/>
        <w:rPr>
          <w:rFonts w:hint="eastAsia" w:ascii="宋体" w:hAnsi="宋体" w:eastAsia="宋体" w:cs="宋体"/>
          <w:snapToGrid/>
          <w:color w:val="auto"/>
          <w:sz w:val="24"/>
          <w:szCs w:val="24"/>
          <w:highlight w:val="none"/>
          <w:shd w:val="clear" w:color="auto" w:fill="FFFFFF"/>
        </w:rPr>
      </w:pPr>
      <w:r>
        <w:rPr>
          <w:rFonts w:hint="eastAsia" w:ascii="宋体" w:hAnsi="宋体" w:eastAsia="宋体" w:cs="宋体"/>
          <w:snapToGrid/>
          <w:color w:val="auto"/>
          <w:spacing w:val="0"/>
          <w:sz w:val="24"/>
          <w:szCs w:val="24"/>
          <w:highlight w:val="none"/>
          <w:shd w:val="clear" w:color="auto" w:fill="FFFFFF"/>
          <w:lang w:eastAsia="zh-CN"/>
        </w:rPr>
        <w:t xml:space="preserve"> </w:t>
      </w:r>
    </w:p>
    <w:p w14:paraId="3F218EA5">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outlineLvl w:val="9"/>
        <w:rPr>
          <w:rFonts w:hint="eastAsia" w:ascii="宋体" w:hAnsi="宋体" w:eastAsia="宋体" w:cs="宋体"/>
          <w:snapToGrid/>
          <w:color w:val="auto"/>
          <w:sz w:val="24"/>
          <w:szCs w:val="24"/>
          <w:highlight w:val="none"/>
          <w:shd w:val="clear" w:color="auto" w:fill="FFFFFF"/>
        </w:rPr>
      </w:pPr>
      <w:r>
        <w:rPr>
          <w:rFonts w:hint="eastAsia" w:ascii="宋体" w:hAnsi="宋体" w:eastAsia="宋体" w:cs="宋体"/>
          <w:snapToGrid/>
          <w:color w:val="auto"/>
          <w:spacing w:val="0"/>
          <w:sz w:val="24"/>
          <w:szCs w:val="24"/>
          <w:highlight w:val="none"/>
          <w:shd w:val="clear" w:color="auto" w:fill="FFFFFF"/>
          <w:lang w:eastAsia="zh-CN"/>
        </w:rPr>
        <w:t xml:space="preserve"> </w:t>
      </w:r>
    </w:p>
    <w:p w14:paraId="01DD942D">
      <w:pPr>
        <w:keepNext w:val="0"/>
        <w:keepLines w:val="0"/>
        <w:widowControl/>
        <w:suppressLineNumbers w:val="0"/>
        <w:spacing w:before="75" w:beforeAutospacing="0" w:after="75" w:afterAutospacing="0" w:line="435" w:lineRule="atLeast"/>
        <w:ind w:left="0" w:right="0" w:firstLine="0"/>
        <w:jc w:val="left"/>
        <w:rPr>
          <w:rFonts w:ascii="Times New Roman" w:hAnsi="Times New Roman" w:eastAsia="宋体" w:cs="Times New Roman"/>
          <w:color w:val="auto"/>
          <w:kern w:val="0"/>
          <w:sz w:val="24"/>
          <w:szCs w:val="20"/>
          <w:highlight w:val="none"/>
          <w:lang w:val="en-US" w:eastAsia="zh-CN" w:bidi="ar"/>
        </w:rPr>
      </w:pPr>
      <w:r>
        <w:rPr>
          <w:rFonts w:hint="eastAsia" w:ascii="宋体" w:hAnsi="宋体" w:eastAsia="宋体" w:cs="宋体"/>
          <w:color w:val="auto"/>
          <w:spacing w:val="0"/>
          <w:kern w:val="0"/>
          <w:sz w:val="24"/>
          <w:szCs w:val="24"/>
          <w:highlight w:val="none"/>
          <w:lang w:val="en-US" w:eastAsia="zh-CN" w:bidi="ar"/>
        </w:rPr>
        <w:t>供应商代表：</w:t>
      </w:r>
      <w:r>
        <w:rPr>
          <w:rFonts w:hint="eastAsia" w:ascii="宋体" w:hAnsi="宋体" w:eastAsia="宋体" w:cs="宋体"/>
          <w:color w:val="auto"/>
          <w:spacing w:val="0"/>
          <w:kern w:val="0"/>
          <w:sz w:val="24"/>
          <w:szCs w:val="24"/>
          <w:highlight w:val="none"/>
          <w:u w:val="single"/>
          <w:lang w:val="en-US" w:eastAsia="zh-CN" w:bidi="ar"/>
        </w:rPr>
        <w:t>             （签字） </w:t>
      </w:r>
    </w:p>
    <w:p w14:paraId="5ED6C6A9">
      <w:pPr>
        <w:keepNext w:val="0"/>
        <w:keepLines w:val="0"/>
        <w:widowControl/>
        <w:suppressLineNumbers w:val="0"/>
        <w:spacing w:before="75" w:beforeAutospacing="0" w:after="75" w:afterAutospacing="0" w:line="435" w:lineRule="atLeast"/>
        <w:ind w:left="0" w:right="0" w:firstLine="0"/>
        <w:jc w:val="left"/>
        <w:rPr>
          <w:rFonts w:ascii="Times New Roman" w:hAnsi="Times New Roman" w:eastAsia="宋体" w:cs="Times New Roman"/>
          <w:color w:val="auto"/>
          <w:kern w:val="0"/>
          <w:sz w:val="24"/>
          <w:szCs w:val="20"/>
          <w:highlight w:val="none"/>
          <w:lang w:val="en-US" w:eastAsia="zh-CN" w:bidi="ar"/>
        </w:rPr>
      </w:pPr>
      <w:r>
        <w:rPr>
          <w:rFonts w:hint="eastAsia" w:ascii="宋体" w:hAnsi="宋体" w:eastAsia="宋体" w:cs="宋体"/>
          <w:color w:val="auto"/>
          <w:spacing w:val="0"/>
          <w:kern w:val="0"/>
          <w:sz w:val="24"/>
          <w:szCs w:val="24"/>
          <w:highlight w:val="none"/>
          <w:lang w:val="en-US" w:eastAsia="zh-CN" w:bidi="ar"/>
        </w:rPr>
        <w:t>供应商名称：</w:t>
      </w:r>
      <w:r>
        <w:rPr>
          <w:rFonts w:hint="eastAsia" w:ascii="宋体" w:hAnsi="宋体" w:eastAsia="宋体" w:cs="宋体"/>
          <w:color w:val="auto"/>
          <w:spacing w:val="0"/>
          <w:kern w:val="0"/>
          <w:sz w:val="24"/>
          <w:szCs w:val="24"/>
          <w:highlight w:val="none"/>
          <w:u w:val="single"/>
          <w:lang w:val="en-US" w:eastAsia="zh-CN" w:bidi="ar"/>
        </w:rPr>
        <w:t>         （全称并加盖公章）</w:t>
      </w:r>
    </w:p>
    <w:p w14:paraId="01935FE3">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outlineLvl w:val="9"/>
        <w:rPr>
          <w:rFonts w:hint="eastAsia" w:ascii="宋体" w:hAnsi="宋体" w:eastAsia="宋体" w:cs="宋体"/>
          <w:snapToGrid/>
          <w:color w:val="auto"/>
          <w:sz w:val="24"/>
          <w:szCs w:val="24"/>
          <w:highlight w:val="none"/>
          <w:shd w:val="clear" w:color="auto" w:fill="FFFFFF"/>
        </w:rPr>
      </w:pPr>
      <w:r>
        <w:rPr>
          <w:rFonts w:hint="eastAsia" w:ascii="宋体" w:hAnsi="宋体" w:eastAsia="宋体" w:cs="宋体"/>
          <w:color w:val="auto"/>
          <w:spacing w:val="0"/>
          <w:sz w:val="24"/>
          <w:szCs w:val="24"/>
          <w:highlight w:val="none"/>
        </w:rPr>
        <w:t>日  期： </w:t>
      </w:r>
      <w:r>
        <w:rPr>
          <w:rFonts w:hint="eastAsia" w:ascii="宋体" w:hAnsi="宋体" w:eastAsia="宋体" w:cs="宋体"/>
          <w:color w:val="auto"/>
          <w:spacing w:val="0"/>
          <w:sz w:val="24"/>
          <w:szCs w:val="24"/>
          <w:highlight w:val="none"/>
          <w:u w:val="single"/>
        </w:rPr>
        <w:t>    </w:t>
      </w:r>
      <w:r>
        <w:rPr>
          <w:rFonts w:hint="eastAsia" w:ascii="宋体" w:hAnsi="宋体" w:eastAsia="宋体" w:cs="宋体"/>
          <w:color w:val="auto"/>
          <w:spacing w:val="0"/>
          <w:sz w:val="24"/>
          <w:szCs w:val="24"/>
          <w:highlight w:val="none"/>
        </w:rPr>
        <w:t>年 </w:t>
      </w:r>
      <w:r>
        <w:rPr>
          <w:rFonts w:hint="eastAsia" w:ascii="宋体" w:hAnsi="宋体" w:eastAsia="宋体" w:cs="宋体"/>
          <w:color w:val="auto"/>
          <w:spacing w:val="0"/>
          <w:sz w:val="24"/>
          <w:szCs w:val="24"/>
          <w:highlight w:val="none"/>
          <w:u w:val="single"/>
        </w:rPr>
        <w:t>   </w:t>
      </w:r>
      <w:r>
        <w:rPr>
          <w:rFonts w:hint="eastAsia" w:ascii="宋体" w:hAnsi="宋体" w:eastAsia="宋体" w:cs="宋体"/>
          <w:color w:val="auto"/>
          <w:spacing w:val="0"/>
          <w:sz w:val="24"/>
          <w:szCs w:val="24"/>
          <w:highlight w:val="none"/>
        </w:rPr>
        <w:t>月 </w:t>
      </w:r>
      <w:r>
        <w:rPr>
          <w:rFonts w:hint="eastAsia" w:ascii="宋体" w:hAnsi="宋体" w:eastAsia="宋体" w:cs="宋体"/>
          <w:color w:val="auto"/>
          <w:spacing w:val="0"/>
          <w:sz w:val="24"/>
          <w:szCs w:val="24"/>
          <w:highlight w:val="none"/>
          <w:u w:val="single"/>
        </w:rPr>
        <w:t>   </w:t>
      </w:r>
      <w:r>
        <w:rPr>
          <w:rFonts w:hint="eastAsia" w:ascii="宋体" w:hAnsi="宋体" w:eastAsia="宋体" w:cs="宋体"/>
          <w:color w:val="auto"/>
          <w:spacing w:val="0"/>
          <w:sz w:val="24"/>
          <w:szCs w:val="24"/>
          <w:highlight w:val="none"/>
        </w:rPr>
        <w:t>日</w:t>
      </w:r>
      <w:r>
        <w:rPr>
          <w:rFonts w:hint="eastAsia" w:ascii="宋体" w:hAnsi="宋体" w:eastAsia="宋体" w:cs="宋体"/>
          <w:snapToGrid/>
          <w:color w:val="auto"/>
          <w:spacing w:val="0"/>
          <w:sz w:val="24"/>
          <w:szCs w:val="24"/>
          <w:highlight w:val="none"/>
          <w:shd w:val="clear" w:color="auto" w:fill="FFFFFF"/>
          <w:lang w:eastAsia="zh-CN"/>
        </w:rPr>
        <w:t xml:space="preserve"> </w:t>
      </w:r>
    </w:p>
    <w:p w14:paraId="76F8CAF8">
      <w:pPr>
        <w:pStyle w:val="12"/>
        <w:keepNext w:val="0"/>
        <w:keepLines w:val="0"/>
        <w:widowControl/>
        <w:suppressLineNumbers w:val="0"/>
        <w:spacing w:before="75" w:beforeAutospacing="0" w:after="75" w:afterAutospacing="0" w:line="435" w:lineRule="atLeast"/>
        <w:ind w:left="-180" w:right="-180" w:firstLine="0"/>
      </w:pPr>
      <w:r>
        <w:rPr>
          <w:rFonts w:hint="eastAsia" w:ascii="宋体" w:hAnsi="宋体" w:eastAsia="宋体" w:cs="宋体"/>
          <w:i w:val="0"/>
          <w:iCs w:val="0"/>
          <w:caps w:val="0"/>
          <w:color w:val="393939"/>
          <w:spacing w:val="0"/>
          <w:sz w:val="24"/>
          <w:szCs w:val="24"/>
          <w:shd w:val="clear" w:fill="FFFFFF"/>
        </w:rPr>
        <w:t> </w:t>
      </w:r>
    </w:p>
    <w:p w14:paraId="11F66DC6">
      <w:pPr>
        <w:pStyle w:val="12"/>
        <w:keepNext w:val="0"/>
        <w:keepLines w:val="0"/>
        <w:widowControl/>
        <w:suppressLineNumbers w:val="0"/>
        <w:spacing w:before="75" w:beforeAutospacing="0" w:after="75" w:afterAutospacing="0" w:line="435" w:lineRule="atLeast"/>
        <w:ind w:left="-180" w:right="-180" w:firstLine="0"/>
      </w:pPr>
      <w:r>
        <w:rPr>
          <w:rFonts w:hint="eastAsia" w:ascii="宋体" w:hAnsi="宋体" w:eastAsia="宋体" w:cs="宋体"/>
          <w:i w:val="0"/>
          <w:iCs w:val="0"/>
          <w:caps w:val="0"/>
          <w:color w:val="393939"/>
          <w:spacing w:val="0"/>
          <w:sz w:val="24"/>
          <w:szCs w:val="24"/>
          <w:shd w:val="clear" w:fill="FFFFFF"/>
        </w:rPr>
        <w:t> </w:t>
      </w:r>
    </w:p>
    <w:p w14:paraId="7B4E025F">
      <w:pPr>
        <w:pStyle w:val="12"/>
        <w:keepNext w:val="0"/>
        <w:keepLines w:val="0"/>
        <w:widowControl/>
        <w:suppressLineNumbers w:val="0"/>
        <w:spacing w:before="75" w:beforeAutospacing="0" w:after="75" w:afterAutospacing="0" w:line="435" w:lineRule="atLeast"/>
        <w:ind w:left="-180" w:right="-180" w:firstLine="0"/>
      </w:pPr>
      <w:r>
        <w:rPr>
          <w:rFonts w:hint="eastAsia" w:ascii="宋体" w:hAnsi="宋体" w:eastAsia="宋体" w:cs="宋体"/>
          <w:i w:val="0"/>
          <w:iCs w:val="0"/>
          <w:caps w:val="0"/>
          <w:color w:val="393939"/>
          <w:spacing w:val="0"/>
          <w:sz w:val="24"/>
          <w:szCs w:val="24"/>
          <w:shd w:val="clear" w:fill="FFFFFF"/>
        </w:rPr>
        <w:t> </w:t>
      </w:r>
    </w:p>
    <w:p w14:paraId="3D3F6F4F">
      <w:pPr>
        <w:rPr>
          <w:rFonts w:hint="eastAsia" w:ascii="微软雅黑" w:hAnsi="微软雅黑" w:eastAsia="微软雅黑" w:cs="微软雅黑"/>
          <w:i w:val="0"/>
          <w:iCs w:val="0"/>
          <w:caps w:val="0"/>
          <w:color w:val="393939"/>
          <w:spacing w:val="0"/>
          <w:sz w:val="24"/>
          <w:szCs w:val="24"/>
          <w:shd w:val="clear" w:fill="FFFFFF"/>
        </w:rPr>
      </w:pPr>
      <w:r>
        <w:rPr>
          <w:rFonts w:hint="eastAsia" w:ascii="微软雅黑" w:hAnsi="微软雅黑" w:eastAsia="微软雅黑" w:cs="微软雅黑"/>
          <w:i w:val="0"/>
          <w:iCs w:val="0"/>
          <w:caps w:val="0"/>
          <w:color w:val="393939"/>
          <w:spacing w:val="0"/>
          <w:sz w:val="24"/>
          <w:szCs w:val="24"/>
          <w:shd w:val="clear" w:fill="FFFFFF"/>
        </w:rPr>
        <w:br w:type="page"/>
      </w:r>
    </w:p>
    <w:p w14:paraId="19C09F94">
      <w:pPr>
        <w:pStyle w:val="28"/>
        <w:jc w:val="center"/>
        <w:outlineLvl w:val="2"/>
        <w:rPr>
          <w:rFonts w:ascii="Calibri" w:hAnsi="Calibri" w:eastAsia="宋体" w:cs="Times New Roman"/>
        </w:rPr>
      </w:pPr>
      <w:r>
        <w:rPr>
          <w:rFonts w:hint="eastAsia" w:ascii="微软雅黑" w:hAnsi="微软雅黑" w:eastAsia="微软雅黑" w:cs="微软雅黑"/>
          <w:i w:val="0"/>
          <w:iCs w:val="0"/>
          <w:caps w:val="0"/>
          <w:color w:val="393939"/>
          <w:spacing w:val="0"/>
          <w:sz w:val="24"/>
          <w:szCs w:val="24"/>
          <w:shd w:val="clear" w:fill="FFFFFF"/>
        </w:rPr>
        <w:t> </w:t>
      </w:r>
      <w:r>
        <w:rPr>
          <w:rFonts w:ascii="Calibri" w:hAnsi="Calibri" w:eastAsia="宋体" w:cs="Times New Roman"/>
          <w:b/>
          <w:sz w:val="28"/>
        </w:rPr>
        <w:t>附件3-6 联合体协议</w:t>
      </w:r>
    </w:p>
    <w:p w14:paraId="7744624F">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jc w:val="center"/>
        <w:outlineLvl w:val="9"/>
        <w:rPr>
          <w:rFonts w:hint="eastAsia" w:ascii="宋体" w:hAnsi="宋体" w:eastAsia="宋体" w:cs="宋体"/>
          <w:snapToGrid/>
          <w:color w:val="auto"/>
          <w:sz w:val="24"/>
          <w:szCs w:val="24"/>
          <w:highlight w:val="none"/>
          <w:shd w:val="clear" w:color="auto" w:fill="FFFFFF"/>
        </w:rPr>
      </w:pPr>
      <w:r>
        <w:rPr>
          <w:rFonts w:hint="eastAsia" w:ascii="宋体" w:hAnsi="宋体" w:eastAsia="宋体" w:cs="宋体"/>
          <w:b/>
          <w:snapToGrid/>
          <w:color w:val="auto"/>
          <w:spacing w:val="0"/>
          <w:sz w:val="24"/>
          <w:szCs w:val="24"/>
          <w:highlight w:val="none"/>
          <w:shd w:val="clear" w:color="auto" w:fill="FFFFFF"/>
          <w:lang w:eastAsia="zh-CN"/>
        </w:rPr>
        <w:t>（接受联合体的项目使用）</w:t>
      </w:r>
    </w:p>
    <w:p w14:paraId="6463F678">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outlineLvl w:val="9"/>
        <w:rPr>
          <w:rFonts w:hint="eastAsia" w:ascii="宋体" w:hAnsi="宋体" w:eastAsia="宋体" w:cs="宋体"/>
          <w:snapToGrid/>
          <w:color w:val="auto"/>
          <w:sz w:val="24"/>
          <w:szCs w:val="24"/>
          <w:highlight w:val="none"/>
          <w:shd w:val="clear" w:color="auto" w:fill="FFFFFF"/>
        </w:rPr>
      </w:pPr>
      <w:r>
        <w:rPr>
          <w:rFonts w:hint="eastAsia" w:ascii="宋体" w:hAnsi="宋体" w:eastAsia="宋体" w:cs="宋体"/>
          <w:snapToGrid/>
          <w:color w:val="auto"/>
          <w:spacing w:val="0"/>
          <w:sz w:val="24"/>
          <w:szCs w:val="24"/>
          <w:highlight w:val="none"/>
          <w:shd w:val="clear" w:color="auto" w:fill="FFFFFF"/>
          <w:lang w:eastAsia="zh-CN"/>
        </w:rPr>
        <w:t xml:space="preserve"> </w:t>
      </w:r>
    </w:p>
    <w:p w14:paraId="70531430">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jc w:val="both"/>
        <w:outlineLvl w:val="9"/>
        <w:rPr>
          <w:rFonts w:hint="eastAsia" w:ascii="宋体" w:hAnsi="宋体" w:eastAsia="宋体" w:cs="宋体"/>
          <w:snapToGrid/>
          <w:color w:val="auto"/>
          <w:sz w:val="24"/>
          <w:szCs w:val="24"/>
          <w:highlight w:val="none"/>
          <w:shd w:val="clear" w:color="auto" w:fill="FFFFFF"/>
        </w:rPr>
      </w:pPr>
      <w:r>
        <w:rPr>
          <w:rFonts w:hint="eastAsia" w:ascii="宋体" w:hAnsi="宋体" w:eastAsia="宋体" w:cs="宋体"/>
          <w:snapToGrid/>
          <w:color w:val="auto"/>
          <w:spacing w:val="0"/>
          <w:sz w:val="24"/>
          <w:szCs w:val="24"/>
          <w:highlight w:val="none"/>
          <w:shd w:val="clear" w:color="auto" w:fill="FFFFFF"/>
          <w:lang w:eastAsia="zh-CN"/>
        </w:rPr>
        <w:t>致：</w:t>
      </w:r>
      <w:r>
        <w:rPr>
          <w:rFonts w:hint="eastAsia" w:ascii="宋体" w:hAnsi="宋体" w:eastAsia="宋体" w:cs="宋体"/>
          <w:snapToGrid/>
          <w:color w:val="auto"/>
          <w:spacing w:val="0"/>
          <w:sz w:val="24"/>
          <w:szCs w:val="24"/>
          <w:highlight w:val="none"/>
          <w:u w:val="single"/>
          <w:shd w:val="clear" w:color="auto" w:fill="FFFFFF"/>
          <w:lang w:eastAsia="zh-CN"/>
        </w:rPr>
        <w:t>(采购人或采购代理机构</w:t>
      </w:r>
      <w:r>
        <w:rPr>
          <w:rFonts w:hint="eastAsia" w:ascii="宋体" w:hAnsi="宋体" w:eastAsia="宋体" w:cs="宋体"/>
          <w:snapToGrid/>
          <w:color w:val="auto"/>
          <w:spacing w:val="0"/>
          <w:sz w:val="24"/>
          <w:szCs w:val="24"/>
          <w:highlight w:val="none"/>
          <w:u w:val="single"/>
          <w:shd w:val="clear" w:color="auto" w:fill="FFFFFF"/>
        </w:rPr>
        <w:t xml:space="preserve">)   </w:t>
      </w:r>
      <w:r>
        <w:rPr>
          <w:rFonts w:hint="eastAsia" w:ascii="宋体" w:hAnsi="宋体" w:eastAsia="宋体" w:cs="宋体"/>
          <w:snapToGrid/>
          <w:color w:val="auto"/>
          <w:spacing w:val="0"/>
          <w:sz w:val="24"/>
          <w:szCs w:val="24"/>
          <w:highlight w:val="none"/>
          <w:shd w:val="clear" w:color="auto" w:fill="FFFFFF"/>
        </w:rPr>
        <w:t xml:space="preserve"> </w:t>
      </w:r>
      <w:r>
        <w:rPr>
          <w:rFonts w:hint="eastAsia" w:ascii="宋体" w:hAnsi="宋体" w:eastAsia="宋体" w:cs="宋体"/>
          <w:snapToGrid/>
          <w:color w:val="auto"/>
          <w:spacing w:val="0"/>
          <w:sz w:val="24"/>
          <w:szCs w:val="24"/>
          <w:highlight w:val="none"/>
          <w:shd w:val="clear" w:color="auto" w:fill="FFFFFF"/>
          <w:lang w:eastAsia="zh-CN"/>
        </w:rPr>
        <w:t xml:space="preserve"> </w:t>
      </w:r>
    </w:p>
    <w:p w14:paraId="7790F0EA">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jc w:val="both"/>
        <w:outlineLvl w:val="9"/>
        <w:rPr>
          <w:rFonts w:hint="eastAsia" w:ascii="宋体" w:hAnsi="宋体" w:eastAsia="宋体" w:cs="宋体"/>
          <w:snapToGrid/>
          <w:color w:val="auto"/>
          <w:sz w:val="24"/>
          <w:szCs w:val="24"/>
          <w:highlight w:val="none"/>
          <w:shd w:val="clear" w:color="auto" w:fill="FFFFFF"/>
        </w:rPr>
      </w:pPr>
      <w:r>
        <w:rPr>
          <w:rFonts w:hint="eastAsia" w:ascii="宋体" w:hAnsi="宋体" w:eastAsia="宋体" w:cs="宋体"/>
          <w:snapToGrid/>
          <w:color w:val="auto"/>
          <w:spacing w:val="0"/>
          <w:sz w:val="24"/>
          <w:szCs w:val="24"/>
          <w:highlight w:val="none"/>
          <w:shd w:val="clear" w:color="auto" w:fill="FFFFFF"/>
          <w:lang w:eastAsia="zh-CN"/>
        </w:rPr>
        <w:t xml:space="preserve">    兹有（填写“联合体中各方的全称”，各方的全称之间请用“、”分割）自愿组成联合体，共同参加（填写 “项目名称” ） 项目（项目编号：       ）的响应谈判。现就联合体参加本项目响应谈判的有关事宜达成下列协议：</w:t>
      </w:r>
    </w:p>
    <w:p w14:paraId="56B4D659">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480"/>
        <w:jc w:val="left"/>
        <w:outlineLvl w:val="9"/>
        <w:rPr>
          <w:rFonts w:hint="eastAsia" w:ascii="宋体" w:hAnsi="宋体" w:eastAsia="宋体" w:cs="宋体"/>
          <w:snapToGrid/>
          <w:color w:val="auto"/>
          <w:sz w:val="24"/>
          <w:szCs w:val="24"/>
          <w:highlight w:val="none"/>
          <w:shd w:val="clear" w:color="auto" w:fill="FFFFFF"/>
        </w:rPr>
      </w:pPr>
      <w:r>
        <w:rPr>
          <w:rFonts w:hint="eastAsia" w:ascii="宋体" w:hAnsi="宋体" w:eastAsia="宋体" w:cs="宋体"/>
          <w:snapToGrid/>
          <w:color w:val="auto"/>
          <w:spacing w:val="0"/>
          <w:sz w:val="24"/>
          <w:szCs w:val="24"/>
          <w:highlight w:val="none"/>
          <w:shd w:val="clear" w:color="auto" w:fill="FFFFFF"/>
          <w:lang w:eastAsia="zh-CN"/>
        </w:rPr>
        <w:t>一、联合体各方应承担的工作和义务具体如下：</w:t>
      </w:r>
      <w:r>
        <w:rPr>
          <w:rFonts w:hint="eastAsia" w:ascii="宋体" w:hAnsi="宋体" w:eastAsia="宋体" w:cs="宋体"/>
          <w:color w:val="auto"/>
          <w:sz w:val="24"/>
          <w:szCs w:val="24"/>
          <w:highlight w:val="none"/>
        </w:rPr>
        <w:br w:type="textWrapping"/>
      </w:r>
      <w:r>
        <w:rPr>
          <w:rFonts w:hint="eastAsia" w:ascii="宋体" w:hAnsi="宋体" w:eastAsia="宋体" w:cs="宋体"/>
          <w:snapToGrid/>
          <w:color w:val="auto"/>
          <w:spacing w:val="0"/>
          <w:sz w:val="24"/>
          <w:szCs w:val="24"/>
          <w:highlight w:val="none"/>
          <w:shd w:val="clear" w:color="auto" w:fill="FFFFFF"/>
          <w:lang w:eastAsia="zh-CN"/>
        </w:rPr>
        <w:t xml:space="preserve">1、联合体牵头方单位名称：                                  </w:t>
      </w:r>
      <w:r>
        <w:rPr>
          <w:rFonts w:hint="eastAsia" w:ascii="宋体" w:hAnsi="宋体" w:eastAsia="宋体" w:cs="宋体"/>
          <w:color w:val="auto"/>
          <w:sz w:val="24"/>
          <w:szCs w:val="24"/>
          <w:highlight w:val="none"/>
        </w:rPr>
        <w:br w:type="textWrapping"/>
      </w:r>
      <w:r>
        <w:rPr>
          <w:rFonts w:hint="eastAsia" w:ascii="宋体" w:hAnsi="宋体" w:eastAsia="宋体" w:cs="宋体"/>
          <w:snapToGrid/>
          <w:color w:val="auto"/>
          <w:spacing w:val="0"/>
          <w:sz w:val="24"/>
          <w:szCs w:val="24"/>
          <w:highlight w:val="none"/>
          <w:shd w:val="clear" w:color="auto" w:fill="FFFFFF"/>
          <w:lang w:eastAsia="zh-CN"/>
        </w:rPr>
        <w:t>（填写“工作及义务的具体内容”） ；</w:t>
      </w:r>
    </w:p>
    <w:p w14:paraId="4907401B">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jc w:val="right"/>
        <w:outlineLvl w:val="9"/>
        <w:rPr>
          <w:rFonts w:hint="eastAsia" w:ascii="宋体" w:hAnsi="宋体" w:eastAsia="宋体" w:cs="宋体"/>
          <w:snapToGrid/>
          <w:color w:val="auto"/>
          <w:sz w:val="24"/>
          <w:szCs w:val="24"/>
          <w:highlight w:val="none"/>
          <w:shd w:val="clear" w:color="auto" w:fill="FFFFFF"/>
        </w:rPr>
      </w:pPr>
      <w:r>
        <w:rPr>
          <w:rFonts w:hint="eastAsia" w:ascii="宋体" w:hAnsi="宋体" w:eastAsia="宋体" w:cs="宋体"/>
          <w:snapToGrid/>
          <w:color w:val="auto"/>
          <w:spacing w:val="0"/>
          <w:sz w:val="24"/>
          <w:szCs w:val="24"/>
          <w:highlight w:val="none"/>
          <w:shd w:val="clear" w:color="auto" w:fill="FFFFFF"/>
          <w:lang w:eastAsia="zh-CN"/>
        </w:rPr>
        <w:t xml:space="preserve">2、联合体成员方单位名称：                                    </w:t>
      </w:r>
    </w:p>
    <w:p w14:paraId="1833237F">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480"/>
        <w:jc w:val="left"/>
        <w:outlineLvl w:val="9"/>
        <w:rPr>
          <w:rFonts w:hint="eastAsia" w:ascii="宋体" w:hAnsi="宋体" w:eastAsia="宋体" w:cs="宋体"/>
          <w:snapToGrid/>
          <w:color w:val="auto"/>
          <w:sz w:val="24"/>
          <w:szCs w:val="24"/>
          <w:highlight w:val="none"/>
          <w:shd w:val="clear" w:color="auto" w:fill="FFFFFF"/>
        </w:rPr>
      </w:pPr>
      <w:r>
        <w:rPr>
          <w:rFonts w:hint="eastAsia" w:ascii="宋体" w:hAnsi="宋体" w:eastAsia="宋体" w:cs="宋体"/>
          <w:snapToGrid/>
          <w:color w:val="auto"/>
          <w:spacing w:val="0"/>
          <w:sz w:val="24"/>
          <w:szCs w:val="24"/>
          <w:highlight w:val="none"/>
          <w:shd w:val="clear" w:color="auto" w:fill="FFFFFF"/>
          <w:lang w:eastAsia="zh-CN"/>
        </w:rPr>
        <w:t>2.1（成员一的全称）： （填写“工作及义务的具体内容”） ；</w:t>
      </w:r>
    </w:p>
    <w:p w14:paraId="33A91848">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480"/>
        <w:jc w:val="both"/>
        <w:outlineLvl w:val="9"/>
        <w:rPr>
          <w:rFonts w:hint="eastAsia" w:ascii="宋体" w:hAnsi="宋体" w:eastAsia="宋体" w:cs="宋体"/>
          <w:snapToGrid/>
          <w:color w:val="auto"/>
          <w:sz w:val="24"/>
          <w:szCs w:val="24"/>
          <w:highlight w:val="none"/>
          <w:shd w:val="clear" w:color="auto" w:fill="FFFFFF"/>
        </w:rPr>
      </w:pPr>
      <w:r>
        <w:rPr>
          <w:rFonts w:hint="eastAsia" w:ascii="宋体" w:hAnsi="宋体" w:eastAsia="宋体" w:cs="宋体"/>
          <w:snapToGrid/>
          <w:color w:val="auto"/>
          <w:spacing w:val="0"/>
          <w:sz w:val="24"/>
          <w:szCs w:val="24"/>
          <w:highlight w:val="none"/>
          <w:shd w:val="clear" w:color="auto" w:fill="FFFFFF"/>
          <w:lang w:eastAsia="zh-CN"/>
        </w:rPr>
        <w:t>……</w:t>
      </w:r>
    </w:p>
    <w:p w14:paraId="4A6CCB94">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jc w:val="both"/>
        <w:outlineLvl w:val="9"/>
        <w:rPr>
          <w:rFonts w:hint="eastAsia" w:ascii="宋体" w:hAnsi="宋体" w:eastAsia="宋体" w:cs="宋体"/>
          <w:snapToGrid/>
          <w:color w:val="auto"/>
          <w:sz w:val="24"/>
          <w:szCs w:val="24"/>
          <w:highlight w:val="none"/>
          <w:shd w:val="clear" w:color="auto" w:fill="FFFFFF"/>
        </w:rPr>
      </w:pPr>
      <w:r>
        <w:rPr>
          <w:rFonts w:hint="eastAsia" w:ascii="宋体" w:hAnsi="宋体" w:eastAsia="宋体" w:cs="宋体"/>
          <w:snapToGrid/>
          <w:color w:val="auto"/>
          <w:spacing w:val="0"/>
          <w:sz w:val="24"/>
          <w:szCs w:val="24"/>
          <w:highlight w:val="none"/>
          <w:shd w:val="clear" w:color="auto" w:fill="FFFFFF"/>
          <w:lang w:eastAsia="zh-CN"/>
        </w:rPr>
        <w:t xml:space="preserve">   ……。</w:t>
      </w:r>
    </w:p>
    <w:p w14:paraId="7127BA64">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jc w:val="both"/>
        <w:outlineLvl w:val="9"/>
        <w:rPr>
          <w:rFonts w:hint="eastAsia" w:ascii="宋体" w:hAnsi="宋体" w:eastAsia="宋体" w:cs="宋体"/>
          <w:snapToGrid/>
          <w:color w:val="auto"/>
          <w:sz w:val="24"/>
          <w:szCs w:val="24"/>
          <w:highlight w:val="none"/>
          <w:shd w:val="clear" w:color="auto" w:fill="FFFFFF"/>
        </w:rPr>
      </w:pPr>
      <w:r>
        <w:rPr>
          <w:rFonts w:hint="eastAsia" w:ascii="宋体" w:hAnsi="宋体" w:eastAsia="宋体" w:cs="宋体"/>
          <w:snapToGrid/>
          <w:color w:val="auto"/>
          <w:spacing w:val="0"/>
          <w:sz w:val="24"/>
          <w:szCs w:val="24"/>
          <w:highlight w:val="none"/>
          <w:shd w:val="clear" w:color="auto" w:fill="FFFFFF"/>
          <w:lang w:eastAsia="zh-CN"/>
        </w:rPr>
        <w:t>二、联合体各方约定由（填写“牵头方的全称”）代表联合体办理参加本项目响应谈判的有关事宜（包括但不限于：派出供应商代表、提交响应文件及参加谈判、澄清等工作），在此过程中，供应商代表签署的一切文件和处理结果，联合体各方均予以认可并对此承担责任。</w:t>
      </w:r>
    </w:p>
    <w:p w14:paraId="3FF1F122">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jc w:val="both"/>
        <w:outlineLvl w:val="9"/>
        <w:rPr>
          <w:rFonts w:hint="eastAsia" w:ascii="宋体" w:hAnsi="宋体" w:eastAsia="宋体" w:cs="宋体"/>
          <w:snapToGrid/>
          <w:color w:val="auto"/>
          <w:sz w:val="24"/>
          <w:szCs w:val="24"/>
          <w:highlight w:val="none"/>
          <w:shd w:val="clear" w:color="auto" w:fill="FFFFFF"/>
        </w:rPr>
      </w:pPr>
      <w:r>
        <w:rPr>
          <w:rFonts w:hint="eastAsia" w:ascii="宋体" w:hAnsi="宋体" w:eastAsia="宋体" w:cs="宋体"/>
          <w:snapToGrid/>
          <w:color w:val="auto"/>
          <w:spacing w:val="0"/>
          <w:sz w:val="24"/>
          <w:szCs w:val="24"/>
          <w:highlight w:val="none"/>
          <w:shd w:val="clear" w:color="auto" w:fill="FFFFFF"/>
          <w:lang w:eastAsia="zh-CN"/>
        </w:rPr>
        <w:t>三、联合体各方约定由（填写填写“牵头方的全称”）代表联合体办理谈判保证金事宜。</w:t>
      </w:r>
    </w:p>
    <w:p w14:paraId="650115F3">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jc w:val="both"/>
        <w:outlineLvl w:val="9"/>
        <w:rPr>
          <w:rFonts w:hint="eastAsia" w:ascii="宋体" w:hAnsi="宋体" w:eastAsia="宋体" w:cs="宋体"/>
          <w:snapToGrid/>
          <w:color w:val="auto"/>
          <w:sz w:val="24"/>
          <w:szCs w:val="24"/>
          <w:highlight w:val="none"/>
          <w:shd w:val="clear" w:color="auto" w:fill="FFFFFF"/>
        </w:rPr>
      </w:pPr>
      <w:r>
        <w:rPr>
          <w:rFonts w:hint="eastAsia" w:ascii="宋体" w:hAnsi="宋体" w:eastAsia="宋体" w:cs="宋体"/>
          <w:snapToGrid/>
          <w:color w:val="auto"/>
          <w:spacing w:val="0"/>
          <w:sz w:val="24"/>
          <w:szCs w:val="24"/>
          <w:highlight w:val="none"/>
          <w:shd w:val="clear" w:color="auto" w:fill="FFFFFF"/>
          <w:lang w:eastAsia="zh-CN"/>
        </w:rPr>
        <w:t>四、若成交，牵头方将代表联合体与采购人就合同签订事宜进行协商；若协商一致，则联合体各方将共同与采购人签订政府采购合同，并就政府采购合同约定的事项对采购人承担连带责任。</w:t>
      </w:r>
    </w:p>
    <w:p w14:paraId="138C2E91">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jc w:val="both"/>
        <w:outlineLvl w:val="9"/>
        <w:rPr>
          <w:rFonts w:hint="eastAsia" w:ascii="宋体" w:hAnsi="宋体" w:eastAsia="宋体" w:cs="宋体"/>
          <w:snapToGrid/>
          <w:color w:val="auto"/>
          <w:sz w:val="24"/>
          <w:szCs w:val="24"/>
          <w:highlight w:val="none"/>
          <w:shd w:val="clear" w:color="auto" w:fill="FFFFFF"/>
        </w:rPr>
      </w:pPr>
      <w:r>
        <w:rPr>
          <w:rFonts w:hint="eastAsia" w:ascii="宋体" w:hAnsi="宋体" w:eastAsia="宋体" w:cs="宋体"/>
          <w:snapToGrid/>
          <w:color w:val="auto"/>
          <w:spacing w:val="0"/>
          <w:sz w:val="24"/>
          <w:szCs w:val="24"/>
          <w:highlight w:val="none"/>
          <w:shd w:val="clear" w:color="auto" w:fill="FFFFFF"/>
          <w:lang w:eastAsia="zh-CN"/>
        </w:rPr>
        <w:t>五、本协议自签署之日起生效，政府采购合同履行完毕后自动失效。</w:t>
      </w:r>
    </w:p>
    <w:p w14:paraId="74BAE4E4">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jc w:val="both"/>
        <w:outlineLvl w:val="9"/>
        <w:rPr>
          <w:rFonts w:hint="eastAsia" w:ascii="宋体" w:hAnsi="宋体" w:eastAsia="宋体" w:cs="宋体"/>
          <w:snapToGrid/>
          <w:color w:val="auto"/>
          <w:sz w:val="24"/>
          <w:szCs w:val="24"/>
          <w:highlight w:val="none"/>
          <w:shd w:val="clear" w:color="auto" w:fill="FFFFFF"/>
        </w:rPr>
      </w:pPr>
      <w:r>
        <w:rPr>
          <w:rFonts w:hint="eastAsia" w:ascii="宋体" w:hAnsi="宋体" w:eastAsia="宋体" w:cs="宋体"/>
          <w:snapToGrid/>
          <w:color w:val="auto"/>
          <w:spacing w:val="0"/>
          <w:sz w:val="24"/>
          <w:szCs w:val="24"/>
          <w:highlight w:val="none"/>
          <w:shd w:val="clear" w:color="auto" w:fill="FFFFFF"/>
          <w:lang w:eastAsia="zh-CN"/>
        </w:rPr>
        <w:t>六、本协议一式（填写具体份数）份，联合体各方各执一份，响应文件中提交一份。</w:t>
      </w:r>
    </w:p>
    <w:p w14:paraId="70ACAF82">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jc w:val="both"/>
        <w:outlineLvl w:val="9"/>
        <w:rPr>
          <w:rFonts w:hint="eastAsia" w:ascii="宋体" w:hAnsi="宋体" w:eastAsia="宋体" w:cs="宋体"/>
          <w:snapToGrid/>
          <w:color w:val="auto"/>
          <w:sz w:val="24"/>
          <w:szCs w:val="24"/>
          <w:highlight w:val="none"/>
          <w:shd w:val="clear" w:color="auto" w:fill="FFFFFF"/>
        </w:rPr>
      </w:pPr>
      <w:r>
        <w:rPr>
          <w:rFonts w:hint="eastAsia" w:ascii="宋体" w:hAnsi="宋体" w:eastAsia="宋体" w:cs="宋体"/>
          <w:snapToGrid/>
          <w:color w:val="auto"/>
          <w:spacing w:val="0"/>
          <w:sz w:val="24"/>
          <w:szCs w:val="24"/>
          <w:highlight w:val="none"/>
          <w:shd w:val="clear" w:color="auto" w:fill="FFFFFF"/>
          <w:lang w:eastAsia="zh-CN"/>
        </w:rPr>
        <w:t>（以下无正文）</w:t>
      </w:r>
    </w:p>
    <w:p w14:paraId="3E36AAEA">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jc w:val="both"/>
        <w:outlineLvl w:val="9"/>
        <w:rPr>
          <w:rFonts w:hint="eastAsia" w:ascii="宋体" w:hAnsi="宋体" w:eastAsia="宋体" w:cs="宋体"/>
          <w:snapToGrid/>
          <w:color w:val="auto"/>
          <w:sz w:val="24"/>
          <w:szCs w:val="24"/>
          <w:highlight w:val="none"/>
          <w:shd w:val="clear" w:color="auto" w:fill="FFFFFF"/>
        </w:rPr>
      </w:pPr>
      <w:r>
        <w:rPr>
          <w:rFonts w:hint="eastAsia" w:ascii="宋体" w:hAnsi="宋体" w:eastAsia="宋体" w:cs="宋体"/>
          <w:snapToGrid/>
          <w:color w:val="auto"/>
          <w:spacing w:val="0"/>
          <w:sz w:val="24"/>
          <w:szCs w:val="24"/>
          <w:highlight w:val="none"/>
          <w:shd w:val="clear" w:color="auto" w:fill="FFFFFF"/>
          <w:lang w:eastAsia="zh-CN"/>
        </w:rPr>
        <w:t xml:space="preserve"> </w:t>
      </w:r>
    </w:p>
    <w:p w14:paraId="18ADEC63">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jc w:val="both"/>
        <w:outlineLvl w:val="9"/>
        <w:rPr>
          <w:rFonts w:hint="eastAsia" w:ascii="宋体" w:hAnsi="宋体" w:eastAsia="宋体" w:cs="宋体"/>
          <w:snapToGrid/>
          <w:color w:val="auto"/>
          <w:sz w:val="24"/>
          <w:szCs w:val="24"/>
          <w:highlight w:val="none"/>
          <w:shd w:val="clear" w:color="auto" w:fill="FFFFFF"/>
        </w:rPr>
      </w:pPr>
      <w:r>
        <w:rPr>
          <w:rFonts w:hint="eastAsia" w:ascii="宋体" w:hAnsi="宋体" w:eastAsia="宋体" w:cs="宋体"/>
          <w:snapToGrid/>
          <w:color w:val="auto"/>
          <w:spacing w:val="0"/>
          <w:sz w:val="24"/>
          <w:szCs w:val="24"/>
          <w:highlight w:val="none"/>
          <w:shd w:val="clear" w:color="auto" w:fill="FFFFFF"/>
          <w:lang w:eastAsia="zh-CN"/>
        </w:rPr>
        <w:t>牵头方：（全称并加盖单位公章）</w:t>
      </w:r>
    </w:p>
    <w:p w14:paraId="1BEB032D">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jc w:val="both"/>
        <w:outlineLvl w:val="9"/>
        <w:rPr>
          <w:rFonts w:hint="eastAsia" w:ascii="宋体" w:hAnsi="宋体" w:eastAsia="宋体" w:cs="宋体"/>
          <w:snapToGrid/>
          <w:color w:val="auto"/>
          <w:sz w:val="24"/>
          <w:szCs w:val="24"/>
          <w:highlight w:val="none"/>
          <w:shd w:val="clear" w:color="auto" w:fill="FFFFFF"/>
        </w:rPr>
      </w:pPr>
      <w:r>
        <w:rPr>
          <w:rFonts w:hint="eastAsia" w:ascii="宋体" w:hAnsi="宋体" w:eastAsia="宋体" w:cs="宋体"/>
          <w:snapToGrid/>
          <w:color w:val="auto"/>
          <w:spacing w:val="0"/>
          <w:sz w:val="24"/>
          <w:szCs w:val="24"/>
          <w:highlight w:val="none"/>
          <w:shd w:val="clear" w:color="auto" w:fill="FFFFFF"/>
          <w:lang w:eastAsia="zh-CN"/>
        </w:rPr>
        <w:t xml:space="preserve">供应商代表：  （签字或盖章）  </w:t>
      </w:r>
    </w:p>
    <w:p w14:paraId="06462555">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jc w:val="both"/>
        <w:outlineLvl w:val="9"/>
        <w:rPr>
          <w:rFonts w:hint="eastAsia" w:ascii="宋体" w:hAnsi="宋体" w:eastAsia="宋体" w:cs="宋体"/>
          <w:snapToGrid/>
          <w:color w:val="auto"/>
          <w:sz w:val="24"/>
          <w:szCs w:val="24"/>
          <w:highlight w:val="none"/>
          <w:shd w:val="clear" w:color="auto" w:fill="FFFFFF"/>
        </w:rPr>
      </w:pPr>
      <w:r>
        <w:rPr>
          <w:rFonts w:hint="eastAsia" w:ascii="宋体" w:hAnsi="宋体" w:eastAsia="宋体" w:cs="宋体"/>
          <w:snapToGrid/>
          <w:color w:val="auto"/>
          <w:spacing w:val="0"/>
          <w:sz w:val="24"/>
          <w:szCs w:val="24"/>
          <w:highlight w:val="none"/>
          <w:shd w:val="clear" w:color="auto" w:fill="FFFFFF"/>
          <w:lang w:eastAsia="zh-CN"/>
        </w:rPr>
        <w:t xml:space="preserve"> </w:t>
      </w:r>
    </w:p>
    <w:p w14:paraId="1E077D29">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jc w:val="both"/>
        <w:outlineLvl w:val="9"/>
        <w:rPr>
          <w:rFonts w:hint="eastAsia" w:ascii="宋体" w:hAnsi="宋体" w:eastAsia="宋体" w:cs="宋体"/>
          <w:snapToGrid/>
          <w:color w:val="auto"/>
          <w:sz w:val="24"/>
          <w:szCs w:val="24"/>
          <w:highlight w:val="none"/>
          <w:shd w:val="clear" w:color="auto" w:fill="FFFFFF"/>
        </w:rPr>
      </w:pPr>
      <w:r>
        <w:rPr>
          <w:rFonts w:hint="eastAsia" w:ascii="宋体" w:hAnsi="宋体" w:eastAsia="宋体" w:cs="宋体"/>
          <w:snapToGrid/>
          <w:color w:val="auto"/>
          <w:spacing w:val="0"/>
          <w:sz w:val="24"/>
          <w:szCs w:val="24"/>
          <w:highlight w:val="none"/>
          <w:shd w:val="clear" w:color="auto" w:fill="FFFFFF"/>
          <w:lang w:eastAsia="zh-CN"/>
        </w:rPr>
        <w:t>成员一：（全称并加盖成员一的单位公章）</w:t>
      </w:r>
    </w:p>
    <w:p w14:paraId="229C94D2">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jc w:val="both"/>
        <w:outlineLvl w:val="9"/>
        <w:rPr>
          <w:rFonts w:hint="eastAsia" w:ascii="宋体" w:hAnsi="宋体" w:eastAsia="宋体" w:cs="宋体"/>
          <w:snapToGrid/>
          <w:color w:val="auto"/>
          <w:sz w:val="24"/>
          <w:szCs w:val="24"/>
          <w:highlight w:val="none"/>
          <w:shd w:val="clear" w:color="auto" w:fill="FFFFFF"/>
        </w:rPr>
      </w:pPr>
      <w:r>
        <w:rPr>
          <w:rFonts w:hint="eastAsia" w:ascii="宋体" w:hAnsi="宋体" w:eastAsia="宋体" w:cs="宋体"/>
          <w:snapToGrid/>
          <w:color w:val="auto"/>
          <w:spacing w:val="0"/>
          <w:sz w:val="24"/>
          <w:szCs w:val="24"/>
          <w:highlight w:val="none"/>
          <w:shd w:val="clear" w:color="auto" w:fill="FFFFFF"/>
          <w:lang w:eastAsia="zh-CN"/>
        </w:rPr>
        <w:t xml:space="preserve">供应商代表：  （签字或盖章）  </w:t>
      </w:r>
    </w:p>
    <w:p w14:paraId="69235188">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jc w:val="both"/>
        <w:outlineLvl w:val="9"/>
        <w:rPr>
          <w:rFonts w:hint="eastAsia" w:ascii="宋体" w:hAnsi="宋体" w:eastAsia="宋体" w:cs="宋体"/>
          <w:snapToGrid/>
          <w:color w:val="auto"/>
          <w:sz w:val="24"/>
          <w:szCs w:val="24"/>
          <w:highlight w:val="none"/>
          <w:shd w:val="clear" w:color="auto" w:fill="FFFFFF"/>
        </w:rPr>
      </w:pPr>
      <w:r>
        <w:rPr>
          <w:rFonts w:hint="eastAsia" w:ascii="宋体" w:hAnsi="宋体" w:eastAsia="宋体" w:cs="宋体"/>
          <w:snapToGrid/>
          <w:color w:val="auto"/>
          <w:spacing w:val="0"/>
          <w:sz w:val="24"/>
          <w:szCs w:val="24"/>
          <w:highlight w:val="none"/>
          <w:shd w:val="clear" w:color="auto" w:fill="FFFFFF"/>
          <w:lang w:eastAsia="zh-CN"/>
        </w:rPr>
        <w:t>……</w:t>
      </w:r>
    </w:p>
    <w:p w14:paraId="2FB91BF4">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jc w:val="both"/>
        <w:outlineLvl w:val="9"/>
        <w:rPr>
          <w:rFonts w:hint="eastAsia" w:ascii="宋体" w:hAnsi="宋体" w:eastAsia="宋体" w:cs="宋体"/>
          <w:snapToGrid/>
          <w:color w:val="auto"/>
          <w:sz w:val="24"/>
          <w:szCs w:val="24"/>
          <w:highlight w:val="none"/>
          <w:shd w:val="clear" w:color="auto" w:fill="FFFFFF"/>
        </w:rPr>
      </w:pPr>
      <w:r>
        <w:rPr>
          <w:rFonts w:hint="eastAsia" w:ascii="宋体" w:hAnsi="宋体" w:eastAsia="宋体" w:cs="宋体"/>
          <w:snapToGrid/>
          <w:color w:val="auto"/>
          <w:spacing w:val="0"/>
          <w:sz w:val="24"/>
          <w:szCs w:val="24"/>
          <w:highlight w:val="none"/>
          <w:shd w:val="clear" w:color="auto" w:fill="FFFFFF"/>
          <w:lang w:eastAsia="zh-CN"/>
        </w:rPr>
        <w:t xml:space="preserve"> </w:t>
      </w:r>
    </w:p>
    <w:p w14:paraId="6FE7569C">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jc w:val="both"/>
        <w:outlineLvl w:val="9"/>
        <w:rPr>
          <w:rFonts w:hint="eastAsia" w:ascii="宋体" w:hAnsi="宋体" w:eastAsia="宋体" w:cs="宋体"/>
          <w:snapToGrid/>
          <w:color w:val="auto"/>
          <w:sz w:val="24"/>
          <w:szCs w:val="24"/>
          <w:highlight w:val="none"/>
          <w:shd w:val="clear" w:color="auto" w:fill="FFFFFF"/>
        </w:rPr>
      </w:pPr>
      <w:r>
        <w:rPr>
          <w:rFonts w:hint="eastAsia" w:ascii="宋体" w:hAnsi="宋体" w:eastAsia="宋体" w:cs="宋体"/>
          <w:snapToGrid/>
          <w:color w:val="auto"/>
          <w:spacing w:val="0"/>
          <w:sz w:val="24"/>
          <w:szCs w:val="24"/>
          <w:highlight w:val="none"/>
          <w:shd w:val="clear" w:color="auto" w:fill="FFFFFF"/>
          <w:lang w:eastAsia="zh-CN"/>
        </w:rPr>
        <w:t>成员**：（全称并加盖成员**的单位公章）</w:t>
      </w:r>
    </w:p>
    <w:p w14:paraId="7A699DC5">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jc w:val="both"/>
        <w:outlineLvl w:val="9"/>
        <w:rPr>
          <w:rFonts w:hint="eastAsia" w:ascii="宋体" w:hAnsi="宋体" w:eastAsia="宋体" w:cs="宋体"/>
          <w:snapToGrid/>
          <w:color w:val="auto"/>
          <w:sz w:val="24"/>
          <w:szCs w:val="24"/>
          <w:highlight w:val="none"/>
          <w:shd w:val="clear" w:color="auto" w:fill="FFFFFF"/>
        </w:rPr>
      </w:pPr>
      <w:r>
        <w:rPr>
          <w:rFonts w:hint="eastAsia" w:ascii="宋体" w:hAnsi="宋体" w:eastAsia="宋体" w:cs="宋体"/>
          <w:snapToGrid/>
          <w:color w:val="auto"/>
          <w:spacing w:val="0"/>
          <w:sz w:val="24"/>
          <w:szCs w:val="24"/>
          <w:highlight w:val="none"/>
          <w:shd w:val="clear" w:color="auto" w:fill="FFFFFF"/>
          <w:lang w:eastAsia="zh-CN"/>
        </w:rPr>
        <w:t xml:space="preserve">供应商代表：  （签字或盖章）  </w:t>
      </w:r>
    </w:p>
    <w:p w14:paraId="7763434E">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jc w:val="both"/>
        <w:outlineLvl w:val="9"/>
        <w:rPr>
          <w:rFonts w:hint="eastAsia" w:ascii="宋体" w:hAnsi="宋体" w:eastAsia="宋体" w:cs="宋体"/>
          <w:snapToGrid/>
          <w:color w:val="auto"/>
          <w:sz w:val="24"/>
          <w:szCs w:val="24"/>
          <w:highlight w:val="none"/>
          <w:shd w:val="clear" w:color="auto" w:fill="FFFFFF"/>
        </w:rPr>
      </w:pPr>
      <w:r>
        <w:rPr>
          <w:rFonts w:hint="eastAsia" w:ascii="宋体" w:hAnsi="宋体" w:eastAsia="宋体" w:cs="宋体"/>
          <w:snapToGrid/>
          <w:color w:val="auto"/>
          <w:spacing w:val="0"/>
          <w:sz w:val="24"/>
          <w:szCs w:val="24"/>
          <w:highlight w:val="none"/>
          <w:shd w:val="clear" w:color="auto" w:fill="FFFFFF"/>
          <w:lang w:eastAsia="zh-CN"/>
        </w:rPr>
        <w:t xml:space="preserve"> </w:t>
      </w:r>
    </w:p>
    <w:p w14:paraId="5653D359">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jc w:val="both"/>
        <w:outlineLvl w:val="9"/>
        <w:rPr>
          <w:rFonts w:hint="eastAsia" w:ascii="宋体" w:hAnsi="宋体" w:eastAsia="宋体" w:cs="宋体"/>
          <w:snapToGrid/>
          <w:color w:val="auto"/>
          <w:sz w:val="24"/>
          <w:szCs w:val="24"/>
          <w:highlight w:val="none"/>
          <w:shd w:val="clear" w:color="auto" w:fill="FFFFFF"/>
        </w:rPr>
      </w:pPr>
      <w:r>
        <w:rPr>
          <w:rFonts w:hint="eastAsia" w:ascii="宋体" w:hAnsi="宋体" w:eastAsia="宋体" w:cs="宋体"/>
          <w:snapToGrid/>
          <w:color w:val="auto"/>
          <w:spacing w:val="0"/>
          <w:sz w:val="24"/>
          <w:szCs w:val="24"/>
          <w:highlight w:val="none"/>
          <w:shd w:val="clear" w:color="auto" w:fill="FFFFFF"/>
          <w:lang w:eastAsia="zh-CN"/>
        </w:rPr>
        <w:t xml:space="preserve"> </w:t>
      </w:r>
    </w:p>
    <w:p w14:paraId="39B739FB">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jc w:val="both"/>
        <w:outlineLvl w:val="9"/>
        <w:rPr>
          <w:rFonts w:hint="eastAsia" w:ascii="宋体" w:hAnsi="宋体" w:eastAsia="宋体" w:cs="宋体"/>
          <w:snapToGrid/>
          <w:color w:val="auto"/>
          <w:sz w:val="24"/>
          <w:szCs w:val="24"/>
          <w:highlight w:val="none"/>
          <w:shd w:val="clear" w:color="auto" w:fill="FFFFFF"/>
        </w:rPr>
      </w:pPr>
      <w:r>
        <w:rPr>
          <w:rFonts w:hint="eastAsia" w:ascii="宋体" w:hAnsi="宋体" w:eastAsia="宋体" w:cs="宋体"/>
          <w:snapToGrid/>
          <w:color w:val="auto"/>
          <w:spacing w:val="0"/>
          <w:sz w:val="24"/>
          <w:szCs w:val="24"/>
          <w:highlight w:val="none"/>
          <w:shd w:val="clear" w:color="auto" w:fill="FFFFFF"/>
          <w:lang w:eastAsia="zh-CN"/>
        </w:rPr>
        <w:t>签署日期：    年    月    日</w:t>
      </w:r>
    </w:p>
    <w:p w14:paraId="6E52DDE9">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outlineLvl w:val="9"/>
        <w:rPr>
          <w:rFonts w:hint="eastAsia" w:ascii="宋体" w:hAnsi="宋体" w:eastAsia="宋体" w:cs="宋体"/>
          <w:snapToGrid/>
          <w:color w:val="auto"/>
          <w:sz w:val="24"/>
          <w:szCs w:val="24"/>
          <w:highlight w:val="none"/>
          <w:shd w:val="clear" w:color="auto" w:fill="FFFFFF"/>
        </w:rPr>
      </w:pPr>
      <w:r>
        <w:rPr>
          <w:rFonts w:hint="eastAsia" w:ascii="宋体" w:hAnsi="宋体" w:eastAsia="宋体" w:cs="宋体"/>
          <w:snapToGrid/>
          <w:color w:val="auto"/>
          <w:spacing w:val="0"/>
          <w:sz w:val="24"/>
          <w:szCs w:val="24"/>
          <w:highlight w:val="none"/>
          <w:shd w:val="clear" w:color="auto" w:fill="FFFFFF"/>
          <w:lang w:eastAsia="zh-CN"/>
        </w:rPr>
        <w:t xml:space="preserve"> </w:t>
      </w:r>
    </w:p>
    <w:p w14:paraId="0CFA4221">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outlineLvl w:val="9"/>
        <w:rPr>
          <w:rFonts w:hint="eastAsia" w:ascii="宋体" w:hAnsi="宋体" w:eastAsia="宋体" w:cs="宋体"/>
          <w:snapToGrid/>
          <w:color w:val="auto"/>
          <w:sz w:val="24"/>
          <w:szCs w:val="24"/>
          <w:highlight w:val="none"/>
          <w:shd w:val="clear" w:color="auto" w:fill="FFFFFF"/>
        </w:rPr>
      </w:pPr>
      <w:r>
        <w:rPr>
          <w:rFonts w:hint="eastAsia" w:ascii="宋体" w:hAnsi="宋体" w:eastAsia="宋体" w:cs="宋体"/>
          <w:snapToGrid/>
          <w:color w:val="auto"/>
          <w:spacing w:val="0"/>
          <w:sz w:val="24"/>
          <w:szCs w:val="24"/>
          <w:highlight w:val="none"/>
          <w:shd w:val="clear" w:color="auto" w:fill="FFFFFF"/>
          <w:lang w:eastAsia="zh-CN"/>
        </w:rPr>
        <w:t xml:space="preserve"> </w:t>
      </w:r>
    </w:p>
    <w:p w14:paraId="14B09359">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outlineLvl w:val="9"/>
        <w:rPr>
          <w:rFonts w:hint="eastAsia" w:ascii="宋体" w:hAnsi="宋体" w:eastAsia="宋体" w:cs="宋体"/>
          <w:snapToGrid/>
          <w:color w:val="auto"/>
          <w:sz w:val="24"/>
          <w:szCs w:val="24"/>
          <w:highlight w:val="none"/>
          <w:shd w:val="clear" w:color="auto" w:fill="FFFFFF"/>
        </w:rPr>
      </w:pPr>
      <w:r>
        <w:rPr>
          <w:rFonts w:hint="eastAsia" w:ascii="宋体" w:hAnsi="宋体" w:eastAsia="宋体" w:cs="宋体"/>
          <w:snapToGrid/>
          <w:color w:val="auto"/>
          <w:spacing w:val="0"/>
          <w:sz w:val="24"/>
          <w:szCs w:val="24"/>
          <w:highlight w:val="none"/>
          <w:shd w:val="clear" w:color="auto" w:fill="FFFFFF"/>
          <w:lang w:eastAsia="zh-CN"/>
        </w:rPr>
        <w:t xml:space="preserve"> </w:t>
      </w:r>
    </w:p>
    <w:p w14:paraId="32B6CF94">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outlineLvl w:val="9"/>
        <w:rPr>
          <w:rFonts w:hint="eastAsia" w:ascii="宋体" w:hAnsi="宋体" w:eastAsia="宋体" w:cs="宋体"/>
          <w:snapToGrid/>
          <w:color w:val="auto"/>
          <w:sz w:val="24"/>
          <w:szCs w:val="24"/>
          <w:highlight w:val="none"/>
          <w:shd w:val="clear" w:color="auto" w:fill="FFFFFF"/>
        </w:rPr>
      </w:pPr>
      <w:r>
        <w:rPr>
          <w:rFonts w:hint="eastAsia" w:ascii="宋体" w:hAnsi="宋体" w:eastAsia="宋体" w:cs="宋体"/>
          <w:snapToGrid/>
          <w:color w:val="auto"/>
          <w:spacing w:val="0"/>
          <w:sz w:val="24"/>
          <w:szCs w:val="24"/>
          <w:highlight w:val="none"/>
          <w:shd w:val="clear" w:color="auto" w:fill="FFFFFF"/>
          <w:lang w:eastAsia="zh-CN"/>
        </w:rPr>
        <w:t>★注意：</w:t>
      </w:r>
    </w:p>
    <w:p w14:paraId="24DFE8F2">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outlineLvl w:val="9"/>
        <w:rPr>
          <w:rFonts w:hint="eastAsia" w:ascii="宋体" w:hAnsi="宋体" w:eastAsia="宋体" w:cs="宋体"/>
          <w:snapToGrid/>
          <w:color w:val="auto"/>
          <w:sz w:val="24"/>
          <w:szCs w:val="24"/>
          <w:highlight w:val="none"/>
          <w:shd w:val="clear" w:color="auto" w:fill="FFFFFF"/>
        </w:rPr>
      </w:pPr>
      <w:r>
        <w:rPr>
          <w:rFonts w:hint="eastAsia" w:ascii="宋体" w:hAnsi="宋体" w:eastAsia="宋体" w:cs="宋体"/>
          <w:snapToGrid/>
          <w:color w:val="auto"/>
          <w:spacing w:val="0"/>
          <w:sz w:val="24"/>
          <w:szCs w:val="24"/>
          <w:highlight w:val="none"/>
          <w:shd w:val="clear" w:color="auto" w:fill="FFFFFF"/>
          <w:lang w:eastAsia="zh-CN"/>
        </w:rPr>
        <w:t>1、若谈判文件规定接受联合体形式且供应商为联合体的，则供应商应提供本协议；否则无须提供。</w:t>
      </w:r>
    </w:p>
    <w:p w14:paraId="0A5F218F">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outlineLvl w:val="9"/>
        <w:rPr>
          <w:rFonts w:hint="eastAsia" w:ascii="宋体" w:hAnsi="宋体" w:eastAsia="宋体" w:cs="宋体"/>
          <w:snapToGrid/>
          <w:color w:val="auto"/>
          <w:sz w:val="24"/>
          <w:szCs w:val="24"/>
          <w:highlight w:val="none"/>
          <w:shd w:val="clear" w:color="auto" w:fill="FFFFFF"/>
        </w:rPr>
      </w:pPr>
      <w:r>
        <w:rPr>
          <w:rFonts w:hint="eastAsia" w:ascii="宋体" w:hAnsi="宋体" w:eastAsia="宋体" w:cs="宋体"/>
          <w:snapToGrid/>
          <w:color w:val="auto"/>
          <w:spacing w:val="0"/>
          <w:sz w:val="24"/>
          <w:szCs w:val="24"/>
          <w:highlight w:val="none"/>
          <w:shd w:val="clear" w:color="auto" w:fill="FFFFFF"/>
          <w:lang w:eastAsia="zh-CN"/>
        </w:rPr>
        <w:t>2、本协议中的供应商代表如果不是竞争性谈判须知中定义的“单位负责人”，则还必须提供“单位负责人授权书”。</w:t>
      </w:r>
    </w:p>
    <w:p w14:paraId="6110A89C">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outlineLvl w:val="9"/>
        <w:rPr>
          <w:rFonts w:hint="eastAsia" w:ascii="宋体" w:hAnsi="宋体" w:eastAsia="宋体" w:cs="宋体"/>
          <w:snapToGrid/>
          <w:color w:val="auto"/>
          <w:sz w:val="24"/>
          <w:szCs w:val="24"/>
          <w:highlight w:val="none"/>
          <w:shd w:val="clear" w:color="auto" w:fill="FFFFFF"/>
        </w:rPr>
      </w:pPr>
      <w:r>
        <w:rPr>
          <w:rFonts w:hint="eastAsia" w:ascii="宋体" w:hAnsi="宋体" w:eastAsia="宋体" w:cs="宋体"/>
          <w:snapToGrid/>
          <w:color w:val="auto"/>
          <w:spacing w:val="0"/>
          <w:sz w:val="24"/>
          <w:szCs w:val="24"/>
          <w:highlight w:val="none"/>
          <w:shd w:val="clear" w:color="auto" w:fill="FFFFFF"/>
          <w:lang w:eastAsia="zh-CN"/>
        </w:rPr>
        <w:t>3、若谈判文件规定接受联合体形式且供应商为联合体的，纸质响应文件正本中的本协议应为原件。</w:t>
      </w:r>
    </w:p>
    <w:p w14:paraId="4A5735F6">
      <w:pPr>
        <w:pStyle w:val="12"/>
        <w:keepNext w:val="0"/>
        <w:keepLines w:val="0"/>
        <w:widowControl/>
        <w:suppressLineNumbers w:val="0"/>
        <w:spacing w:before="0" w:beforeAutospacing="0" w:after="150" w:afterAutospacing="0"/>
        <w:ind w:left="-180" w:right="-180"/>
      </w:pPr>
    </w:p>
    <w:p w14:paraId="6B7622A3">
      <w:pPr>
        <w:pStyle w:val="12"/>
        <w:keepNext w:val="0"/>
        <w:keepLines w:val="0"/>
        <w:widowControl/>
        <w:suppressLineNumbers w:val="0"/>
        <w:spacing w:before="75" w:beforeAutospacing="0" w:after="75" w:afterAutospacing="0" w:line="435" w:lineRule="atLeast"/>
        <w:ind w:left="-180" w:right="-180" w:firstLine="0"/>
      </w:pPr>
      <w:r>
        <w:rPr>
          <w:rFonts w:hint="eastAsia" w:ascii="宋体" w:hAnsi="宋体" w:eastAsia="宋体" w:cs="宋体"/>
          <w:i w:val="0"/>
          <w:iCs w:val="0"/>
          <w:caps w:val="0"/>
          <w:color w:val="393939"/>
          <w:spacing w:val="0"/>
          <w:sz w:val="24"/>
          <w:szCs w:val="24"/>
          <w:shd w:val="clear" w:fill="FFFFFF"/>
        </w:rPr>
        <w:t> </w:t>
      </w:r>
    </w:p>
    <w:p w14:paraId="6E7F3B55">
      <w:pPr>
        <w:pStyle w:val="12"/>
        <w:keepNext w:val="0"/>
        <w:keepLines w:val="0"/>
        <w:widowControl/>
        <w:suppressLineNumbers w:val="0"/>
        <w:spacing w:before="75" w:beforeAutospacing="0" w:after="75" w:afterAutospacing="0" w:line="435" w:lineRule="atLeast"/>
        <w:ind w:left="-180" w:right="-180" w:firstLine="0"/>
      </w:pPr>
      <w:r>
        <w:rPr>
          <w:rFonts w:hint="eastAsia" w:ascii="宋体" w:hAnsi="宋体" w:eastAsia="宋体" w:cs="宋体"/>
          <w:i w:val="0"/>
          <w:iCs w:val="0"/>
          <w:caps w:val="0"/>
          <w:color w:val="393939"/>
          <w:spacing w:val="0"/>
          <w:sz w:val="24"/>
          <w:szCs w:val="24"/>
          <w:shd w:val="clear" w:fill="FFFFFF"/>
        </w:rPr>
        <w:t> </w:t>
      </w:r>
    </w:p>
    <w:p w14:paraId="455D6A22">
      <w:pPr>
        <w:pStyle w:val="12"/>
        <w:keepNext w:val="0"/>
        <w:keepLines w:val="0"/>
        <w:widowControl/>
        <w:suppressLineNumbers w:val="0"/>
        <w:spacing w:before="75" w:beforeAutospacing="0" w:after="75" w:afterAutospacing="0" w:line="420" w:lineRule="atLeast"/>
        <w:ind w:left="-180" w:right="-180" w:firstLine="0"/>
      </w:pPr>
      <w:r>
        <w:rPr>
          <w:rFonts w:hint="eastAsia" w:ascii="宋体" w:hAnsi="宋体" w:eastAsia="宋体" w:cs="宋体"/>
          <w:i w:val="0"/>
          <w:iCs w:val="0"/>
          <w:caps w:val="0"/>
          <w:color w:val="393939"/>
          <w:spacing w:val="0"/>
          <w:sz w:val="24"/>
          <w:szCs w:val="24"/>
          <w:shd w:val="clear" w:fill="FFFFFF"/>
        </w:rPr>
        <w:t> </w:t>
      </w:r>
    </w:p>
    <w:p w14:paraId="5A3A21E6">
      <w:pPr>
        <w:pStyle w:val="12"/>
        <w:keepNext w:val="0"/>
        <w:keepLines w:val="0"/>
        <w:widowControl/>
        <w:suppressLineNumbers w:val="0"/>
        <w:spacing w:before="75" w:beforeAutospacing="0" w:after="75" w:afterAutospacing="0" w:line="420" w:lineRule="atLeast"/>
        <w:ind w:left="-180" w:right="-180" w:firstLine="0"/>
      </w:pPr>
      <w:r>
        <w:rPr>
          <w:rFonts w:hint="eastAsia" w:ascii="宋体" w:hAnsi="宋体" w:eastAsia="宋体" w:cs="宋体"/>
          <w:i w:val="0"/>
          <w:iCs w:val="0"/>
          <w:caps w:val="0"/>
          <w:color w:val="393939"/>
          <w:spacing w:val="0"/>
          <w:sz w:val="24"/>
          <w:szCs w:val="24"/>
          <w:shd w:val="clear" w:fill="FFFFFF"/>
        </w:rPr>
        <w:t> </w:t>
      </w:r>
    </w:p>
    <w:p w14:paraId="6F628941">
      <w:pPr>
        <w:pStyle w:val="12"/>
        <w:keepNext w:val="0"/>
        <w:keepLines w:val="0"/>
        <w:widowControl/>
        <w:suppressLineNumbers w:val="0"/>
        <w:spacing w:before="75" w:beforeAutospacing="0" w:after="75" w:afterAutospacing="0" w:line="420" w:lineRule="atLeast"/>
        <w:ind w:left="-180" w:right="-180" w:firstLine="0"/>
      </w:pPr>
      <w:r>
        <w:rPr>
          <w:rFonts w:hint="eastAsia" w:ascii="宋体" w:hAnsi="宋体" w:eastAsia="宋体" w:cs="宋体"/>
          <w:i w:val="0"/>
          <w:iCs w:val="0"/>
          <w:caps w:val="0"/>
          <w:color w:val="393939"/>
          <w:spacing w:val="0"/>
          <w:sz w:val="24"/>
          <w:szCs w:val="24"/>
          <w:shd w:val="clear" w:fill="FFFFFF"/>
        </w:rPr>
        <w:t> </w:t>
      </w:r>
    </w:p>
    <w:p w14:paraId="5EDD35A5">
      <w:pPr>
        <w:pStyle w:val="12"/>
        <w:keepNext w:val="0"/>
        <w:keepLines w:val="0"/>
        <w:widowControl/>
        <w:suppressLineNumbers w:val="0"/>
        <w:spacing w:before="75" w:beforeAutospacing="0" w:after="75" w:afterAutospacing="0" w:line="420" w:lineRule="atLeast"/>
        <w:ind w:left="-180" w:right="-180" w:firstLine="0"/>
      </w:pPr>
      <w:r>
        <w:rPr>
          <w:rFonts w:hint="eastAsia" w:ascii="宋体" w:hAnsi="宋体" w:eastAsia="宋体" w:cs="宋体"/>
          <w:i w:val="0"/>
          <w:iCs w:val="0"/>
          <w:caps w:val="0"/>
          <w:color w:val="393939"/>
          <w:spacing w:val="0"/>
          <w:sz w:val="24"/>
          <w:szCs w:val="24"/>
          <w:shd w:val="clear" w:fill="FFFFFF"/>
        </w:rPr>
        <w:t> </w:t>
      </w:r>
    </w:p>
    <w:p w14:paraId="7FCA64B8">
      <w:pPr>
        <w:pStyle w:val="12"/>
        <w:keepNext w:val="0"/>
        <w:keepLines w:val="0"/>
        <w:widowControl/>
        <w:suppressLineNumbers w:val="0"/>
        <w:spacing w:before="75" w:beforeAutospacing="0" w:after="75" w:afterAutospacing="0" w:line="420" w:lineRule="atLeast"/>
        <w:ind w:left="-180" w:right="-180" w:firstLine="0"/>
      </w:pPr>
      <w:r>
        <w:rPr>
          <w:rFonts w:hint="eastAsia" w:ascii="宋体" w:hAnsi="宋体" w:eastAsia="宋体" w:cs="宋体"/>
          <w:i w:val="0"/>
          <w:iCs w:val="0"/>
          <w:caps w:val="0"/>
          <w:color w:val="393939"/>
          <w:spacing w:val="0"/>
          <w:sz w:val="24"/>
          <w:szCs w:val="24"/>
          <w:shd w:val="clear" w:fill="FFFFFF"/>
        </w:rPr>
        <w:t> </w:t>
      </w:r>
    </w:p>
    <w:p w14:paraId="25415039">
      <w:pPr>
        <w:pStyle w:val="12"/>
        <w:keepNext w:val="0"/>
        <w:keepLines w:val="0"/>
        <w:widowControl/>
        <w:suppressLineNumbers w:val="0"/>
        <w:spacing w:before="75" w:beforeAutospacing="0" w:after="75" w:afterAutospacing="0" w:line="420" w:lineRule="atLeast"/>
        <w:ind w:left="-180" w:right="-180" w:firstLine="0"/>
      </w:pPr>
      <w:r>
        <w:rPr>
          <w:rFonts w:hint="eastAsia" w:ascii="宋体" w:hAnsi="宋体" w:eastAsia="宋体" w:cs="宋体"/>
          <w:i w:val="0"/>
          <w:iCs w:val="0"/>
          <w:caps w:val="0"/>
          <w:color w:val="393939"/>
          <w:spacing w:val="0"/>
          <w:sz w:val="24"/>
          <w:szCs w:val="24"/>
          <w:shd w:val="clear" w:fill="FFFFFF"/>
        </w:rPr>
        <w:t> </w:t>
      </w:r>
    </w:p>
    <w:p w14:paraId="2234DB37">
      <w:pPr>
        <w:pStyle w:val="12"/>
        <w:keepNext w:val="0"/>
        <w:keepLines w:val="0"/>
        <w:widowControl/>
        <w:suppressLineNumbers w:val="0"/>
        <w:spacing w:before="75" w:beforeAutospacing="0" w:after="75" w:afterAutospacing="0" w:line="420" w:lineRule="atLeast"/>
        <w:ind w:left="-180" w:right="-180" w:firstLine="0"/>
      </w:pPr>
      <w:r>
        <w:rPr>
          <w:rFonts w:hint="eastAsia" w:ascii="宋体" w:hAnsi="宋体" w:eastAsia="宋体" w:cs="宋体"/>
          <w:i w:val="0"/>
          <w:iCs w:val="0"/>
          <w:caps w:val="0"/>
          <w:color w:val="393939"/>
          <w:spacing w:val="0"/>
          <w:sz w:val="24"/>
          <w:szCs w:val="24"/>
          <w:shd w:val="clear" w:fill="FFFFFF"/>
        </w:rPr>
        <w:t> </w:t>
      </w:r>
    </w:p>
    <w:p w14:paraId="1AE05E43">
      <w:pPr>
        <w:pStyle w:val="12"/>
        <w:keepNext w:val="0"/>
        <w:keepLines w:val="0"/>
        <w:widowControl/>
        <w:suppressLineNumbers w:val="0"/>
        <w:spacing w:before="75" w:beforeAutospacing="0" w:after="75" w:afterAutospacing="0" w:line="435" w:lineRule="atLeast"/>
        <w:ind w:left="-180" w:right="-180" w:firstLine="0"/>
        <w:jc w:val="both"/>
      </w:pPr>
      <w:r>
        <w:rPr>
          <w:rFonts w:hint="eastAsia" w:ascii="宋体" w:hAnsi="宋体" w:eastAsia="宋体" w:cs="宋体"/>
          <w:i w:val="0"/>
          <w:iCs w:val="0"/>
          <w:caps w:val="0"/>
          <w:color w:val="393939"/>
          <w:spacing w:val="0"/>
          <w:sz w:val="24"/>
          <w:szCs w:val="24"/>
          <w:shd w:val="clear" w:fill="FFFFFF"/>
        </w:rPr>
        <w:t> </w:t>
      </w:r>
    </w:p>
    <w:p w14:paraId="459AA7A1">
      <w:pPr>
        <w:jc w:val="center"/>
        <w:outlineLvl w:val="2"/>
        <w:rPr>
          <w:rFonts w:hint="eastAsia" w:ascii="Calibri" w:hAnsi="Calibri" w:eastAsia="宋体" w:cs="Times New Roman"/>
          <w:sz w:val="28"/>
          <w:szCs w:val="28"/>
          <w:lang w:val="en-US" w:eastAsia="zh-Hans"/>
        </w:rPr>
      </w:pPr>
      <w:r>
        <w:rPr>
          <w:rFonts w:hint="eastAsia" w:ascii="宋体" w:hAnsi="宋体" w:eastAsia="宋体" w:cs="宋体"/>
          <w:i w:val="0"/>
          <w:iCs w:val="0"/>
          <w:caps w:val="0"/>
          <w:color w:val="393939"/>
          <w:spacing w:val="0"/>
          <w:sz w:val="24"/>
          <w:szCs w:val="24"/>
          <w:shd w:val="clear" w:fill="FFFFFF"/>
        </w:rPr>
        <w:t> </w:t>
      </w:r>
      <w:r>
        <w:rPr>
          <w:rFonts w:hint="eastAsia" w:ascii="Calibri" w:hAnsi="Calibri" w:eastAsia="宋体" w:cs="Times New Roman"/>
          <w:b/>
          <w:sz w:val="28"/>
          <w:szCs w:val="28"/>
          <w:lang w:val="en-US" w:eastAsia="zh-Hans"/>
        </w:rPr>
        <w:t>附件3-7 分包意向协议（若有）</w:t>
      </w:r>
    </w:p>
    <w:p w14:paraId="13214452">
      <w:pPr>
        <w:ind w:firstLine="480"/>
        <w:jc w:val="left"/>
        <w:rPr>
          <w:rFonts w:hint="eastAsia" w:ascii="Calibri" w:hAnsi="Calibri" w:eastAsia="宋体" w:cs="Times New Roman"/>
          <w:sz w:val="24"/>
          <w:szCs w:val="24"/>
          <w:lang w:val="en-US" w:eastAsia="zh-Hans"/>
        </w:rPr>
      </w:pPr>
    </w:p>
    <w:p w14:paraId="47F82B4E">
      <w:pPr>
        <w:ind w:firstLine="480"/>
        <w:jc w:val="left"/>
        <w:rPr>
          <w:rFonts w:hint="eastAsia" w:ascii="Calibri" w:hAnsi="Calibri" w:eastAsia="宋体" w:cs="Times New Roman"/>
          <w:sz w:val="24"/>
          <w:szCs w:val="24"/>
          <w:lang w:val="en-US" w:eastAsia="zh-Hans"/>
        </w:rPr>
      </w:pPr>
    </w:p>
    <w:p w14:paraId="649B8B47">
      <w:pPr>
        <w:ind w:firstLine="480"/>
        <w:jc w:val="left"/>
        <w:rPr>
          <w:rFonts w:hint="eastAsia" w:ascii="Calibri" w:hAnsi="Calibri" w:eastAsia="宋体" w:cs="Times New Roman"/>
          <w:sz w:val="24"/>
          <w:szCs w:val="24"/>
          <w:lang w:val="en-US" w:eastAsia="zh-Hans"/>
        </w:rPr>
      </w:pPr>
      <w:r>
        <w:rPr>
          <w:rFonts w:hint="eastAsia" w:ascii="Calibri" w:hAnsi="Calibri" w:eastAsia="宋体" w:cs="Times New Roman"/>
          <w:sz w:val="24"/>
          <w:szCs w:val="24"/>
          <w:lang w:val="en-US" w:eastAsia="zh-Hans"/>
        </w:rPr>
        <w:t>甲方（总包方）：</w:t>
      </w:r>
      <w:r>
        <w:rPr>
          <w:rFonts w:hint="eastAsia" w:ascii="Calibri" w:hAnsi="Calibri" w:eastAsia="宋体" w:cs="Times New Roman"/>
          <w:sz w:val="24"/>
          <w:szCs w:val="24"/>
          <w:u w:val="single"/>
          <w:lang w:val="en-US" w:eastAsia="zh-Hans"/>
        </w:rPr>
        <w:t>　　　　　　　</w:t>
      </w:r>
      <w:r>
        <w:rPr>
          <w:rFonts w:hint="eastAsia" w:ascii="Calibri" w:hAnsi="Calibri" w:eastAsia="宋体" w:cs="Times New Roman"/>
          <w:sz w:val="24"/>
          <w:szCs w:val="24"/>
          <w:lang w:val="en-US" w:eastAsia="zh-Hans"/>
        </w:rPr>
        <w:t>（即本项目的供应商）</w:t>
      </w:r>
    </w:p>
    <w:p w14:paraId="4128C5D5">
      <w:pPr>
        <w:ind w:firstLine="480"/>
        <w:jc w:val="left"/>
        <w:rPr>
          <w:rFonts w:hint="eastAsia" w:ascii="Calibri" w:hAnsi="Calibri" w:eastAsia="宋体" w:cs="Times New Roman"/>
          <w:sz w:val="24"/>
          <w:szCs w:val="24"/>
          <w:lang w:val="en-US" w:eastAsia="zh-Hans"/>
        </w:rPr>
      </w:pPr>
      <w:r>
        <w:rPr>
          <w:rFonts w:hint="eastAsia" w:ascii="Calibri" w:hAnsi="Calibri" w:eastAsia="宋体" w:cs="Times New Roman"/>
          <w:sz w:val="24"/>
          <w:szCs w:val="24"/>
          <w:lang w:val="en-US" w:eastAsia="zh-Hans"/>
        </w:rPr>
        <w:t>乙方（分包方）：</w:t>
      </w:r>
      <w:r>
        <w:rPr>
          <w:rFonts w:hint="eastAsia" w:ascii="Calibri" w:hAnsi="Calibri" w:eastAsia="宋体" w:cs="Times New Roman"/>
          <w:sz w:val="24"/>
          <w:szCs w:val="24"/>
          <w:u w:val="single"/>
          <w:lang w:val="en-US" w:eastAsia="zh-Hans"/>
        </w:rPr>
        <w:t>　　　　　　　</w:t>
      </w:r>
    </w:p>
    <w:p w14:paraId="52C3BF3D">
      <w:pPr>
        <w:ind w:firstLine="480"/>
        <w:jc w:val="left"/>
        <w:rPr>
          <w:rFonts w:hint="eastAsia" w:ascii="Calibri" w:hAnsi="Calibri" w:eastAsia="宋体" w:cs="Times New Roman"/>
          <w:sz w:val="24"/>
          <w:szCs w:val="24"/>
          <w:lang w:val="en-US" w:eastAsia="zh-Hans"/>
        </w:rPr>
      </w:pPr>
      <w:r>
        <w:rPr>
          <w:rFonts w:hint="eastAsia" w:ascii="Calibri" w:hAnsi="Calibri" w:eastAsia="宋体" w:cs="Times New Roman"/>
          <w:sz w:val="24"/>
          <w:szCs w:val="24"/>
          <w:lang w:val="en-US" w:eastAsia="zh-Hans"/>
        </w:rPr>
        <w:t>兹有甲方参加</w:t>
      </w:r>
      <w:r>
        <w:rPr>
          <w:rFonts w:hint="eastAsia" w:ascii="Calibri" w:hAnsi="Calibri" w:eastAsia="宋体" w:cs="Times New Roman"/>
          <w:sz w:val="24"/>
          <w:szCs w:val="24"/>
          <w:u w:val="single"/>
          <w:lang w:val="en-US" w:eastAsia="zh-Hans"/>
        </w:rPr>
        <w:t>（填写“项目名称”）</w:t>
      </w:r>
      <w:r>
        <w:rPr>
          <w:rFonts w:hint="eastAsia" w:ascii="Calibri" w:hAnsi="Calibri" w:eastAsia="宋体" w:cs="Times New Roman"/>
          <w:sz w:val="24"/>
          <w:szCs w:val="24"/>
          <w:lang w:val="en-US" w:eastAsia="zh-Hans"/>
        </w:rPr>
        <w:t xml:space="preserve"> 项目（项目编号：</w:t>
      </w:r>
      <w:r>
        <w:rPr>
          <w:rFonts w:hint="eastAsia" w:ascii="Calibri" w:hAnsi="Calibri" w:eastAsia="宋体" w:cs="Times New Roman"/>
          <w:sz w:val="24"/>
          <w:szCs w:val="24"/>
          <w:u w:val="single"/>
          <w:lang w:val="en-US" w:eastAsia="zh-Hans"/>
        </w:rPr>
        <w:t>　　　　　　　</w:t>
      </w:r>
      <w:r>
        <w:rPr>
          <w:rFonts w:hint="eastAsia" w:ascii="Calibri" w:hAnsi="Calibri" w:eastAsia="宋体" w:cs="Times New Roman"/>
          <w:sz w:val="24"/>
          <w:szCs w:val="24"/>
          <w:lang w:val="en-US" w:eastAsia="zh-Hans"/>
        </w:rPr>
        <w:t>）的政府采购活动。甲方期望将采购项目的部分采购标的分包给乙方完成，而乙方保证能够向甲方提供本协议项下的采购标的，甲、乙双方就合同分包的有关事宜达成下列协议：</w:t>
      </w:r>
    </w:p>
    <w:p w14:paraId="6C9E5B66">
      <w:pPr>
        <w:ind w:firstLine="480"/>
        <w:jc w:val="left"/>
        <w:rPr>
          <w:rFonts w:hint="eastAsia" w:ascii="Calibri" w:hAnsi="Calibri" w:eastAsia="宋体" w:cs="Times New Roman"/>
          <w:sz w:val="24"/>
          <w:szCs w:val="24"/>
          <w:lang w:val="en-US" w:eastAsia="zh-Hans"/>
        </w:rPr>
      </w:pPr>
      <w:r>
        <w:rPr>
          <w:rFonts w:hint="eastAsia" w:ascii="Calibri" w:hAnsi="Calibri" w:eastAsia="宋体" w:cs="Times New Roman"/>
          <w:sz w:val="24"/>
          <w:szCs w:val="24"/>
          <w:lang w:val="en-US" w:eastAsia="zh-Hans"/>
        </w:rPr>
        <w:t>一、分包标的</w:t>
      </w:r>
    </w:p>
    <w:p w14:paraId="0185981A">
      <w:pPr>
        <w:ind w:firstLine="480"/>
        <w:jc w:val="left"/>
        <w:rPr>
          <w:rFonts w:hint="eastAsia" w:ascii="Calibri" w:hAnsi="Calibri" w:eastAsia="宋体" w:cs="Times New Roman"/>
          <w:sz w:val="24"/>
          <w:szCs w:val="24"/>
          <w:lang w:val="en-US" w:eastAsia="zh-Hans"/>
        </w:rPr>
      </w:pPr>
      <w:r>
        <w:rPr>
          <w:rFonts w:hint="eastAsia" w:ascii="Calibri" w:hAnsi="Calibri" w:eastAsia="宋体" w:cs="Times New Roman"/>
          <w:sz w:val="24"/>
          <w:szCs w:val="24"/>
          <w:u w:val="single"/>
          <w:lang w:val="en-US" w:eastAsia="zh-Hans"/>
        </w:rPr>
        <w:t>（根据双方的意向填写，可以是表格或文字描述）。</w:t>
      </w:r>
    </w:p>
    <w:p w14:paraId="2E54A5E8">
      <w:pPr>
        <w:ind w:firstLine="480"/>
        <w:jc w:val="left"/>
        <w:rPr>
          <w:rFonts w:hint="eastAsia" w:ascii="Calibri" w:hAnsi="Calibri" w:eastAsia="宋体" w:cs="Times New Roman"/>
          <w:sz w:val="24"/>
          <w:szCs w:val="24"/>
          <w:lang w:val="en-US" w:eastAsia="zh-Hans"/>
        </w:rPr>
      </w:pPr>
      <w:r>
        <w:rPr>
          <w:rFonts w:hint="eastAsia" w:ascii="Calibri" w:hAnsi="Calibri" w:eastAsia="宋体" w:cs="Times New Roman"/>
          <w:sz w:val="24"/>
          <w:szCs w:val="24"/>
          <w:lang w:val="en-US" w:eastAsia="zh-Hans"/>
        </w:rPr>
        <w:t>二、分包合同金额占比</w:t>
      </w:r>
    </w:p>
    <w:p w14:paraId="2BC98462">
      <w:pPr>
        <w:ind w:firstLine="480"/>
        <w:jc w:val="left"/>
        <w:rPr>
          <w:rFonts w:hint="eastAsia" w:ascii="Calibri" w:hAnsi="Calibri" w:eastAsia="宋体" w:cs="Times New Roman"/>
          <w:sz w:val="24"/>
          <w:szCs w:val="24"/>
          <w:lang w:val="en-US" w:eastAsia="zh-Hans"/>
        </w:rPr>
      </w:pPr>
      <w:r>
        <w:rPr>
          <w:rFonts w:hint="eastAsia" w:ascii="Calibri" w:hAnsi="Calibri" w:eastAsia="宋体" w:cs="Times New Roman"/>
          <w:sz w:val="24"/>
          <w:szCs w:val="24"/>
          <w:lang w:val="en-US" w:eastAsia="zh-Hans"/>
        </w:rPr>
        <w:t>分包合同价占报价总价的比例：</w:t>
      </w:r>
      <w:r>
        <w:rPr>
          <w:rFonts w:hint="eastAsia" w:ascii="Calibri" w:hAnsi="Calibri" w:eastAsia="宋体" w:cs="Times New Roman"/>
          <w:sz w:val="24"/>
          <w:szCs w:val="24"/>
          <w:u w:val="single"/>
          <w:lang w:val="en-US" w:eastAsia="zh-Hans"/>
        </w:rPr>
        <w:t>　　　　　</w:t>
      </w:r>
      <w:r>
        <w:rPr>
          <w:rFonts w:hint="eastAsia" w:ascii="Calibri" w:hAnsi="Calibri" w:eastAsia="宋体" w:cs="Times New Roman"/>
          <w:sz w:val="24"/>
          <w:szCs w:val="24"/>
          <w:lang w:val="en-US" w:eastAsia="zh-Hans"/>
        </w:rPr>
        <w:t>%</w:t>
      </w:r>
    </w:p>
    <w:p w14:paraId="45A24080">
      <w:pPr>
        <w:ind w:firstLine="480"/>
        <w:jc w:val="left"/>
        <w:rPr>
          <w:rFonts w:hint="eastAsia" w:ascii="Calibri" w:hAnsi="Calibri" w:eastAsia="宋体" w:cs="Times New Roman"/>
          <w:sz w:val="24"/>
          <w:szCs w:val="24"/>
          <w:lang w:val="en-US" w:eastAsia="zh-Hans"/>
        </w:rPr>
      </w:pPr>
      <w:r>
        <w:rPr>
          <w:rFonts w:hint="eastAsia" w:ascii="Calibri" w:hAnsi="Calibri" w:eastAsia="宋体" w:cs="Times New Roman"/>
          <w:sz w:val="24"/>
          <w:szCs w:val="24"/>
          <w:lang w:val="en-US" w:eastAsia="zh-Hans"/>
        </w:rPr>
        <w:t>三、其他条款</w:t>
      </w:r>
    </w:p>
    <w:p w14:paraId="231A2213">
      <w:pPr>
        <w:ind w:firstLine="480"/>
        <w:jc w:val="left"/>
        <w:rPr>
          <w:rFonts w:hint="eastAsia" w:ascii="Calibri" w:hAnsi="Calibri" w:eastAsia="宋体" w:cs="Times New Roman"/>
          <w:sz w:val="24"/>
          <w:szCs w:val="24"/>
          <w:lang w:val="en-US" w:eastAsia="zh-Hans"/>
        </w:rPr>
      </w:pPr>
      <w:r>
        <w:rPr>
          <w:rFonts w:hint="eastAsia" w:ascii="Calibri" w:hAnsi="Calibri" w:eastAsia="宋体" w:cs="Times New Roman"/>
          <w:sz w:val="24"/>
          <w:szCs w:val="24"/>
          <w:lang w:val="en-US" w:eastAsia="zh-Hans"/>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1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058B3C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noWrap w:val="0"/>
            <w:vAlign w:val="top"/>
          </w:tcPr>
          <w:p w14:paraId="3D31A834">
            <w:pPr>
              <w:jc w:val="left"/>
              <w:rPr>
                <w:rFonts w:hint="eastAsia" w:ascii="Calibri" w:hAnsi="Calibri" w:eastAsia="宋体" w:cs="Times New Roman"/>
                <w:sz w:val="24"/>
                <w:szCs w:val="24"/>
                <w:lang w:val="en-US" w:eastAsia="zh-Hans"/>
              </w:rPr>
            </w:pPr>
            <w:r>
              <w:rPr>
                <w:rFonts w:hint="eastAsia" w:ascii="Calibri" w:hAnsi="Calibri" w:eastAsia="宋体" w:cs="Times New Roman"/>
                <w:sz w:val="24"/>
                <w:szCs w:val="24"/>
                <w:lang w:val="en-US" w:eastAsia="zh-Hans"/>
              </w:rPr>
              <w:t>甲方：</w:t>
            </w:r>
          </w:p>
        </w:tc>
        <w:tc>
          <w:tcPr>
            <w:tcW w:w="4153" w:type="dxa"/>
            <w:noWrap w:val="0"/>
            <w:vAlign w:val="top"/>
          </w:tcPr>
          <w:p w14:paraId="7A5159D6">
            <w:pPr>
              <w:jc w:val="left"/>
              <w:rPr>
                <w:rFonts w:hint="eastAsia" w:ascii="Calibri" w:hAnsi="Calibri" w:eastAsia="宋体" w:cs="Times New Roman"/>
                <w:sz w:val="24"/>
                <w:szCs w:val="24"/>
                <w:lang w:val="en-US" w:eastAsia="zh-Hans"/>
              </w:rPr>
            </w:pPr>
            <w:r>
              <w:rPr>
                <w:rFonts w:hint="eastAsia" w:ascii="Calibri" w:hAnsi="Calibri" w:eastAsia="宋体" w:cs="Times New Roman"/>
                <w:sz w:val="24"/>
                <w:szCs w:val="24"/>
                <w:lang w:val="en-US" w:eastAsia="zh-Hans"/>
              </w:rPr>
              <w:t>乙方：</w:t>
            </w:r>
          </w:p>
        </w:tc>
      </w:tr>
      <w:tr w14:paraId="5A8057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noWrap w:val="0"/>
            <w:vAlign w:val="top"/>
          </w:tcPr>
          <w:p w14:paraId="0891EC42">
            <w:pPr>
              <w:jc w:val="left"/>
              <w:rPr>
                <w:rFonts w:hint="eastAsia" w:ascii="Calibri" w:hAnsi="Calibri" w:eastAsia="宋体" w:cs="Times New Roman"/>
                <w:sz w:val="24"/>
                <w:szCs w:val="24"/>
                <w:lang w:val="en-US" w:eastAsia="zh-Hans"/>
              </w:rPr>
            </w:pPr>
            <w:r>
              <w:rPr>
                <w:rFonts w:hint="eastAsia" w:ascii="Calibri" w:hAnsi="Calibri" w:eastAsia="宋体" w:cs="Times New Roman"/>
                <w:sz w:val="24"/>
                <w:szCs w:val="24"/>
                <w:lang w:val="en-US" w:eastAsia="zh-Hans"/>
              </w:rPr>
              <w:t>住所：</w:t>
            </w:r>
          </w:p>
        </w:tc>
        <w:tc>
          <w:tcPr>
            <w:tcW w:w="4153" w:type="dxa"/>
            <w:noWrap w:val="0"/>
            <w:vAlign w:val="top"/>
          </w:tcPr>
          <w:p w14:paraId="26783251">
            <w:pPr>
              <w:jc w:val="left"/>
              <w:rPr>
                <w:rFonts w:hint="eastAsia" w:ascii="Calibri" w:hAnsi="Calibri" w:eastAsia="宋体" w:cs="Times New Roman"/>
                <w:sz w:val="24"/>
                <w:szCs w:val="24"/>
                <w:lang w:val="en-US" w:eastAsia="zh-Hans"/>
              </w:rPr>
            </w:pPr>
            <w:r>
              <w:rPr>
                <w:rFonts w:hint="eastAsia" w:ascii="Calibri" w:hAnsi="Calibri" w:eastAsia="宋体" w:cs="Times New Roman"/>
                <w:sz w:val="24"/>
                <w:szCs w:val="24"/>
                <w:lang w:val="en-US" w:eastAsia="zh-Hans"/>
              </w:rPr>
              <w:t>住所：</w:t>
            </w:r>
          </w:p>
        </w:tc>
      </w:tr>
      <w:tr w14:paraId="2F16BA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noWrap w:val="0"/>
            <w:vAlign w:val="top"/>
          </w:tcPr>
          <w:p w14:paraId="00A87222">
            <w:pPr>
              <w:jc w:val="left"/>
              <w:rPr>
                <w:rFonts w:hint="eastAsia" w:ascii="Calibri" w:hAnsi="Calibri" w:eastAsia="宋体" w:cs="Times New Roman"/>
                <w:sz w:val="24"/>
                <w:szCs w:val="24"/>
                <w:lang w:val="en-US" w:eastAsia="zh-Hans"/>
              </w:rPr>
            </w:pPr>
            <w:r>
              <w:rPr>
                <w:rFonts w:hint="eastAsia" w:ascii="Calibri" w:hAnsi="Calibri" w:eastAsia="宋体" w:cs="Times New Roman"/>
                <w:sz w:val="24"/>
                <w:szCs w:val="24"/>
                <w:lang w:val="en-US" w:eastAsia="zh-Hans"/>
              </w:rPr>
              <w:t>单位负责人或委托代理人：</w:t>
            </w:r>
          </w:p>
        </w:tc>
        <w:tc>
          <w:tcPr>
            <w:tcW w:w="4153" w:type="dxa"/>
            <w:noWrap w:val="0"/>
            <w:vAlign w:val="top"/>
          </w:tcPr>
          <w:p w14:paraId="2AF6CA95">
            <w:pPr>
              <w:jc w:val="left"/>
              <w:rPr>
                <w:rFonts w:hint="eastAsia" w:ascii="Calibri" w:hAnsi="Calibri" w:eastAsia="宋体" w:cs="Times New Roman"/>
                <w:sz w:val="24"/>
                <w:szCs w:val="24"/>
                <w:lang w:val="en-US" w:eastAsia="zh-Hans"/>
              </w:rPr>
            </w:pPr>
            <w:r>
              <w:rPr>
                <w:rFonts w:hint="eastAsia" w:ascii="Calibri" w:hAnsi="Calibri" w:eastAsia="宋体" w:cs="Times New Roman"/>
                <w:sz w:val="24"/>
                <w:szCs w:val="24"/>
                <w:lang w:val="en-US" w:eastAsia="zh-Hans"/>
              </w:rPr>
              <w:t>单位负责人或委托代理人：</w:t>
            </w:r>
          </w:p>
        </w:tc>
      </w:tr>
      <w:tr w14:paraId="375EE0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noWrap w:val="0"/>
            <w:vAlign w:val="top"/>
          </w:tcPr>
          <w:p w14:paraId="1D27B1C6">
            <w:pPr>
              <w:jc w:val="left"/>
              <w:rPr>
                <w:rFonts w:hint="eastAsia" w:ascii="Calibri" w:hAnsi="Calibri" w:eastAsia="宋体" w:cs="Times New Roman"/>
                <w:sz w:val="24"/>
                <w:szCs w:val="24"/>
                <w:lang w:val="en-US" w:eastAsia="zh-Hans"/>
              </w:rPr>
            </w:pPr>
            <w:r>
              <w:rPr>
                <w:rFonts w:hint="eastAsia" w:ascii="Calibri" w:hAnsi="Calibri" w:eastAsia="宋体" w:cs="Times New Roman"/>
                <w:sz w:val="24"/>
                <w:szCs w:val="24"/>
                <w:lang w:val="en-US" w:eastAsia="zh-Hans"/>
              </w:rPr>
              <w:t>联系方法：</w:t>
            </w:r>
          </w:p>
        </w:tc>
        <w:tc>
          <w:tcPr>
            <w:tcW w:w="4153" w:type="dxa"/>
            <w:noWrap w:val="0"/>
            <w:vAlign w:val="top"/>
          </w:tcPr>
          <w:p w14:paraId="62CE009C">
            <w:pPr>
              <w:jc w:val="left"/>
              <w:rPr>
                <w:rFonts w:hint="eastAsia" w:ascii="Calibri" w:hAnsi="Calibri" w:eastAsia="宋体" w:cs="Times New Roman"/>
                <w:sz w:val="24"/>
                <w:szCs w:val="24"/>
                <w:lang w:val="en-US" w:eastAsia="zh-Hans"/>
              </w:rPr>
            </w:pPr>
            <w:r>
              <w:rPr>
                <w:rFonts w:hint="eastAsia" w:ascii="Calibri" w:hAnsi="Calibri" w:eastAsia="宋体" w:cs="Times New Roman"/>
                <w:sz w:val="24"/>
                <w:szCs w:val="24"/>
                <w:lang w:val="en-US" w:eastAsia="zh-Hans"/>
              </w:rPr>
              <w:t>联系方法：</w:t>
            </w:r>
          </w:p>
        </w:tc>
      </w:tr>
      <w:tr w14:paraId="61FABE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noWrap w:val="0"/>
            <w:vAlign w:val="top"/>
          </w:tcPr>
          <w:p w14:paraId="0C19AE02">
            <w:pPr>
              <w:jc w:val="left"/>
              <w:rPr>
                <w:rFonts w:hint="eastAsia" w:ascii="Calibri" w:hAnsi="Calibri" w:eastAsia="宋体" w:cs="Times New Roman"/>
                <w:sz w:val="24"/>
                <w:szCs w:val="24"/>
                <w:lang w:val="en-US" w:eastAsia="zh-Hans"/>
              </w:rPr>
            </w:pPr>
            <w:r>
              <w:rPr>
                <w:rFonts w:hint="eastAsia" w:ascii="Calibri" w:hAnsi="Calibri" w:eastAsia="宋体" w:cs="Times New Roman"/>
                <w:sz w:val="24"/>
                <w:szCs w:val="24"/>
                <w:lang w:val="en-US" w:eastAsia="zh-Hans"/>
              </w:rPr>
              <w:t>开户银行：</w:t>
            </w:r>
          </w:p>
        </w:tc>
        <w:tc>
          <w:tcPr>
            <w:tcW w:w="4153" w:type="dxa"/>
            <w:noWrap w:val="0"/>
            <w:vAlign w:val="top"/>
          </w:tcPr>
          <w:p w14:paraId="7912FE84">
            <w:pPr>
              <w:jc w:val="left"/>
              <w:rPr>
                <w:rFonts w:hint="eastAsia" w:ascii="Calibri" w:hAnsi="Calibri" w:eastAsia="宋体" w:cs="Times New Roman"/>
                <w:sz w:val="24"/>
                <w:szCs w:val="24"/>
                <w:lang w:val="en-US" w:eastAsia="zh-Hans"/>
              </w:rPr>
            </w:pPr>
            <w:r>
              <w:rPr>
                <w:rFonts w:hint="eastAsia" w:ascii="Calibri" w:hAnsi="Calibri" w:eastAsia="宋体" w:cs="Times New Roman"/>
                <w:sz w:val="24"/>
                <w:szCs w:val="24"/>
                <w:lang w:val="en-US" w:eastAsia="zh-Hans"/>
              </w:rPr>
              <w:t>开户银行：</w:t>
            </w:r>
          </w:p>
        </w:tc>
      </w:tr>
      <w:tr w14:paraId="54674A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noWrap w:val="0"/>
            <w:vAlign w:val="top"/>
          </w:tcPr>
          <w:p w14:paraId="26DB21DC">
            <w:pPr>
              <w:jc w:val="left"/>
              <w:rPr>
                <w:rFonts w:hint="eastAsia" w:ascii="Calibri" w:hAnsi="Calibri" w:eastAsia="宋体" w:cs="Times New Roman"/>
                <w:sz w:val="24"/>
                <w:szCs w:val="24"/>
                <w:lang w:val="en-US" w:eastAsia="zh-Hans"/>
              </w:rPr>
            </w:pPr>
            <w:r>
              <w:rPr>
                <w:rFonts w:hint="eastAsia" w:ascii="Calibri" w:hAnsi="Calibri" w:eastAsia="宋体" w:cs="Times New Roman"/>
                <w:sz w:val="24"/>
                <w:szCs w:val="24"/>
                <w:lang w:val="en-US" w:eastAsia="zh-Hans"/>
              </w:rPr>
              <w:t>账号：</w:t>
            </w:r>
          </w:p>
        </w:tc>
        <w:tc>
          <w:tcPr>
            <w:tcW w:w="4153" w:type="dxa"/>
            <w:noWrap w:val="0"/>
            <w:vAlign w:val="top"/>
          </w:tcPr>
          <w:p w14:paraId="72BACC9B">
            <w:pPr>
              <w:jc w:val="left"/>
              <w:rPr>
                <w:rFonts w:hint="eastAsia" w:ascii="Calibri" w:hAnsi="Calibri" w:eastAsia="宋体" w:cs="Times New Roman"/>
                <w:sz w:val="24"/>
                <w:szCs w:val="24"/>
                <w:lang w:val="en-US" w:eastAsia="zh-Hans"/>
              </w:rPr>
            </w:pPr>
            <w:r>
              <w:rPr>
                <w:rFonts w:hint="eastAsia" w:ascii="Calibri" w:hAnsi="Calibri" w:eastAsia="宋体" w:cs="Times New Roman"/>
                <w:sz w:val="24"/>
                <w:szCs w:val="24"/>
                <w:lang w:val="en-US" w:eastAsia="zh-Hans"/>
              </w:rPr>
              <w:t>账号：</w:t>
            </w:r>
          </w:p>
        </w:tc>
      </w:tr>
      <w:tr w14:paraId="0C9787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noWrap w:val="0"/>
            <w:vAlign w:val="top"/>
          </w:tcPr>
          <w:p w14:paraId="5C11888D">
            <w:pPr>
              <w:jc w:val="right"/>
              <w:rPr>
                <w:rFonts w:hint="eastAsia" w:ascii="Calibri" w:hAnsi="Calibri" w:eastAsia="宋体" w:cs="Times New Roman"/>
                <w:sz w:val="24"/>
                <w:szCs w:val="24"/>
                <w:lang w:val="en-US" w:eastAsia="zh-Hans"/>
              </w:rPr>
            </w:pPr>
            <w:r>
              <w:rPr>
                <w:rFonts w:hint="eastAsia" w:ascii="Calibri" w:hAnsi="Calibri" w:eastAsia="宋体" w:cs="Times New Roman"/>
                <w:sz w:val="24"/>
                <w:szCs w:val="24"/>
                <w:lang w:val="en-US" w:eastAsia="zh-Hans"/>
              </w:rPr>
              <w:t>签订地点：</w:t>
            </w:r>
            <w:r>
              <w:rPr>
                <w:rFonts w:hint="eastAsia" w:ascii="Calibri" w:hAnsi="Calibri" w:eastAsia="宋体" w:cs="Times New Roman"/>
                <w:sz w:val="24"/>
                <w:szCs w:val="24"/>
                <w:u w:val="single"/>
                <w:lang w:val="en-US" w:eastAsia="zh-Hans"/>
              </w:rPr>
              <w:t>　　　　　　　　　　</w:t>
            </w:r>
          </w:p>
          <w:p w14:paraId="2AC5FDF6">
            <w:pPr>
              <w:jc w:val="right"/>
              <w:rPr>
                <w:rFonts w:hint="eastAsia" w:ascii="Calibri" w:hAnsi="Calibri" w:eastAsia="宋体" w:cs="Times New Roman"/>
                <w:sz w:val="24"/>
                <w:szCs w:val="24"/>
                <w:lang w:val="en-US" w:eastAsia="zh-Hans"/>
              </w:rPr>
            </w:pPr>
            <w:r>
              <w:rPr>
                <w:rFonts w:hint="eastAsia" w:ascii="Calibri" w:hAnsi="Calibri" w:eastAsia="宋体" w:cs="Times New Roman"/>
                <w:sz w:val="24"/>
                <w:szCs w:val="24"/>
                <w:lang w:val="en-US" w:eastAsia="zh-Hans"/>
              </w:rPr>
              <w:t>签约日期：</w:t>
            </w:r>
            <w:r>
              <w:rPr>
                <w:rFonts w:hint="eastAsia" w:ascii="Calibri" w:hAnsi="Calibri" w:eastAsia="宋体" w:cs="Times New Roman"/>
                <w:sz w:val="24"/>
                <w:szCs w:val="24"/>
                <w:u w:val="single"/>
                <w:lang w:val="en-US" w:eastAsia="zh-Hans"/>
              </w:rPr>
              <w:t>　　年　　月　　日</w:t>
            </w:r>
          </w:p>
        </w:tc>
      </w:tr>
    </w:tbl>
    <w:p w14:paraId="7C9DA31B">
      <w:pPr>
        <w:ind w:firstLine="480"/>
        <w:jc w:val="left"/>
        <w:rPr>
          <w:rFonts w:hint="eastAsia" w:ascii="Calibri" w:hAnsi="Calibri" w:eastAsia="宋体" w:cs="Times New Roman"/>
          <w:sz w:val="24"/>
          <w:szCs w:val="24"/>
          <w:lang w:val="en-US" w:eastAsia="zh-Hans"/>
        </w:rPr>
      </w:pPr>
      <w:r>
        <w:rPr>
          <w:rFonts w:hint="eastAsia" w:ascii="Calibri" w:hAnsi="Calibri" w:eastAsia="宋体" w:cs="Times New Roman"/>
          <w:sz w:val="24"/>
          <w:szCs w:val="24"/>
          <w:lang w:val="en-US" w:eastAsia="zh-Hans"/>
        </w:rPr>
        <w:t>※注意：</w:t>
      </w:r>
    </w:p>
    <w:p w14:paraId="66DF90F5">
      <w:pPr>
        <w:ind w:firstLine="480"/>
        <w:jc w:val="left"/>
        <w:rPr>
          <w:rFonts w:hint="eastAsia" w:ascii="Calibri" w:hAnsi="Calibri" w:eastAsia="宋体" w:cs="Times New Roman"/>
          <w:sz w:val="24"/>
          <w:szCs w:val="24"/>
          <w:lang w:val="en-US" w:eastAsia="zh-Hans"/>
        </w:rPr>
      </w:pPr>
      <w:r>
        <w:rPr>
          <w:rFonts w:hint="eastAsia" w:ascii="Calibri" w:hAnsi="Calibri" w:eastAsia="宋体" w:cs="Times New Roman"/>
          <w:sz w:val="24"/>
          <w:szCs w:val="24"/>
          <w:lang w:val="en-US" w:eastAsia="zh-Hans"/>
        </w:rPr>
        <w:t>1.谈判文件接受合同分包且供应商将合同分包的，应提供本协议；否则无须提供。</w:t>
      </w:r>
    </w:p>
    <w:p w14:paraId="502C3C58">
      <w:pPr>
        <w:ind w:firstLine="480"/>
        <w:jc w:val="left"/>
        <w:rPr>
          <w:rFonts w:hint="eastAsia" w:ascii="Calibri" w:hAnsi="Calibri" w:eastAsia="宋体" w:cs="Times New Roman"/>
          <w:sz w:val="24"/>
          <w:szCs w:val="24"/>
          <w:lang w:val="en-US" w:eastAsia="zh-Hans"/>
        </w:rPr>
      </w:pPr>
      <w:r>
        <w:rPr>
          <w:rFonts w:hint="eastAsia" w:ascii="Calibri" w:hAnsi="Calibri" w:eastAsia="宋体" w:cs="Times New Roman"/>
          <w:sz w:val="24"/>
          <w:szCs w:val="24"/>
          <w:lang w:val="en-US" w:eastAsia="zh-Hans"/>
        </w:rPr>
        <w:t>2.本协议由委托代理人签字或盖章的，应按照本章载明的格式提供“单位授权书”。</w:t>
      </w:r>
    </w:p>
    <w:p w14:paraId="52BF2A9C">
      <w:pPr>
        <w:ind w:firstLine="480"/>
        <w:jc w:val="left"/>
        <w:rPr>
          <w:rFonts w:hint="eastAsia" w:ascii="Calibri" w:hAnsi="Calibri" w:eastAsia="宋体" w:cs="Times New Roman"/>
          <w:sz w:val="24"/>
          <w:szCs w:val="24"/>
          <w:lang w:val="en-US" w:eastAsia="zh-Hans"/>
        </w:rPr>
      </w:pPr>
      <w:r>
        <w:rPr>
          <w:rFonts w:hint="eastAsia" w:ascii="Calibri" w:hAnsi="Calibri" w:eastAsia="宋体" w:cs="Times New Roman"/>
          <w:sz w:val="24"/>
          <w:szCs w:val="24"/>
          <w:lang w:val="en-US" w:eastAsia="zh-Hans"/>
        </w:rPr>
        <w:t>3.在以合同分包形式落实中小企业预留份额项目中，供应商除了要提供《中小企业声明函》，还需提供本协议。</w:t>
      </w:r>
    </w:p>
    <w:p w14:paraId="29C68D71">
      <w:pPr>
        <w:keepLines w:val="0"/>
        <w:pageBreakBefore w:val="0"/>
        <w:kinsoku/>
        <w:wordWrap/>
        <w:overflowPunct/>
        <w:topLinePunct w:val="0"/>
        <w:autoSpaceDE/>
        <w:bidi w:val="0"/>
        <w:spacing w:line="360" w:lineRule="auto"/>
        <w:rPr>
          <w:rFonts w:hint="eastAsia" w:ascii="宋体" w:hAnsi="宋体" w:eastAsia="宋体" w:cs="宋体"/>
          <w:snapToGrid/>
          <w:color w:val="auto"/>
          <w:spacing w:val="0"/>
          <w:sz w:val="24"/>
          <w:szCs w:val="24"/>
          <w:highlight w:val="none"/>
          <w:shd w:val="clear" w:color="auto" w:fill="FFFFFF"/>
          <w:lang w:eastAsia="zh-CN"/>
        </w:rPr>
      </w:pPr>
    </w:p>
    <w:p w14:paraId="267579C4">
      <w:pPr>
        <w:keepLines w:val="0"/>
        <w:pageBreakBefore w:val="0"/>
        <w:widowControl w:val="0"/>
        <w:kinsoku/>
        <w:wordWrap/>
        <w:overflowPunct/>
        <w:topLinePunct w:val="0"/>
        <w:autoSpaceDE/>
        <w:bidi w:val="0"/>
        <w:spacing w:line="360" w:lineRule="auto"/>
        <w:jc w:val="both"/>
        <w:rPr>
          <w:rFonts w:hint="eastAsia" w:ascii="宋体" w:hAnsi="Courier New" w:eastAsia="宋体" w:cs="Times New Roman"/>
          <w:color w:val="auto"/>
          <w:kern w:val="0"/>
          <w:sz w:val="21"/>
          <w:szCs w:val="21"/>
          <w:highlight w:val="none"/>
          <w:lang w:val="en-US" w:eastAsia="zh-CN"/>
        </w:rPr>
      </w:pPr>
    </w:p>
    <w:p w14:paraId="0509CFFB">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outlineLvl w:val="9"/>
        <w:rPr>
          <w:rFonts w:hint="eastAsia" w:ascii="宋体" w:hAnsi="宋体" w:eastAsia="宋体" w:cs="宋体"/>
          <w:snapToGrid/>
          <w:color w:val="auto"/>
          <w:sz w:val="24"/>
          <w:szCs w:val="24"/>
          <w:highlight w:val="none"/>
          <w:shd w:val="clear" w:color="auto" w:fill="FFFFFF"/>
        </w:rPr>
      </w:pPr>
      <w:r>
        <w:rPr>
          <w:rFonts w:hint="eastAsia" w:ascii="宋体" w:hAnsi="宋体" w:eastAsia="宋体" w:cs="宋体"/>
          <w:snapToGrid/>
          <w:color w:val="auto"/>
          <w:spacing w:val="0"/>
          <w:sz w:val="24"/>
          <w:szCs w:val="24"/>
          <w:highlight w:val="none"/>
          <w:shd w:val="clear" w:color="auto" w:fill="FFFFFF"/>
        </w:rPr>
        <w:t xml:space="preserve"> </w:t>
      </w:r>
    </w:p>
    <w:p w14:paraId="756D9338">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480"/>
        <w:jc w:val="center"/>
        <w:outlineLvl w:val="9"/>
        <w:rPr>
          <w:rFonts w:hint="eastAsia" w:ascii="宋体" w:hAnsi="宋体" w:eastAsia="宋体" w:cs="宋体"/>
          <w:b/>
          <w:bCs/>
          <w:snapToGrid/>
          <w:color w:val="auto"/>
          <w:spacing w:val="0"/>
          <w:sz w:val="28"/>
          <w:szCs w:val="28"/>
          <w:highlight w:val="none"/>
          <w:shd w:val="clear" w:color="auto" w:fill="FFFFFF"/>
          <w:lang w:eastAsia="zh-CN"/>
        </w:rPr>
      </w:pPr>
      <w:r>
        <w:rPr>
          <w:rFonts w:hint="eastAsia" w:ascii="宋体" w:hAnsi="宋体" w:eastAsia="宋体" w:cs="宋体"/>
          <w:snapToGrid/>
          <w:color w:val="auto"/>
          <w:spacing w:val="0"/>
          <w:sz w:val="24"/>
          <w:szCs w:val="24"/>
          <w:highlight w:val="none"/>
          <w:shd w:val="clear" w:color="auto" w:fill="FFFFFF"/>
          <w:lang w:eastAsia="zh-CN"/>
        </w:rPr>
        <w:br w:type="page"/>
      </w:r>
      <w:r>
        <w:rPr>
          <w:rFonts w:hint="eastAsia" w:ascii="宋体" w:hAnsi="宋体" w:eastAsia="宋体" w:cs="宋体"/>
          <w:b/>
          <w:bCs/>
          <w:snapToGrid/>
          <w:color w:val="auto"/>
          <w:spacing w:val="0"/>
          <w:sz w:val="28"/>
          <w:szCs w:val="28"/>
          <w:highlight w:val="none"/>
          <w:shd w:val="clear" w:color="auto" w:fill="FFFFFF"/>
          <w:lang w:eastAsia="zh-CN"/>
        </w:rPr>
        <w:t>附件3-8 其它资格证明文件</w:t>
      </w:r>
    </w:p>
    <w:p w14:paraId="7C3DCEE0">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480"/>
        <w:jc w:val="center"/>
        <w:outlineLvl w:val="9"/>
        <w:rPr>
          <w:rFonts w:hint="eastAsia" w:ascii="宋体" w:hAnsi="宋体" w:eastAsia="宋体" w:cs="宋体"/>
          <w:snapToGrid/>
          <w:color w:val="auto"/>
          <w:spacing w:val="0"/>
          <w:sz w:val="28"/>
          <w:szCs w:val="28"/>
          <w:highlight w:val="none"/>
          <w:shd w:val="clear" w:color="auto" w:fill="FFFFFF"/>
          <w:lang w:eastAsia="zh-CN"/>
        </w:rPr>
      </w:pPr>
      <w:r>
        <w:rPr>
          <w:rFonts w:hint="eastAsia" w:ascii="宋体" w:hAnsi="宋体" w:eastAsia="宋体" w:cs="宋体"/>
          <w:snapToGrid/>
          <w:color w:val="auto"/>
          <w:spacing w:val="0"/>
          <w:sz w:val="28"/>
          <w:szCs w:val="28"/>
          <w:highlight w:val="none"/>
          <w:shd w:val="clear" w:color="auto" w:fill="FFFFFF"/>
          <w:lang w:eastAsia="zh-CN"/>
        </w:rPr>
        <w:t>（若有）</w:t>
      </w:r>
    </w:p>
    <w:p w14:paraId="03626878">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480"/>
        <w:outlineLvl w:val="9"/>
        <w:rPr>
          <w:rFonts w:hint="eastAsia" w:ascii="宋体" w:hAnsi="宋体" w:eastAsia="宋体" w:cs="宋体"/>
          <w:snapToGrid/>
          <w:color w:val="auto"/>
          <w:spacing w:val="0"/>
          <w:sz w:val="24"/>
          <w:szCs w:val="24"/>
          <w:highlight w:val="none"/>
          <w:shd w:val="clear" w:color="auto" w:fill="FFFFFF"/>
          <w:lang w:eastAsia="zh-CN"/>
        </w:rPr>
      </w:pPr>
    </w:p>
    <w:p w14:paraId="24944871">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480"/>
        <w:outlineLvl w:val="9"/>
        <w:rPr>
          <w:rFonts w:hint="eastAsia" w:ascii="宋体" w:hAnsi="宋体" w:eastAsia="宋体" w:cs="宋体"/>
          <w:snapToGrid/>
          <w:color w:val="auto"/>
          <w:spacing w:val="0"/>
          <w:sz w:val="24"/>
          <w:szCs w:val="24"/>
          <w:highlight w:val="none"/>
          <w:shd w:val="clear" w:color="auto" w:fill="FFFFFF"/>
          <w:lang w:eastAsia="zh-CN"/>
        </w:rPr>
      </w:pPr>
      <w:r>
        <w:rPr>
          <w:rFonts w:hint="eastAsia" w:ascii="宋体" w:hAnsi="宋体" w:eastAsia="宋体" w:cs="宋体"/>
          <w:snapToGrid/>
          <w:color w:val="auto"/>
          <w:spacing w:val="0"/>
          <w:sz w:val="24"/>
          <w:szCs w:val="24"/>
          <w:highlight w:val="none"/>
          <w:shd w:val="clear" w:color="auto" w:fill="FFFFFF"/>
          <w:lang w:eastAsia="zh-CN"/>
        </w:rPr>
        <w:t>说明：1、采购人或采购代理机构可以根据项目的特点和需要，在谈判文件“供应商的资格”中特定资格条件，对其它资格证明文件进行具体规定，供应商应按照谈判文件要求，在此项下提供相关证明材料，并加盖供应商单位公章。</w:t>
      </w:r>
    </w:p>
    <w:p w14:paraId="4E672F75">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480"/>
        <w:outlineLvl w:val="9"/>
        <w:rPr>
          <w:rFonts w:hint="eastAsia" w:ascii="宋体" w:hAnsi="宋体" w:eastAsia="宋体" w:cs="宋体"/>
          <w:snapToGrid/>
          <w:color w:val="auto"/>
          <w:spacing w:val="0"/>
          <w:sz w:val="24"/>
          <w:szCs w:val="24"/>
          <w:highlight w:val="none"/>
          <w:shd w:val="clear" w:color="auto" w:fill="FFFFFF"/>
          <w:lang w:eastAsia="zh-CN"/>
        </w:rPr>
      </w:pPr>
      <w:r>
        <w:rPr>
          <w:rFonts w:hint="eastAsia" w:ascii="宋体" w:hAnsi="宋体" w:eastAsia="宋体" w:cs="宋体"/>
          <w:snapToGrid/>
          <w:color w:val="auto"/>
          <w:spacing w:val="0"/>
          <w:sz w:val="24"/>
          <w:szCs w:val="24"/>
          <w:highlight w:val="none"/>
          <w:shd w:val="clear" w:color="auto" w:fill="FFFFFF"/>
          <w:lang w:eastAsia="zh-CN"/>
        </w:rPr>
        <w:t>2、若谈判文件规定接受联合体形式且供应商为联合体的，涉及联合体成员的其它资格证明文件在此处提供相关证明材料，并加盖供应商单位公章。</w:t>
      </w:r>
    </w:p>
    <w:p w14:paraId="6C7091CF">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480"/>
        <w:outlineLvl w:val="9"/>
        <w:rPr>
          <w:rFonts w:hint="eastAsia" w:ascii="宋体" w:hAnsi="宋体" w:eastAsia="宋体" w:cs="宋体"/>
          <w:snapToGrid/>
          <w:color w:val="auto"/>
          <w:sz w:val="24"/>
          <w:szCs w:val="24"/>
          <w:highlight w:val="none"/>
          <w:shd w:val="clear" w:color="auto" w:fill="FFFFFF"/>
        </w:rPr>
      </w:pPr>
    </w:p>
    <w:p w14:paraId="0324B84F">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480"/>
        <w:outlineLvl w:val="9"/>
        <w:rPr>
          <w:rFonts w:hint="eastAsia" w:ascii="宋体" w:hAnsi="宋体" w:eastAsia="宋体" w:cs="宋体"/>
          <w:snapToGrid/>
          <w:color w:val="auto"/>
          <w:sz w:val="24"/>
          <w:szCs w:val="24"/>
          <w:highlight w:val="none"/>
          <w:shd w:val="clear" w:color="auto" w:fill="FFFFFF"/>
        </w:rPr>
      </w:pPr>
      <w:r>
        <w:rPr>
          <w:rFonts w:hint="eastAsia" w:ascii="宋体" w:hAnsi="宋体" w:eastAsia="宋体" w:cs="宋体"/>
          <w:snapToGrid/>
          <w:color w:val="auto"/>
          <w:spacing w:val="0"/>
          <w:sz w:val="24"/>
          <w:szCs w:val="24"/>
          <w:highlight w:val="none"/>
          <w:shd w:val="clear" w:color="auto" w:fill="FFFFFF"/>
          <w:lang w:eastAsia="zh-CN"/>
        </w:rPr>
        <w:t xml:space="preserve"> </w:t>
      </w:r>
    </w:p>
    <w:p w14:paraId="0B32A655">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480"/>
        <w:outlineLvl w:val="9"/>
        <w:rPr>
          <w:rFonts w:hint="eastAsia" w:ascii="宋体" w:hAnsi="宋体" w:eastAsia="宋体" w:cs="宋体"/>
          <w:snapToGrid/>
          <w:color w:val="auto"/>
          <w:sz w:val="24"/>
          <w:szCs w:val="24"/>
          <w:highlight w:val="none"/>
          <w:shd w:val="clear" w:color="auto" w:fill="FFFFFF"/>
        </w:rPr>
      </w:pPr>
      <w:r>
        <w:rPr>
          <w:rFonts w:hint="eastAsia" w:ascii="宋体" w:hAnsi="宋体" w:eastAsia="宋体" w:cs="宋体"/>
          <w:snapToGrid/>
          <w:color w:val="auto"/>
          <w:spacing w:val="0"/>
          <w:sz w:val="24"/>
          <w:szCs w:val="24"/>
          <w:highlight w:val="none"/>
          <w:shd w:val="clear" w:color="auto" w:fill="FFFFFF"/>
          <w:lang w:eastAsia="zh-CN"/>
        </w:rPr>
        <w:t xml:space="preserve"> </w:t>
      </w:r>
    </w:p>
    <w:p w14:paraId="4A9A19F3">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480"/>
        <w:outlineLvl w:val="9"/>
        <w:rPr>
          <w:rFonts w:hint="eastAsia" w:ascii="宋体" w:hAnsi="宋体" w:eastAsia="宋体" w:cs="宋体"/>
          <w:snapToGrid/>
          <w:color w:val="auto"/>
          <w:sz w:val="24"/>
          <w:szCs w:val="24"/>
          <w:highlight w:val="none"/>
          <w:shd w:val="clear" w:color="auto" w:fill="FFFFFF"/>
        </w:rPr>
      </w:pPr>
      <w:r>
        <w:rPr>
          <w:rFonts w:hint="eastAsia" w:ascii="宋体" w:hAnsi="宋体" w:eastAsia="宋体" w:cs="宋体"/>
          <w:snapToGrid/>
          <w:color w:val="auto"/>
          <w:spacing w:val="0"/>
          <w:sz w:val="24"/>
          <w:szCs w:val="24"/>
          <w:highlight w:val="none"/>
          <w:shd w:val="clear" w:color="auto" w:fill="FFFFFF"/>
          <w:lang w:eastAsia="zh-CN"/>
        </w:rPr>
        <w:t xml:space="preserve"> </w:t>
      </w:r>
    </w:p>
    <w:p w14:paraId="4FE211AC">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outlineLvl w:val="9"/>
        <w:rPr>
          <w:rFonts w:hint="eastAsia" w:ascii="宋体" w:hAnsi="宋体" w:eastAsia="宋体" w:cs="宋体"/>
          <w:snapToGrid/>
          <w:color w:val="auto"/>
          <w:sz w:val="24"/>
          <w:szCs w:val="24"/>
          <w:highlight w:val="none"/>
          <w:shd w:val="clear" w:color="auto" w:fill="FFFFFF"/>
        </w:rPr>
      </w:pPr>
      <w:r>
        <w:rPr>
          <w:rFonts w:hint="eastAsia" w:ascii="宋体" w:hAnsi="宋体" w:eastAsia="宋体" w:cs="宋体"/>
          <w:snapToGrid/>
          <w:color w:val="auto"/>
          <w:spacing w:val="0"/>
          <w:sz w:val="24"/>
          <w:szCs w:val="24"/>
          <w:highlight w:val="none"/>
          <w:shd w:val="clear" w:color="auto" w:fill="FFFFFF"/>
          <w:lang w:eastAsia="zh-CN"/>
        </w:rPr>
        <w:t xml:space="preserve"> </w:t>
      </w:r>
    </w:p>
    <w:p w14:paraId="4CAAA00F">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outlineLvl w:val="9"/>
        <w:rPr>
          <w:rFonts w:hint="eastAsia" w:ascii="宋体" w:hAnsi="宋体" w:eastAsia="宋体" w:cs="宋体"/>
          <w:snapToGrid/>
          <w:color w:val="auto"/>
          <w:sz w:val="24"/>
          <w:szCs w:val="24"/>
          <w:highlight w:val="none"/>
          <w:shd w:val="clear" w:color="auto" w:fill="FFFFFF"/>
        </w:rPr>
      </w:pPr>
      <w:r>
        <w:rPr>
          <w:rFonts w:hint="eastAsia" w:ascii="宋体" w:hAnsi="宋体" w:eastAsia="宋体" w:cs="宋体"/>
          <w:snapToGrid/>
          <w:color w:val="auto"/>
          <w:spacing w:val="0"/>
          <w:sz w:val="24"/>
          <w:szCs w:val="24"/>
          <w:highlight w:val="none"/>
          <w:shd w:val="clear" w:color="auto" w:fill="FFFFFF"/>
          <w:lang w:eastAsia="zh-CN"/>
        </w:rPr>
        <w:t xml:space="preserve">                        </w:t>
      </w:r>
    </w:p>
    <w:p w14:paraId="4CB02198">
      <w:pPr>
        <w:keepNext w:val="0"/>
        <w:keepLines w:val="0"/>
        <w:widowControl/>
        <w:suppressLineNumbers w:val="0"/>
        <w:spacing w:before="75" w:beforeAutospacing="0" w:after="75" w:afterAutospacing="0" w:line="435" w:lineRule="atLeast"/>
        <w:ind w:left="0" w:right="0" w:firstLine="0"/>
        <w:jc w:val="left"/>
        <w:rPr>
          <w:rFonts w:ascii="Times New Roman" w:hAnsi="Times New Roman" w:eastAsia="宋体" w:cs="Times New Roman"/>
          <w:color w:val="auto"/>
          <w:kern w:val="0"/>
          <w:sz w:val="24"/>
          <w:szCs w:val="20"/>
          <w:highlight w:val="none"/>
          <w:lang w:val="en-US" w:eastAsia="zh-CN" w:bidi="ar"/>
        </w:rPr>
      </w:pPr>
      <w:r>
        <w:rPr>
          <w:rFonts w:hint="eastAsia" w:ascii="宋体" w:hAnsi="宋体" w:eastAsia="宋体" w:cs="宋体"/>
          <w:color w:val="auto"/>
          <w:spacing w:val="0"/>
          <w:kern w:val="0"/>
          <w:sz w:val="24"/>
          <w:szCs w:val="24"/>
          <w:highlight w:val="none"/>
          <w:lang w:val="en-US" w:eastAsia="zh-CN" w:bidi="ar"/>
        </w:rPr>
        <w:t>供应商代表：</w:t>
      </w:r>
      <w:r>
        <w:rPr>
          <w:rFonts w:hint="eastAsia" w:ascii="宋体" w:hAnsi="宋体" w:eastAsia="宋体" w:cs="宋体"/>
          <w:color w:val="auto"/>
          <w:spacing w:val="0"/>
          <w:kern w:val="0"/>
          <w:sz w:val="24"/>
          <w:szCs w:val="24"/>
          <w:highlight w:val="none"/>
          <w:u w:val="single"/>
          <w:lang w:val="en-US" w:eastAsia="zh-CN" w:bidi="ar"/>
        </w:rPr>
        <w:t>             （签字） </w:t>
      </w:r>
    </w:p>
    <w:p w14:paraId="18F852EC">
      <w:pPr>
        <w:keepNext w:val="0"/>
        <w:keepLines w:val="0"/>
        <w:widowControl/>
        <w:suppressLineNumbers w:val="0"/>
        <w:spacing w:before="75" w:beforeAutospacing="0" w:after="75" w:afterAutospacing="0" w:line="435" w:lineRule="atLeast"/>
        <w:ind w:left="0" w:right="0" w:firstLine="0"/>
        <w:jc w:val="left"/>
        <w:rPr>
          <w:rFonts w:ascii="Times New Roman" w:hAnsi="Times New Roman" w:eastAsia="宋体" w:cs="Times New Roman"/>
          <w:color w:val="auto"/>
          <w:kern w:val="0"/>
          <w:sz w:val="24"/>
          <w:szCs w:val="20"/>
          <w:highlight w:val="none"/>
          <w:lang w:val="en-US" w:eastAsia="zh-CN" w:bidi="ar"/>
        </w:rPr>
      </w:pPr>
      <w:r>
        <w:rPr>
          <w:rFonts w:hint="eastAsia" w:ascii="宋体" w:hAnsi="宋体" w:eastAsia="宋体" w:cs="宋体"/>
          <w:color w:val="auto"/>
          <w:spacing w:val="0"/>
          <w:kern w:val="0"/>
          <w:sz w:val="24"/>
          <w:szCs w:val="24"/>
          <w:highlight w:val="none"/>
          <w:lang w:val="en-US" w:eastAsia="zh-CN" w:bidi="ar"/>
        </w:rPr>
        <w:t>供应商名称：</w:t>
      </w:r>
      <w:r>
        <w:rPr>
          <w:rFonts w:hint="eastAsia" w:ascii="宋体" w:hAnsi="宋体" w:eastAsia="宋体" w:cs="宋体"/>
          <w:color w:val="auto"/>
          <w:spacing w:val="0"/>
          <w:kern w:val="0"/>
          <w:sz w:val="24"/>
          <w:szCs w:val="24"/>
          <w:highlight w:val="none"/>
          <w:u w:val="single"/>
          <w:lang w:val="en-US" w:eastAsia="zh-CN" w:bidi="ar"/>
        </w:rPr>
        <w:t>         （全称并加盖公章）</w:t>
      </w:r>
    </w:p>
    <w:p w14:paraId="6E2E46E0">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outlineLvl w:val="9"/>
        <w:rPr>
          <w:rFonts w:hint="eastAsia" w:ascii="宋体" w:hAnsi="宋体" w:eastAsia="宋体" w:cs="宋体"/>
          <w:snapToGrid/>
          <w:color w:val="auto"/>
          <w:sz w:val="24"/>
          <w:szCs w:val="24"/>
          <w:highlight w:val="none"/>
          <w:shd w:val="clear" w:color="auto" w:fill="FFFFFF"/>
        </w:rPr>
      </w:pPr>
      <w:r>
        <w:rPr>
          <w:rFonts w:hint="eastAsia" w:ascii="宋体" w:hAnsi="宋体" w:eastAsia="宋体" w:cs="宋体"/>
          <w:color w:val="auto"/>
          <w:spacing w:val="0"/>
          <w:sz w:val="24"/>
          <w:szCs w:val="24"/>
          <w:highlight w:val="none"/>
        </w:rPr>
        <w:t>日  期： </w:t>
      </w:r>
      <w:r>
        <w:rPr>
          <w:rFonts w:hint="eastAsia" w:ascii="宋体" w:hAnsi="宋体" w:eastAsia="宋体" w:cs="宋体"/>
          <w:color w:val="auto"/>
          <w:spacing w:val="0"/>
          <w:sz w:val="24"/>
          <w:szCs w:val="24"/>
          <w:highlight w:val="none"/>
          <w:u w:val="single"/>
        </w:rPr>
        <w:t>    </w:t>
      </w:r>
      <w:r>
        <w:rPr>
          <w:rFonts w:hint="eastAsia" w:ascii="宋体" w:hAnsi="宋体" w:eastAsia="宋体" w:cs="宋体"/>
          <w:color w:val="auto"/>
          <w:spacing w:val="0"/>
          <w:sz w:val="24"/>
          <w:szCs w:val="24"/>
          <w:highlight w:val="none"/>
        </w:rPr>
        <w:t>年 </w:t>
      </w:r>
      <w:r>
        <w:rPr>
          <w:rFonts w:hint="eastAsia" w:ascii="宋体" w:hAnsi="宋体" w:eastAsia="宋体" w:cs="宋体"/>
          <w:color w:val="auto"/>
          <w:spacing w:val="0"/>
          <w:sz w:val="24"/>
          <w:szCs w:val="24"/>
          <w:highlight w:val="none"/>
          <w:u w:val="single"/>
        </w:rPr>
        <w:t>   </w:t>
      </w:r>
      <w:r>
        <w:rPr>
          <w:rFonts w:hint="eastAsia" w:ascii="宋体" w:hAnsi="宋体" w:eastAsia="宋体" w:cs="宋体"/>
          <w:color w:val="auto"/>
          <w:spacing w:val="0"/>
          <w:sz w:val="24"/>
          <w:szCs w:val="24"/>
          <w:highlight w:val="none"/>
        </w:rPr>
        <w:t>月 </w:t>
      </w:r>
      <w:r>
        <w:rPr>
          <w:rFonts w:hint="eastAsia" w:ascii="宋体" w:hAnsi="宋体" w:eastAsia="宋体" w:cs="宋体"/>
          <w:color w:val="auto"/>
          <w:spacing w:val="0"/>
          <w:sz w:val="24"/>
          <w:szCs w:val="24"/>
          <w:highlight w:val="none"/>
          <w:u w:val="single"/>
        </w:rPr>
        <w:t>   </w:t>
      </w:r>
      <w:r>
        <w:rPr>
          <w:rFonts w:hint="eastAsia" w:ascii="宋体" w:hAnsi="宋体" w:eastAsia="宋体" w:cs="宋体"/>
          <w:color w:val="auto"/>
          <w:spacing w:val="0"/>
          <w:sz w:val="24"/>
          <w:szCs w:val="24"/>
          <w:highlight w:val="none"/>
        </w:rPr>
        <w:t>日</w:t>
      </w:r>
      <w:r>
        <w:rPr>
          <w:rFonts w:hint="eastAsia" w:ascii="宋体" w:hAnsi="宋体" w:eastAsia="宋体" w:cs="宋体"/>
          <w:snapToGrid/>
          <w:color w:val="auto"/>
          <w:spacing w:val="0"/>
          <w:sz w:val="24"/>
          <w:szCs w:val="24"/>
          <w:highlight w:val="none"/>
          <w:shd w:val="clear" w:color="auto" w:fill="FFFFFF"/>
          <w:lang w:eastAsia="zh-CN"/>
        </w:rPr>
        <w:t xml:space="preserve"> </w:t>
      </w:r>
    </w:p>
    <w:p w14:paraId="33CF33E3">
      <w:pPr>
        <w:pStyle w:val="12"/>
        <w:keepNext w:val="0"/>
        <w:keepLines w:val="0"/>
        <w:widowControl/>
        <w:suppressLineNumbers w:val="0"/>
        <w:spacing w:before="75" w:beforeAutospacing="0" w:after="75" w:afterAutospacing="0" w:line="435" w:lineRule="atLeast"/>
        <w:ind w:left="-180" w:right="-180" w:firstLine="0"/>
      </w:pPr>
    </w:p>
    <w:p w14:paraId="5E53C433">
      <w:pPr>
        <w:pStyle w:val="12"/>
        <w:keepNext w:val="0"/>
        <w:keepLines w:val="0"/>
        <w:widowControl/>
        <w:suppressLineNumbers w:val="0"/>
        <w:spacing w:before="75" w:beforeAutospacing="0" w:after="75" w:afterAutospacing="0" w:line="435" w:lineRule="atLeast"/>
        <w:ind w:left="-180" w:right="-180" w:firstLine="0"/>
      </w:pPr>
      <w:r>
        <w:rPr>
          <w:rFonts w:hint="eastAsia" w:ascii="宋体" w:hAnsi="宋体" w:eastAsia="宋体" w:cs="宋体"/>
          <w:i w:val="0"/>
          <w:iCs w:val="0"/>
          <w:caps w:val="0"/>
          <w:color w:val="393939"/>
          <w:spacing w:val="0"/>
          <w:sz w:val="24"/>
          <w:szCs w:val="24"/>
          <w:shd w:val="clear" w:fill="FFFFFF"/>
        </w:rPr>
        <w:t> </w:t>
      </w:r>
    </w:p>
    <w:p w14:paraId="52366FA8">
      <w:pPr>
        <w:pStyle w:val="12"/>
        <w:keepNext w:val="0"/>
        <w:keepLines w:val="0"/>
        <w:widowControl/>
        <w:suppressLineNumbers w:val="0"/>
        <w:spacing w:before="75" w:beforeAutospacing="0" w:after="75" w:afterAutospacing="0" w:line="435" w:lineRule="atLeast"/>
        <w:ind w:left="-180" w:right="-180" w:firstLine="0"/>
      </w:pPr>
      <w:r>
        <w:rPr>
          <w:rFonts w:hint="eastAsia" w:ascii="宋体" w:hAnsi="宋体" w:eastAsia="宋体" w:cs="宋体"/>
          <w:i w:val="0"/>
          <w:iCs w:val="0"/>
          <w:caps w:val="0"/>
          <w:color w:val="393939"/>
          <w:spacing w:val="0"/>
          <w:sz w:val="24"/>
          <w:szCs w:val="24"/>
          <w:shd w:val="clear" w:fill="FFFFFF"/>
        </w:rPr>
        <w:t> </w:t>
      </w:r>
    </w:p>
    <w:p w14:paraId="4C52E544">
      <w:pPr>
        <w:pStyle w:val="12"/>
        <w:keepNext w:val="0"/>
        <w:keepLines w:val="0"/>
        <w:widowControl/>
        <w:suppressLineNumbers w:val="0"/>
        <w:spacing w:before="75" w:beforeAutospacing="0" w:after="75" w:afterAutospacing="0" w:line="435" w:lineRule="atLeast"/>
        <w:ind w:left="-180" w:right="-180" w:firstLine="0"/>
      </w:pPr>
      <w:r>
        <w:rPr>
          <w:rFonts w:hint="eastAsia" w:ascii="宋体" w:hAnsi="宋体" w:eastAsia="宋体" w:cs="宋体"/>
          <w:i w:val="0"/>
          <w:iCs w:val="0"/>
          <w:caps w:val="0"/>
          <w:color w:val="393939"/>
          <w:spacing w:val="0"/>
          <w:sz w:val="24"/>
          <w:szCs w:val="24"/>
          <w:shd w:val="clear" w:fill="FFFFFF"/>
        </w:rPr>
        <w:t> </w:t>
      </w:r>
    </w:p>
    <w:p w14:paraId="3963EA1A">
      <w:pPr>
        <w:pStyle w:val="12"/>
        <w:keepNext w:val="0"/>
        <w:keepLines w:val="0"/>
        <w:widowControl/>
        <w:suppressLineNumbers w:val="0"/>
        <w:spacing w:before="75" w:beforeAutospacing="0" w:after="75" w:afterAutospacing="0" w:line="435" w:lineRule="atLeast"/>
        <w:ind w:left="-180" w:right="-180" w:firstLine="0"/>
      </w:pPr>
      <w:r>
        <w:rPr>
          <w:rFonts w:hint="eastAsia" w:ascii="宋体" w:hAnsi="宋体" w:eastAsia="宋体" w:cs="宋体"/>
          <w:i w:val="0"/>
          <w:iCs w:val="0"/>
          <w:caps w:val="0"/>
          <w:color w:val="393939"/>
          <w:spacing w:val="0"/>
          <w:sz w:val="24"/>
          <w:szCs w:val="24"/>
          <w:shd w:val="clear" w:fill="FFFFFF"/>
        </w:rPr>
        <w:t> </w:t>
      </w:r>
    </w:p>
    <w:p w14:paraId="5E6A5954">
      <w:pPr>
        <w:pStyle w:val="12"/>
        <w:keepNext w:val="0"/>
        <w:keepLines w:val="0"/>
        <w:widowControl/>
        <w:suppressLineNumbers w:val="0"/>
        <w:spacing w:before="75" w:beforeAutospacing="0" w:after="75" w:afterAutospacing="0" w:line="435" w:lineRule="atLeast"/>
        <w:ind w:left="-180" w:right="-180" w:firstLine="480"/>
      </w:pPr>
      <w:r>
        <w:rPr>
          <w:rStyle w:val="16"/>
          <w:rFonts w:hint="eastAsia" w:ascii="宋体" w:hAnsi="宋体" w:eastAsia="宋体" w:cs="宋体"/>
          <w:b/>
          <w:bCs/>
          <w:i w:val="0"/>
          <w:iCs w:val="0"/>
          <w:caps w:val="0"/>
          <w:color w:val="393939"/>
          <w:spacing w:val="0"/>
          <w:sz w:val="24"/>
          <w:szCs w:val="24"/>
          <w:shd w:val="clear" w:fill="FFFFFF"/>
        </w:rPr>
        <w:t> </w:t>
      </w:r>
    </w:p>
    <w:p w14:paraId="6DCF9786">
      <w:pPr>
        <w:pStyle w:val="12"/>
        <w:keepNext w:val="0"/>
        <w:keepLines w:val="0"/>
        <w:widowControl/>
        <w:suppressLineNumbers w:val="0"/>
        <w:spacing w:before="75" w:beforeAutospacing="0" w:after="75" w:afterAutospacing="0"/>
        <w:ind w:left="-180" w:right="-180" w:firstLine="0"/>
      </w:pPr>
      <w:r>
        <w:rPr>
          <w:rFonts w:hint="eastAsia" w:ascii="微软雅黑" w:hAnsi="微软雅黑" w:eastAsia="微软雅黑" w:cs="微软雅黑"/>
          <w:i w:val="0"/>
          <w:iCs w:val="0"/>
          <w:caps w:val="0"/>
          <w:color w:val="393939"/>
          <w:spacing w:val="0"/>
          <w:sz w:val="24"/>
          <w:szCs w:val="24"/>
          <w:shd w:val="clear" w:fill="FFFFFF"/>
        </w:rPr>
        <w:t> </w:t>
      </w:r>
    </w:p>
    <w:p w14:paraId="0C3D5D7B">
      <w:pPr>
        <w:pStyle w:val="12"/>
        <w:keepNext w:val="0"/>
        <w:keepLines w:val="0"/>
        <w:widowControl/>
        <w:suppressLineNumbers w:val="0"/>
        <w:spacing w:before="75" w:beforeAutospacing="0" w:after="75" w:afterAutospacing="0"/>
        <w:ind w:left="-180" w:right="-180" w:firstLine="0"/>
        <w:rPr>
          <w:rFonts w:hint="eastAsia" w:ascii="宋体" w:hAnsi="宋体" w:eastAsia="宋体" w:cs="宋体"/>
          <w:i w:val="0"/>
          <w:iCs w:val="0"/>
          <w:caps w:val="0"/>
          <w:color w:val="393939"/>
          <w:spacing w:val="0"/>
          <w:sz w:val="24"/>
          <w:szCs w:val="24"/>
          <w:shd w:val="clear" w:fill="FFFFFF"/>
        </w:rPr>
      </w:pPr>
      <w:r>
        <w:rPr>
          <w:rFonts w:hint="eastAsia" w:ascii="宋体" w:hAnsi="宋体" w:eastAsia="宋体" w:cs="宋体"/>
          <w:i w:val="0"/>
          <w:iCs w:val="0"/>
          <w:caps w:val="0"/>
          <w:color w:val="393939"/>
          <w:spacing w:val="0"/>
          <w:sz w:val="24"/>
          <w:szCs w:val="24"/>
          <w:shd w:val="clear" w:fill="FFFFFF"/>
        </w:rPr>
        <w:br w:type="textWrapping"/>
      </w:r>
    </w:p>
    <w:p w14:paraId="024C5CCD">
      <w:pPr>
        <w:rPr>
          <w:rFonts w:hint="eastAsia" w:ascii="宋体" w:hAnsi="宋体" w:eastAsia="宋体" w:cs="宋体"/>
          <w:i w:val="0"/>
          <w:iCs w:val="0"/>
          <w:caps w:val="0"/>
          <w:color w:val="393939"/>
          <w:spacing w:val="0"/>
          <w:sz w:val="24"/>
          <w:szCs w:val="24"/>
          <w:shd w:val="clear" w:fill="FFFFFF"/>
        </w:rPr>
      </w:pPr>
      <w:r>
        <w:rPr>
          <w:rFonts w:hint="eastAsia" w:ascii="宋体" w:hAnsi="宋体" w:eastAsia="宋体" w:cs="宋体"/>
          <w:i w:val="0"/>
          <w:iCs w:val="0"/>
          <w:caps w:val="0"/>
          <w:color w:val="393939"/>
          <w:spacing w:val="0"/>
          <w:sz w:val="24"/>
          <w:szCs w:val="24"/>
          <w:shd w:val="clear" w:fill="FFFFFF"/>
        </w:rPr>
        <w:br w:type="page"/>
      </w:r>
    </w:p>
    <w:p w14:paraId="079FE2D0">
      <w:pPr>
        <w:pStyle w:val="28"/>
        <w:jc w:val="center"/>
        <w:outlineLvl w:val="2"/>
        <w:rPr>
          <w:rFonts w:ascii="Calibri" w:hAnsi="Calibri" w:eastAsia="宋体" w:cs="Times New Roman"/>
        </w:rPr>
      </w:pPr>
      <w:r>
        <w:rPr>
          <w:rFonts w:ascii="Calibri" w:hAnsi="Calibri" w:eastAsia="宋体" w:cs="Times New Roman"/>
          <w:b/>
          <w:sz w:val="28"/>
        </w:rPr>
        <w:t>附件4 谈判保证金凭证</w:t>
      </w:r>
    </w:p>
    <w:p w14:paraId="532D0EC8">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outlineLvl w:val="9"/>
        <w:rPr>
          <w:rFonts w:hint="eastAsia" w:ascii="宋体" w:hAnsi="宋体" w:eastAsia="宋体" w:cs="宋体"/>
          <w:snapToGrid/>
          <w:color w:val="auto"/>
          <w:sz w:val="24"/>
          <w:szCs w:val="24"/>
          <w:highlight w:val="none"/>
          <w:shd w:val="clear" w:color="auto" w:fill="FFFFFF"/>
        </w:rPr>
      </w:pPr>
      <w:r>
        <w:rPr>
          <w:rFonts w:hint="eastAsia" w:ascii="宋体" w:hAnsi="宋体" w:eastAsia="宋体" w:cs="宋体"/>
          <w:snapToGrid/>
          <w:color w:val="auto"/>
          <w:spacing w:val="0"/>
          <w:sz w:val="24"/>
          <w:szCs w:val="24"/>
          <w:highlight w:val="none"/>
          <w:shd w:val="clear" w:color="auto" w:fill="FFFFFF"/>
          <w:lang w:eastAsia="zh-CN"/>
        </w:rPr>
        <w:t xml:space="preserve"> </w:t>
      </w:r>
    </w:p>
    <w:p w14:paraId="62AF0913">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3360"/>
        <w:jc w:val="both"/>
        <w:outlineLvl w:val="9"/>
        <w:rPr>
          <w:rFonts w:hint="eastAsia" w:ascii="宋体" w:hAnsi="宋体" w:eastAsia="宋体" w:cs="宋体"/>
          <w:snapToGrid/>
          <w:color w:val="auto"/>
          <w:sz w:val="24"/>
          <w:szCs w:val="24"/>
          <w:highlight w:val="none"/>
          <w:shd w:val="clear" w:color="auto" w:fill="FFFFFF"/>
        </w:rPr>
      </w:pPr>
      <w:r>
        <w:rPr>
          <w:rFonts w:hint="eastAsia" w:ascii="宋体" w:hAnsi="宋体" w:eastAsia="宋体" w:cs="宋体"/>
          <w:snapToGrid/>
          <w:color w:val="auto"/>
          <w:spacing w:val="0"/>
          <w:sz w:val="24"/>
          <w:szCs w:val="24"/>
          <w:highlight w:val="none"/>
          <w:shd w:val="clear" w:color="auto" w:fill="FFFFFF"/>
          <w:lang w:eastAsia="zh-CN"/>
        </w:rPr>
        <w:t>编制说明</w:t>
      </w:r>
    </w:p>
    <w:p w14:paraId="7711B25F">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outlineLvl w:val="9"/>
        <w:rPr>
          <w:rFonts w:hint="eastAsia" w:ascii="宋体" w:hAnsi="宋体" w:eastAsia="宋体" w:cs="宋体"/>
          <w:snapToGrid/>
          <w:color w:val="auto"/>
          <w:sz w:val="24"/>
          <w:szCs w:val="24"/>
          <w:highlight w:val="none"/>
          <w:shd w:val="clear" w:color="auto" w:fill="FFFFFF"/>
        </w:rPr>
      </w:pPr>
      <w:r>
        <w:rPr>
          <w:rFonts w:hint="eastAsia" w:ascii="宋体" w:hAnsi="宋体" w:eastAsia="宋体" w:cs="宋体"/>
          <w:snapToGrid/>
          <w:color w:val="auto"/>
          <w:spacing w:val="0"/>
          <w:sz w:val="24"/>
          <w:szCs w:val="24"/>
          <w:highlight w:val="none"/>
          <w:shd w:val="clear" w:color="auto" w:fill="FFFFFF"/>
          <w:lang w:eastAsia="zh-CN"/>
        </w:rPr>
        <w:t xml:space="preserve"> </w:t>
      </w:r>
    </w:p>
    <w:p w14:paraId="2BCA60D2">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outlineLvl w:val="9"/>
        <w:rPr>
          <w:rFonts w:hint="eastAsia" w:ascii="宋体" w:hAnsi="宋体" w:eastAsia="宋体" w:cs="宋体"/>
          <w:snapToGrid/>
          <w:color w:val="auto"/>
          <w:sz w:val="24"/>
          <w:szCs w:val="24"/>
          <w:highlight w:val="none"/>
          <w:shd w:val="clear" w:color="auto" w:fill="FFFFFF"/>
        </w:rPr>
      </w:pPr>
      <w:r>
        <w:rPr>
          <w:rFonts w:hint="eastAsia" w:ascii="宋体" w:hAnsi="宋体" w:eastAsia="宋体" w:cs="宋体"/>
          <w:snapToGrid/>
          <w:color w:val="auto"/>
          <w:spacing w:val="0"/>
          <w:sz w:val="24"/>
          <w:szCs w:val="24"/>
          <w:highlight w:val="none"/>
          <w:shd w:val="clear" w:color="auto" w:fill="FFFFFF"/>
          <w:lang w:eastAsia="zh-CN"/>
        </w:rPr>
        <w:t>1、在此项下提交的</w:t>
      </w:r>
      <w:r>
        <w:rPr>
          <w:rFonts w:hint="eastAsia" w:ascii="宋体" w:hAnsi="宋体" w:eastAsia="宋体" w:cs="宋体"/>
          <w:b/>
          <w:snapToGrid/>
          <w:color w:val="auto"/>
          <w:spacing w:val="0"/>
          <w:sz w:val="24"/>
          <w:szCs w:val="24"/>
          <w:highlight w:val="none"/>
          <w:shd w:val="clear" w:color="auto" w:fill="FFFFFF"/>
          <w:lang w:eastAsia="zh-CN"/>
        </w:rPr>
        <w:t>“谈判保证金”</w:t>
      </w:r>
      <w:r>
        <w:rPr>
          <w:rFonts w:hint="eastAsia" w:ascii="宋体" w:hAnsi="宋体" w:eastAsia="宋体" w:cs="宋体"/>
          <w:snapToGrid/>
          <w:color w:val="auto"/>
          <w:spacing w:val="0"/>
          <w:sz w:val="24"/>
          <w:szCs w:val="24"/>
          <w:highlight w:val="none"/>
          <w:shd w:val="clear" w:color="auto" w:fill="FFFFFF"/>
          <w:lang w:eastAsia="zh-CN"/>
        </w:rPr>
        <w:t>材料可使用转账凭证复印件。</w:t>
      </w:r>
    </w:p>
    <w:p w14:paraId="49EE4C10">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outlineLvl w:val="9"/>
        <w:rPr>
          <w:rFonts w:hint="eastAsia" w:ascii="宋体" w:hAnsi="宋体" w:eastAsia="宋体" w:cs="宋体"/>
          <w:snapToGrid/>
          <w:color w:val="auto"/>
          <w:sz w:val="24"/>
          <w:szCs w:val="24"/>
          <w:highlight w:val="none"/>
          <w:shd w:val="clear" w:color="auto" w:fill="FFFFFF"/>
        </w:rPr>
      </w:pPr>
      <w:r>
        <w:rPr>
          <w:rFonts w:hint="eastAsia" w:ascii="宋体" w:hAnsi="宋体" w:eastAsia="宋体" w:cs="宋体"/>
          <w:snapToGrid/>
          <w:color w:val="auto"/>
          <w:spacing w:val="0"/>
          <w:sz w:val="24"/>
          <w:szCs w:val="24"/>
          <w:highlight w:val="none"/>
          <w:shd w:val="clear" w:color="auto" w:fill="FFFFFF"/>
          <w:lang w:eastAsia="zh-CN"/>
        </w:rPr>
        <w:t>2、谈判保证金是否已提交按照谈判文件规定执行。</w:t>
      </w:r>
    </w:p>
    <w:p w14:paraId="5664CCBA">
      <w:pPr>
        <w:pStyle w:val="12"/>
        <w:keepNext w:val="0"/>
        <w:keepLines w:val="0"/>
        <w:widowControl/>
        <w:suppressLineNumbers w:val="0"/>
        <w:spacing w:before="75" w:beforeAutospacing="0" w:after="240" w:afterAutospacing="0"/>
        <w:ind w:left="-180" w:right="-180" w:firstLine="0"/>
      </w:pPr>
      <w:r>
        <w:rPr>
          <w:rFonts w:hint="eastAsia" w:ascii="宋体" w:hAnsi="宋体" w:eastAsia="宋体" w:cs="宋体"/>
          <w:i w:val="0"/>
          <w:iCs w:val="0"/>
          <w:caps w:val="0"/>
          <w:color w:val="393939"/>
          <w:spacing w:val="0"/>
          <w:sz w:val="21"/>
          <w:szCs w:val="21"/>
          <w:shd w:val="clear" w:fill="FFFFFF"/>
        </w:rPr>
        <w:br w:type="textWrapping"/>
      </w:r>
      <w:r>
        <w:rPr>
          <w:rFonts w:hint="eastAsia" w:ascii="宋体" w:hAnsi="宋体" w:eastAsia="宋体" w:cs="宋体"/>
          <w:i w:val="0"/>
          <w:iCs w:val="0"/>
          <w:caps w:val="0"/>
          <w:color w:val="393939"/>
          <w:spacing w:val="0"/>
          <w:sz w:val="21"/>
          <w:szCs w:val="21"/>
          <w:shd w:val="clear" w:fill="FFFFFF"/>
        </w:rPr>
        <w:br w:type="textWrapping"/>
      </w:r>
      <w:r>
        <w:rPr>
          <w:rFonts w:hint="eastAsia" w:ascii="宋体" w:hAnsi="宋体" w:eastAsia="宋体" w:cs="宋体"/>
          <w:i w:val="0"/>
          <w:iCs w:val="0"/>
          <w:caps w:val="0"/>
          <w:color w:val="393939"/>
          <w:spacing w:val="0"/>
          <w:sz w:val="21"/>
          <w:szCs w:val="21"/>
          <w:shd w:val="clear" w:fill="FFFFFF"/>
        </w:rPr>
        <w:br w:type="textWrapping"/>
      </w:r>
      <w:r>
        <w:rPr>
          <w:rFonts w:hint="eastAsia" w:ascii="宋体" w:hAnsi="宋体" w:eastAsia="宋体" w:cs="宋体"/>
          <w:i w:val="0"/>
          <w:iCs w:val="0"/>
          <w:caps w:val="0"/>
          <w:color w:val="393939"/>
          <w:spacing w:val="0"/>
          <w:sz w:val="21"/>
          <w:szCs w:val="21"/>
          <w:shd w:val="clear" w:fill="FFFFFF"/>
        </w:rPr>
        <w:br w:type="textWrapping"/>
      </w:r>
      <w:r>
        <w:rPr>
          <w:rFonts w:hint="eastAsia" w:ascii="宋体" w:hAnsi="宋体" w:eastAsia="宋体" w:cs="宋体"/>
          <w:i w:val="0"/>
          <w:iCs w:val="0"/>
          <w:caps w:val="0"/>
          <w:color w:val="393939"/>
          <w:spacing w:val="0"/>
          <w:sz w:val="21"/>
          <w:szCs w:val="21"/>
          <w:shd w:val="clear" w:fill="FFFFFF"/>
        </w:rPr>
        <w:br w:type="textWrapping"/>
      </w:r>
      <w:r>
        <w:rPr>
          <w:rFonts w:hint="eastAsia" w:ascii="宋体" w:hAnsi="宋体" w:eastAsia="宋体" w:cs="宋体"/>
          <w:i w:val="0"/>
          <w:iCs w:val="0"/>
          <w:caps w:val="0"/>
          <w:color w:val="393939"/>
          <w:spacing w:val="0"/>
          <w:sz w:val="21"/>
          <w:szCs w:val="21"/>
          <w:shd w:val="clear" w:fill="FFFFFF"/>
        </w:rPr>
        <w:br w:type="textWrapping"/>
      </w:r>
      <w:r>
        <w:rPr>
          <w:rFonts w:hint="eastAsia" w:ascii="宋体" w:hAnsi="宋体" w:eastAsia="宋体" w:cs="宋体"/>
          <w:i w:val="0"/>
          <w:iCs w:val="0"/>
          <w:caps w:val="0"/>
          <w:color w:val="393939"/>
          <w:spacing w:val="0"/>
          <w:sz w:val="21"/>
          <w:szCs w:val="21"/>
          <w:shd w:val="clear" w:fill="FFFFFF"/>
        </w:rPr>
        <w:br w:type="textWrapping"/>
      </w:r>
      <w:r>
        <w:rPr>
          <w:rFonts w:hint="eastAsia" w:ascii="宋体" w:hAnsi="宋体" w:eastAsia="宋体" w:cs="宋体"/>
          <w:i w:val="0"/>
          <w:iCs w:val="0"/>
          <w:caps w:val="0"/>
          <w:color w:val="393939"/>
          <w:spacing w:val="0"/>
          <w:sz w:val="21"/>
          <w:szCs w:val="21"/>
          <w:shd w:val="clear" w:fill="FFFFFF"/>
        </w:rPr>
        <w:br w:type="textWrapping"/>
      </w:r>
      <w:r>
        <w:rPr>
          <w:rFonts w:hint="eastAsia" w:ascii="宋体" w:hAnsi="宋体" w:eastAsia="宋体" w:cs="宋体"/>
          <w:i w:val="0"/>
          <w:iCs w:val="0"/>
          <w:caps w:val="0"/>
          <w:color w:val="393939"/>
          <w:spacing w:val="0"/>
          <w:sz w:val="21"/>
          <w:szCs w:val="21"/>
          <w:shd w:val="clear" w:fill="FFFFFF"/>
        </w:rPr>
        <w:br w:type="textWrapping"/>
      </w:r>
    </w:p>
    <w:p w14:paraId="0728C926">
      <w:pPr>
        <w:pStyle w:val="12"/>
        <w:keepNext w:val="0"/>
        <w:keepLines w:val="0"/>
        <w:widowControl/>
        <w:suppressLineNumbers w:val="0"/>
        <w:spacing w:before="75" w:beforeAutospacing="0" w:after="75" w:afterAutospacing="0" w:line="435" w:lineRule="atLeast"/>
        <w:ind w:left="-180" w:right="-180" w:firstLine="0"/>
      </w:pPr>
      <w:r>
        <w:rPr>
          <w:rFonts w:hint="eastAsia" w:ascii="宋体" w:hAnsi="宋体" w:eastAsia="宋体" w:cs="宋体"/>
          <w:i w:val="0"/>
          <w:iCs w:val="0"/>
          <w:caps w:val="0"/>
          <w:color w:val="393939"/>
          <w:spacing w:val="0"/>
          <w:sz w:val="24"/>
          <w:szCs w:val="24"/>
          <w:shd w:val="clear" w:fill="FFFFFF"/>
        </w:rPr>
        <w:t> </w:t>
      </w:r>
    </w:p>
    <w:p w14:paraId="2A8E5DD6">
      <w:pPr>
        <w:pStyle w:val="12"/>
        <w:keepNext w:val="0"/>
        <w:keepLines w:val="0"/>
        <w:widowControl/>
        <w:suppressLineNumbers w:val="0"/>
        <w:spacing w:before="75" w:beforeAutospacing="0" w:after="75" w:afterAutospacing="0" w:line="435" w:lineRule="atLeast"/>
        <w:ind w:left="-180" w:right="-180" w:firstLine="0"/>
      </w:pPr>
      <w:r>
        <w:rPr>
          <w:rFonts w:hint="eastAsia" w:ascii="宋体" w:hAnsi="宋体" w:eastAsia="宋体" w:cs="宋体"/>
          <w:i w:val="0"/>
          <w:iCs w:val="0"/>
          <w:caps w:val="0"/>
          <w:color w:val="393939"/>
          <w:spacing w:val="0"/>
          <w:sz w:val="24"/>
          <w:szCs w:val="24"/>
          <w:shd w:val="clear" w:fill="FFFFFF"/>
        </w:rPr>
        <w:t> </w:t>
      </w:r>
    </w:p>
    <w:p w14:paraId="0EAD7613">
      <w:pPr>
        <w:pStyle w:val="12"/>
        <w:keepNext w:val="0"/>
        <w:keepLines w:val="0"/>
        <w:widowControl/>
        <w:suppressLineNumbers w:val="0"/>
        <w:spacing w:before="75" w:beforeAutospacing="0" w:after="75" w:afterAutospacing="0" w:line="435" w:lineRule="atLeast"/>
        <w:ind w:left="-180" w:right="-180" w:firstLine="0"/>
      </w:pPr>
      <w:r>
        <w:rPr>
          <w:rFonts w:hint="eastAsia" w:ascii="宋体" w:hAnsi="宋体" w:eastAsia="宋体" w:cs="宋体"/>
          <w:i w:val="0"/>
          <w:iCs w:val="0"/>
          <w:caps w:val="0"/>
          <w:color w:val="393939"/>
          <w:spacing w:val="0"/>
          <w:sz w:val="24"/>
          <w:szCs w:val="24"/>
          <w:shd w:val="clear" w:fill="FFFFFF"/>
        </w:rPr>
        <w:t> </w:t>
      </w:r>
    </w:p>
    <w:p w14:paraId="5CBA5CE2">
      <w:pPr>
        <w:pStyle w:val="12"/>
        <w:keepNext w:val="0"/>
        <w:keepLines w:val="0"/>
        <w:widowControl/>
        <w:suppressLineNumbers w:val="0"/>
        <w:spacing w:before="75" w:beforeAutospacing="0" w:after="75" w:afterAutospacing="0"/>
        <w:ind w:left="-180" w:right="-180" w:firstLine="0"/>
      </w:pPr>
      <w:r>
        <w:rPr>
          <w:rFonts w:hint="eastAsia" w:ascii="微软雅黑" w:hAnsi="微软雅黑" w:eastAsia="微软雅黑" w:cs="微软雅黑"/>
          <w:i w:val="0"/>
          <w:iCs w:val="0"/>
          <w:caps w:val="0"/>
          <w:color w:val="393939"/>
          <w:spacing w:val="0"/>
          <w:sz w:val="24"/>
          <w:szCs w:val="24"/>
          <w:shd w:val="clear" w:fill="FFFFFF"/>
        </w:rPr>
        <w:t> </w:t>
      </w:r>
    </w:p>
    <w:p w14:paraId="1C90EB93">
      <w:pPr>
        <w:pStyle w:val="12"/>
        <w:keepNext w:val="0"/>
        <w:keepLines w:val="0"/>
        <w:widowControl/>
        <w:suppressLineNumbers w:val="0"/>
        <w:spacing w:before="75" w:beforeAutospacing="0" w:after="75" w:afterAutospacing="0"/>
        <w:ind w:left="-180" w:right="-180" w:firstLine="0"/>
        <w:rPr>
          <w:rFonts w:hint="eastAsia" w:ascii="宋体" w:hAnsi="宋体" w:eastAsia="宋体" w:cs="宋体"/>
          <w:i w:val="0"/>
          <w:iCs w:val="0"/>
          <w:caps w:val="0"/>
          <w:color w:val="393939"/>
          <w:spacing w:val="0"/>
          <w:sz w:val="24"/>
          <w:szCs w:val="24"/>
          <w:shd w:val="clear" w:fill="FFFFFF"/>
        </w:rPr>
      </w:pPr>
      <w:r>
        <w:rPr>
          <w:rFonts w:hint="eastAsia" w:ascii="宋体" w:hAnsi="宋体" w:eastAsia="宋体" w:cs="宋体"/>
          <w:i w:val="0"/>
          <w:iCs w:val="0"/>
          <w:caps w:val="0"/>
          <w:color w:val="393939"/>
          <w:spacing w:val="0"/>
          <w:sz w:val="24"/>
          <w:szCs w:val="24"/>
          <w:shd w:val="clear" w:fill="FFFFFF"/>
        </w:rPr>
        <w:br w:type="textWrapping"/>
      </w:r>
    </w:p>
    <w:p w14:paraId="720E5CD5">
      <w:pPr>
        <w:rPr>
          <w:rFonts w:hint="eastAsia" w:ascii="宋体" w:hAnsi="宋体" w:eastAsia="宋体" w:cs="宋体"/>
          <w:i w:val="0"/>
          <w:iCs w:val="0"/>
          <w:caps w:val="0"/>
          <w:color w:val="393939"/>
          <w:spacing w:val="0"/>
          <w:sz w:val="24"/>
          <w:szCs w:val="24"/>
          <w:shd w:val="clear" w:fill="FFFFFF"/>
        </w:rPr>
      </w:pPr>
      <w:r>
        <w:rPr>
          <w:rFonts w:hint="eastAsia" w:ascii="宋体" w:hAnsi="宋体" w:eastAsia="宋体" w:cs="宋体"/>
          <w:i w:val="0"/>
          <w:iCs w:val="0"/>
          <w:caps w:val="0"/>
          <w:color w:val="393939"/>
          <w:spacing w:val="0"/>
          <w:sz w:val="24"/>
          <w:szCs w:val="24"/>
          <w:shd w:val="clear" w:fill="FFFFFF"/>
        </w:rPr>
        <w:br w:type="page"/>
      </w:r>
    </w:p>
    <w:p w14:paraId="4A7D7A0A">
      <w:pPr>
        <w:pStyle w:val="28"/>
        <w:jc w:val="center"/>
        <w:outlineLvl w:val="2"/>
        <w:rPr>
          <w:rFonts w:ascii="Calibri" w:hAnsi="Calibri" w:eastAsia="宋体" w:cs="Times New Roman"/>
        </w:rPr>
      </w:pPr>
      <w:r>
        <w:rPr>
          <w:rFonts w:ascii="Calibri" w:hAnsi="Calibri" w:eastAsia="宋体" w:cs="Times New Roman"/>
          <w:b/>
          <w:sz w:val="28"/>
        </w:rPr>
        <w:t>附件5：技术、服务和商务响应表</w:t>
      </w:r>
    </w:p>
    <w:p w14:paraId="41C4241F">
      <w:pPr>
        <w:jc w:val="center"/>
        <w:outlineLvl w:val="2"/>
        <w:rPr>
          <w:rFonts w:hint="eastAsia" w:ascii="Calibri" w:hAnsi="Calibri" w:eastAsia="宋体" w:cs="Times New Roman"/>
          <w:szCs w:val="20"/>
          <w:lang w:val="en-US" w:eastAsia="zh-Hans"/>
        </w:rPr>
      </w:pPr>
      <w:r>
        <w:rPr>
          <w:rFonts w:hint="eastAsia" w:ascii="Calibri" w:hAnsi="Calibri" w:eastAsia="宋体" w:cs="Times New Roman"/>
          <w:b/>
          <w:sz w:val="28"/>
          <w:szCs w:val="20"/>
          <w:lang w:val="en-US" w:eastAsia="zh-Hans"/>
        </w:rPr>
        <w:t>附件5-1：技术和服务要求响应表</w:t>
      </w:r>
    </w:p>
    <w:p w14:paraId="09FB137A">
      <w:pPr>
        <w:keepNext w:val="0"/>
        <w:keepLines w:val="0"/>
        <w:widowControl/>
        <w:suppressLineNumbers w:val="0"/>
        <w:spacing w:before="75" w:beforeAutospacing="0" w:after="75" w:afterAutospacing="0" w:line="375" w:lineRule="atLeast"/>
        <w:ind w:left="0" w:right="0" w:firstLine="0"/>
        <w:jc w:val="left"/>
        <w:outlineLvl w:val="2"/>
        <w:rPr>
          <w:rFonts w:hint="eastAsia" w:ascii="宋体" w:hAnsi="宋体" w:eastAsia="宋体" w:cs="宋体"/>
          <w:snapToGrid/>
          <w:color w:val="auto"/>
          <w:kern w:val="0"/>
          <w:sz w:val="24"/>
          <w:szCs w:val="24"/>
          <w:highlight w:val="none"/>
          <w:shd w:val="clear" w:color="auto" w:fill="FFFFFF"/>
          <w:lang w:val="en-US" w:eastAsia="zh-CN" w:bidi="ar"/>
        </w:rPr>
      </w:pPr>
      <w:r>
        <w:rPr>
          <w:rFonts w:hint="eastAsia" w:ascii="宋体" w:hAnsi="宋体" w:eastAsia="宋体" w:cs="宋体"/>
          <w:snapToGrid/>
          <w:color w:val="auto"/>
          <w:spacing w:val="0"/>
          <w:kern w:val="0"/>
          <w:sz w:val="24"/>
          <w:szCs w:val="24"/>
          <w:highlight w:val="none"/>
          <w:shd w:val="clear" w:color="auto" w:fill="FFFFFF"/>
          <w:lang w:val="en-US" w:eastAsia="zh-CN" w:bidi="ar"/>
        </w:rPr>
        <w:t>供应商名称：</w:t>
      </w:r>
      <w:r>
        <w:rPr>
          <w:rFonts w:hint="eastAsia" w:ascii="宋体" w:hAnsi="宋体" w:eastAsia="宋体" w:cs="宋体"/>
          <w:snapToGrid/>
          <w:color w:val="auto"/>
          <w:spacing w:val="0"/>
          <w:kern w:val="0"/>
          <w:sz w:val="24"/>
          <w:szCs w:val="24"/>
          <w:highlight w:val="none"/>
          <w:u w:val="single"/>
          <w:shd w:val="clear" w:color="auto" w:fill="FFFFFF"/>
          <w:lang w:val="en-US" w:eastAsia="zh-CN" w:bidi="ar"/>
        </w:rPr>
        <w:t xml:space="preserve">    （全称加盖单位公章）</w:t>
      </w:r>
      <w:r>
        <w:rPr>
          <w:rFonts w:hint="eastAsia" w:ascii="宋体" w:hAnsi="宋体" w:eastAsia="宋体" w:cs="宋体"/>
          <w:snapToGrid/>
          <w:color w:val="auto"/>
          <w:spacing w:val="0"/>
          <w:kern w:val="0"/>
          <w:sz w:val="24"/>
          <w:szCs w:val="24"/>
          <w:highlight w:val="none"/>
          <w:shd w:val="clear" w:color="auto" w:fill="FFFFFF"/>
          <w:lang w:val="en-US" w:eastAsia="zh-CN" w:bidi="ar"/>
        </w:rPr>
        <w:t xml:space="preserve">                  项目编号∶</w:t>
      </w:r>
      <w:r>
        <w:rPr>
          <w:rFonts w:hint="eastAsia" w:ascii="宋体" w:hAnsi="宋体" w:eastAsia="宋体" w:cs="宋体"/>
          <w:color w:val="auto"/>
          <w:spacing w:val="0"/>
          <w:kern w:val="0"/>
          <w:sz w:val="24"/>
          <w:szCs w:val="24"/>
          <w:highlight w:val="none"/>
          <w:u w:val="single"/>
          <w:lang w:val="en-US" w:eastAsia="zh-CN" w:bidi="ar"/>
        </w:rPr>
        <w:t>       </w:t>
      </w:r>
      <w:r>
        <w:rPr>
          <w:rFonts w:hint="eastAsia" w:ascii="宋体" w:hAnsi="宋体" w:eastAsia="宋体" w:cs="宋体"/>
          <w:snapToGrid/>
          <w:color w:val="auto"/>
          <w:spacing w:val="0"/>
          <w:kern w:val="0"/>
          <w:sz w:val="24"/>
          <w:szCs w:val="24"/>
          <w:highlight w:val="none"/>
          <w:shd w:val="clear" w:color="auto" w:fill="FFFFFF"/>
          <w:lang w:val="en-US" w:eastAsia="zh-CN" w:bidi="ar"/>
        </w:rPr>
        <w:t xml:space="preserve">      </w:t>
      </w:r>
    </w:p>
    <w:tbl>
      <w:tblPr>
        <w:tblStyle w:val="13"/>
        <w:tblW w:w="10058" w:type="dxa"/>
        <w:tblCellSpacing w:w="15" w:type="dxa"/>
        <w:tblInd w:w="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
      <w:tblGrid>
        <w:gridCol w:w="1184"/>
        <w:gridCol w:w="1845"/>
        <w:gridCol w:w="2791"/>
        <w:gridCol w:w="2774"/>
        <w:gridCol w:w="1464"/>
      </w:tblGrid>
      <w:tr w14:paraId="48F9C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1434" w:hRule="atLeast"/>
          <w:tblCellSpacing w:w="15" w:type="dxa"/>
        </w:trPr>
        <w:tc>
          <w:tcPr>
            <w:tcW w:w="1139" w:type="dxa"/>
            <w:tcBorders>
              <w:tl2br w:val="nil"/>
              <w:tr2bl w:val="nil"/>
            </w:tcBorders>
            <w:shd w:val="solid" w:color="FFFFFF" w:fill="auto"/>
            <w:noWrap w:val="0"/>
            <w:tcMar>
              <w:top w:w="0" w:type="dxa"/>
              <w:left w:w="105" w:type="dxa"/>
              <w:bottom w:w="0" w:type="dxa"/>
              <w:right w:w="105" w:type="dxa"/>
            </w:tcMar>
            <w:vAlign w:val="center"/>
          </w:tcPr>
          <w:p w14:paraId="7820C03A">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outlineLvl w:val="9"/>
              <w:rPr>
                <w:rFonts w:hint="eastAsia" w:ascii="宋体" w:hAnsi="宋体" w:eastAsia="宋体" w:cs="宋体"/>
                <w:snapToGrid/>
                <w:color w:val="auto"/>
                <w:sz w:val="24"/>
                <w:szCs w:val="24"/>
                <w:highlight w:val="none"/>
                <w:shd w:val="clear" w:color="auto" w:fill="FFFFFF"/>
              </w:rPr>
            </w:pPr>
            <w:r>
              <w:rPr>
                <w:rFonts w:hint="eastAsia" w:ascii="宋体" w:hAnsi="宋体" w:eastAsia="宋体" w:cs="宋体"/>
                <w:snapToGrid/>
                <w:color w:val="auto"/>
                <w:spacing w:val="0"/>
                <w:sz w:val="24"/>
                <w:szCs w:val="24"/>
                <w:highlight w:val="none"/>
                <w:shd w:val="clear" w:color="auto" w:fill="FFFFFF"/>
                <w:lang w:eastAsia="zh-CN"/>
              </w:rPr>
              <w:t>合同包</w:t>
            </w:r>
          </w:p>
        </w:tc>
        <w:tc>
          <w:tcPr>
            <w:tcW w:w="1815" w:type="dxa"/>
            <w:tcBorders>
              <w:tl2br w:val="nil"/>
              <w:tr2bl w:val="nil"/>
            </w:tcBorders>
            <w:shd w:val="solid" w:color="FFFFFF" w:fill="auto"/>
            <w:noWrap w:val="0"/>
            <w:tcMar>
              <w:top w:w="0" w:type="dxa"/>
              <w:left w:w="105" w:type="dxa"/>
              <w:bottom w:w="0" w:type="dxa"/>
              <w:right w:w="105" w:type="dxa"/>
            </w:tcMar>
            <w:vAlign w:val="center"/>
          </w:tcPr>
          <w:p w14:paraId="02254EA5">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outlineLvl w:val="9"/>
              <w:rPr>
                <w:rFonts w:hint="eastAsia" w:ascii="宋体" w:hAnsi="宋体" w:eastAsia="宋体" w:cs="宋体"/>
                <w:snapToGrid/>
                <w:color w:val="auto"/>
                <w:sz w:val="24"/>
                <w:szCs w:val="24"/>
                <w:highlight w:val="none"/>
                <w:shd w:val="clear" w:color="auto" w:fill="FFFFFF"/>
              </w:rPr>
            </w:pPr>
            <w:r>
              <w:rPr>
                <w:rFonts w:hint="eastAsia" w:ascii="宋体" w:hAnsi="宋体" w:eastAsia="宋体" w:cs="宋体"/>
                <w:snapToGrid/>
                <w:color w:val="auto"/>
                <w:spacing w:val="0"/>
                <w:sz w:val="24"/>
                <w:szCs w:val="24"/>
                <w:highlight w:val="none"/>
                <w:shd w:val="clear" w:color="auto" w:fill="FFFFFF"/>
                <w:lang w:eastAsia="zh-CN"/>
              </w:rPr>
              <w:t>章节条目号</w:t>
            </w:r>
          </w:p>
        </w:tc>
        <w:tc>
          <w:tcPr>
            <w:tcW w:w="2761" w:type="dxa"/>
            <w:tcBorders>
              <w:tl2br w:val="nil"/>
              <w:tr2bl w:val="nil"/>
            </w:tcBorders>
            <w:shd w:val="solid" w:color="FFFFFF" w:fill="auto"/>
            <w:noWrap w:val="0"/>
            <w:tcMar>
              <w:top w:w="0" w:type="dxa"/>
              <w:left w:w="105" w:type="dxa"/>
              <w:bottom w:w="0" w:type="dxa"/>
              <w:right w:w="105" w:type="dxa"/>
            </w:tcMar>
            <w:vAlign w:val="center"/>
          </w:tcPr>
          <w:p w14:paraId="338F583C">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outlineLvl w:val="9"/>
              <w:rPr>
                <w:rFonts w:hint="eastAsia" w:ascii="宋体" w:hAnsi="宋体" w:eastAsia="宋体" w:cs="宋体"/>
                <w:snapToGrid/>
                <w:color w:val="auto"/>
                <w:sz w:val="24"/>
                <w:szCs w:val="24"/>
                <w:highlight w:val="none"/>
                <w:shd w:val="clear" w:color="auto" w:fill="FFFFFF"/>
              </w:rPr>
            </w:pPr>
            <w:r>
              <w:rPr>
                <w:rFonts w:hint="eastAsia" w:ascii="宋体" w:hAnsi="宋体" w:eastAsia="宋体" w:cs="宋体"/>
                <w:snapToGrid/>
                <w:color w:val="auto"/>
                <w:spacing w:val="0"/>
                <w:sz w:val="24"/>
                <w:szCs w:val="24"/>
                <w:highlight w:val="none"/>
                <w:shd w:val="clear" w:color="auto" w:fill="FFFFFF"/>
                <w:lang w:eastAsia="zh-CN"/>
              </w:rPr>
              <w:t>竞争性谈判文件规定的技术和服务要求</w:t>
            </w:r>
          </w:p>
        </w:tc>
        <w:tc>
          <w:tcPr>
            <w:tcW w:w="2744" w:type="dxa"/>
            <w:tcBorders>
              <w:tl2br w:val="nil"/>
              <w:tr2bl w:val="nil"/>
            </w:tcBorders>
            <w:shd w:val="solid" w:color="FFFFFF" w:fill="auto"/>
            <w:noWrap w:val="0"/>
            <w:tcMar>
              <w:top w:w="0" w:type="dxa"/>
              <w:left w:w="105" w:type="dxa"/>
              <w:bottom w:w="0" w:type="dxa"/>
              <w:right w:w="105" w:type="dxa"/>
            </w:tcMar>
            <w:vAlign w:val="center"/>
          </w:tcPr>
          <w:p w14:paraId="6E9CC61D">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outlineLvl w:val="9"/>
              <w:rPr>
                <w:rFonts w:hint="eastAsia" w:ascii="宋体" w:hAnsi="宋体" w:eastAsia="宋体" w:cs="宋体"/>
                <w:snapToGrid/>
                <w:color w:val="auto"/>
                <w:sz w:val="24"/>
                <w:szCs w:val="24"/>
                <w:highlight w:val="none"/>
                <w:shd w:val="clear" w:color="auto" w:fill="FFFFFF"/>
              </w:rPr>
            </w:pPr>
            <w:r>
              <w:rPr>
                <w:rFonts w:hint="eastAsia" w:ascii="宋体" w:hAnsi="宋体" w:eastAsia="宋体" w:cs="宋体"/>
                <w:snapToGrid/>
                <w:color w:val="auto"/>
                <w:spacing w:val="0"/>
                <w:sz w:val="24"/>
                <w:szCs w:val="24"/>
                <w:highlight w:val="none"/>
                <w:shd w:val="clear" w:color="auto" w:fill="FFFFFF"/>
                <w:lang w:eastAsia="zh-CN"/>
              </w:rPr>
              <w:t>响应文件响应承诺</w:t>
            </w:r>
          </w:p>
        </w:tc>
        <w:tc>
          <w:tcPr>
            <w:tcW w:w="1419" w:type="dxa"/>
            <w:tcBorders>
              <w:tl2br w:val="nil"/>
              <w:tr2bl w:val="nil"/>
            </w:tcBorders>
            <w:shd w:val="solid" w:color="FFFFFF" w:fill="auto"/>
            <w:noWrap w:val="0"/>
            <w:tcMar>
              <w:top w:w="0" w:type="dxa"/>
              <w:left w:w="105" w:type="dxa"/>
              <w:bottom w:w="0" w:type="dxa"/>
              <w:right w:w="105" w:type="dxa"/>
            </w:tcMar>
            <w:vAlign w:val="center"/>
          </w:tcPr>
          <w:p w14:paraId="792477D3">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outlineLvl w:val="9"/>
              <w:rPr>
                <w:rFonts w:hint="eastAsia" w:ascii="宋体" w:hAnsi="宋体" w:eastAsia="宋体" w:cs="宋体"/>
                <w:snapToGrid/>
                <w:color w:val="auto"/>
                <w:sz w:val="24"/>
                <w:szCs w:val="24"/>
                <w:highlight w:val="none"/>
                <w:shd w:val="clear" w:color="auto" w:fill="FFFFFF"/>
              </w:rPr>
            </w:pPr>
            <w:r>
              <w:rPr>
                <w:rFonts w:hint="eastAsia" w:ascii="宋体" w:hAnsi="宋体" w:eastAsia="宋体" w:cs="宋体"/>
                <w:snapToGrid/>
                <w:color w:val="auto"/>
                <w:spacing w:val="0"/>
                <w:sz w:val="24"/>
                <w:szCs w:val="24"/>
                <w:highlight w:val="none"/>
                <w:shd w:val="clear" w:color="auto" w:fill="FFFFFF"/>
                <w:lang w:eastAsia="zh-CN"/>
              </w:rPr>
              <w:t>是否偏离及说明</w:t>
            </w:r>
          </w:p>
        </w:tc>
      </w:tr>
      <w:tr w14:paraId="6DA7B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553" w:hRule="atLeast"/>
          <w:tblCellSpacing w:w="15" w:type="dxa"/>
        </w:trPr>
        <w:tc>
          <w:tcPr>
            <w:tcW w:w="1139" w:type="dxa"/>
            <w:tcBorders>
              <w:tl2br w:val="nil"/>
              <w:tr2bl w:val="nil"/>
            </w:tcBorders>
            <w:shd w:val="solid" w:color="FFFFFF" w:fill="auto"/>
            <w:noWrap w:val="0"/>
            <w:tcMar>
              <w:top w:w="0" w:type="dxa"/>
              <w:left w:w="105" w:type="dxa"/>
              <w:bottom w:w="0" w:type="dxa"/>
              <w:right w:w="105" w:type="dxa"/>
            </w:tcMar>
            <w:vAlign w:val="center"/>
          </w:tcPr>
          <w:p w14:paraId="30003441">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textAlignment w:val="center"/>
              <w:outlineLvl w:val="9"/>
              <w:rPr>
                <w:rFonts w:hint="eastAsia" w:ascii="宋体" w:hAnsi="宋体" w:eastAsia="宋体" w:cs="宋体"/>
                <w:snapToGrid/>
                <w:color w:val="auto"/>
                <w:sz w:val="24"/>
                <w:szCs w:val="24"/>
                <w:highlight w:val="none"/>
                <w:shd w:val="clear" w:color="auto" w:fill="FFFFFF"/>
              </w:rPr>
            </w:pPr>
          </w:p>
        </w:tc>
        <w:tc>
          <w:tcPr>
            <w:tcW w:w="1815" w:type="dxa"/>
            <w:tcBorders>
              <w:tl2br w:val="nil"/>
              <w:tr2bl w:val="nil"/>
            </w:tcBorders>
            <w:shd w:val="solid" w:color="FFFFFF" w:fill="auto"/>
            <w:noWrap w:val="0"/>
            <w:tcMar>
              <w:top w:w="0" w:type="dxa"/>
              <w:left w:w="105" w:type="dxa"/>
              <w:bottom w:w="0" w:type="dxa"/>
              <w:right w:w="105" w:type="dxa"/>
            </w:tcMar>
            <w:vAlign w:val="center"/>
          </w:tcPr>
          <w:p w14:paraId="7329E359">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textAlignment w:val="center"/>
              <w:outlineLvl w:val="9"/>
              <w:rPr>
                <w:rFonts w:hint="eastAsia" w:ascii="宋体" w:hAnsi="宋体" w:eastAsia="宋体" w:cs="宋体"/>
                <w:snapToGrid/>
                <w:color w:val="auto"/>
                <w:sz w:val="24"/>
                <w:szCs w:val="24"/>
                <w:highlight w:val="none"/>
                <w:shd w:val="clear" w:color="auto" w:fill="FFFFFF"/>
              </w:rPr>
            </w:pPr>
          </w:p>
        </w:tc>
        <w:tc>
          <w:tcPr>
            <w:tcW w:w="2761" w:type="dxa"/>
            <w:tcBorders>
              <w:tl2br w:val="nil"/>
              <w:tr2bl w:val="nil"/>
            </w:tcBorders>
            <w:shd w:val="solid" w:color="FFFFFF" w:fill="auto"/>
            <w:noWrap w:val="0"/>
            <w:tcMar>
              <w:top w:w="0" w:type="dxa"/>
              <w:left w:w="105" w:type="dxa"/>
              <w:bottom w:w="0" w:type="dxa"/>
              <w:right w:w="105" w:type="dxa"/>
            </w:tcMar>
            <w:vAlign w:val="center"/>
          </w:tcPr>
          <w:p w14:paraId="3F737001">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textAlignment w:val="center"/>
              <w:outlineLvl w:val="9"/>
              <w:rPr>
                <w:rFonts w:hint="eastAsia" w:ascii="宋体" w:hAnsi="宋体" w:eastAsia="宋体" w:cs="宋体"/>
                <w:snapToGrid/>
                <w:color w:val="auto"/>
                <w:sz w:val="24"/>
                <w:szCs w:val="24"/>
                <w:highlight w:val="none"/>
                <w:shd w:val="clear" w:color="auto" w:fill="FFFFFF"/>
              </w:rPr>
            </w:pPr>
          </w:p>
        </w:tc>
        <w:tc>
          <w:tcPr>
            <w:tcW w:w="2744" w:type="dxa"/>
            <w:tcBorders>
              <w:tl2br w:val="nil"/>
              <w:tr2bl w:val="nil"/>
            </w:tcBorders>
            <w:shd w:val="solid" w:color="FFFFFF" w:fill="auto"/>
            <w:noWrap w:val="0"/>
            <w:tcMar>
              <w:top w:w="0" w:type="dxa"/>
              <w:left w:w="105" w:type="dxa"/>
              <w:bottom w:w="0" w:type="dxa"/>
              <w:right w:w="105" w:type="dxa"/>
            </w:tcMar>
            <w:vAlign w:val="center"/>
          </w:tcPr>
          <w:p w14:paraId="2C80D680">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textAlignment w:val="center"/>
              <w:outlineLvl w:val="9"/>
              <w:rPr>
                <w:rFonts w:hint="eastAsia" w:ascii="宋体" w:hAnsi="宋体" w:eastAsia="宋体" w:cs="宋体"/>
                <w:snapToGrid/>
                <w:color w:val="auto"/>
                <w:sz w:val="24"/>
                <w:szCs w:val="24"/>
                <w:highlight w:val="none"/>
                <w:shd w:val="clear" w:color="auto" w:fill="FFFFFF"/>
              </w:rPr>
            </w:pPr>
          </w:p>
        </w:tc>
        <w:tc>
          <w:tcPr>
            <w:tcW w:w="1419" w:type="dxa"/>
            <w:tcBorders>
              <w:tl2br w:val="nil"/>
              <w:tr2bl w:val="nil"/>
            </w:tcBorders>
            <w:shd w:val="solid" w:color="FFFFFF" w:fill="auto"/>
            <w:noWrap w:val="0"/>
            <w:tcMar>
              <w:top w:w="0" w:type="dxa"/>
              <w:left w:w="105" w:type="dxa"/>
              <w:bottom w:w="0" w:type="dxa"/>
              <w:right w:w="105" w:type="dxa"/>
            </w:tcMar>
            <w:vAlign w:val="center"/>
          </w:tcPr>
          <w:p w14:paraId="569D2D6B">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textAlignment w:val="center"/>
              <w:outlineLvl w:val="9"/>
              <w:rPr>
                <w:rFonts w:hint="eastAsia" w:ascii="宋体" w:hAnsi="宋体" w:eastAsia="宋体" w:cs="宋体"/>
                <w:snapToGrid/>
                <w:color w:val="auto"/>
                <w:sz w:val="24"/>
                <w:szCs w:val="24"/>
                <w:highlight w:val="none"/>
                <w:shd w:val="clear" w:color="auto" w:fill="FFFFFF"/>
              </w:rPr>
            </w:pPr>
          </w:p>
        </w:tc>
      </w:tr>
      <w:tr w14:paraId="62208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553" w:hRule="atLeast"/>
          <w:tblCellSpacing w:w="15" w:type="dxa"/>
        </w:trPr>
        <w:tc>
          <w:tcPr>
            <w:tcW w:w="1139" w:type="dxa"/>
            <w:tcBorders>
              <w:tl2br w:val="nil"/>
              <w:tr2bl w:val="nil"/>
            </w:tcBorders>
            <w:shd w:val="solid" w:color="FFFFFF" w:fill="auto"/>
            <w:noWrap w:val="0"/>
            <w:tcMar>
              <w:top w:w="0" w:type="dxa"/>
              <w:left w:w="105" w:type="dxa"/>
              <w:bottom w:w="0" w:type="dxa"/>
              <w:right w:w="105" w:type="dxa"/>
            </w:tcMar>
            <w:vAlign w:val="center"/>
          </w:tcPr>
          <w:p w14:paraId="33912968">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textAlignment w:val="center"/>
              <w:outlineLvl w:val="9"/>
              <w:rPr>
                <w:rFonts w:hint="eastAsia" w:ascii="宋体" w:hAnsi="宋体" w:eastAsia="宋体" w:cs="宋体"/>
                <w:snapToGrid/>
                <w:color w:val="auto"/>
                <w:sz w:val="24"/>
                <w:szCs w:val="24"/>
                <w:highlight w:val="none"/>
                <w:shd w:val="clear" w:color="auto" w:fill="FFFFFF"/>
              </w:rPr>
            </w:pPr>
          </w:p>
        </w:tc>
        <w:tc>
          <w:tcPr>
            <w:tcW w:w="1815" w:type="dxa"/>
            <w:tcBorders>
              <w:tl2br w:val="nil"/>
              <w:tr2bl w:val="nil"/>
            </w:tcBorders>
            <w:shd w:val="solid" w:color="FFFFFF" w:fill="auto"/>
            <w:noWrap w:val="0"/>
            <w:tcMar>
              <w:top w:w="0" w:type="dxa"/>
              <w:left w:w="105" w:type="dxa"/>
              <w:bottom w:w="0" w:type="dxa"/>
              <w:right w:w="105" w:type="dxa"/>
            </w:tcMar>
            <w:vAlign w:val="center"/>
          </w:tcPr>
          <w:p w14:paraId="32A789A9">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textAlignment w:val="center"/>
              <w:outlineLvl w:val="9"/>
              <w:rPr>
                <w:rFonts w:hint="eastAsia" w:ascii="宋体" w:hAnsi="宋体" w:eastAsia="宋体" w:cs="宋体"/>
                <w:snapToGrid/>
                <w:color w:val="auto"/>
                <w:sz w:val="24"/>
                <w:szCs w:val="24"/>
                <w:highlight w:val="none"/>
                <w:shd w:val="clear" w:color="auto" w:fill="FFFFFF"/>
              </w:rPr>
            </w:pPr>
          </w:p>
        </w:tc>
        <w:tc>
          <w:tcPr>
            <w:tcW w:w="2761" w:type="dxa"/>
            <w:tcBorders>
              <w:tl2br w:val="nil"/>
              <w:tr2bl w:val="nil"/>
            </w:tcBorders>
            <w:shd w:val="solid" w:color="FFFFFF" w:fill="auto"/>
            <w:noWrap w:val="0"/>
            <w:tcMar>
              <w:top w:w="0" w:type="dxa"/>
              <w:left w:w="105" w:type="dxa"/>
              <w:bottom w:w="0" w:type="dxa"/>
              <w:right w:w="105" w:type="dxa"/>
            </w:tcMar>
            <w:vAlign w:val="center"/>
          </w:tcPr>
          <w:p w14:paraId="689D8BBD">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textAlignment w:val="center"/>
              <w:outlineLvl w:val="9"/>
              <w:rPr>
                <w:rFonts w:hint="eastAsia" w:ascii="宋体" w:hAnsi="宋体" w:eastAsia="宋体" w:cs="宋体"/>
                <w:snapToGrid/>
                <w:color w:val="auto"/>
                <w:sz w:val="24"/>
                <w:szCs w:val="24"/>
                <w:highlight w:val="none"/>
                <w:shd w:val="clear" w:color="auto" w:fill="FFFFFF"/>
              </w:rPr>
            </w:pPr>
          </w:p>
        </w:tc>
        <w:tc>
          <w:tcPr>
            <w:tcW w:w="2744" w:type="dxa"/>
            <w:tcBorders>
              <w:tl2br w:val="nil"/>
              <w:tr2bl w:val="nil"/>
            </w:tcBorders>
            <w:shd w:val="solid" w:color="FFFFFF" w:fill="auto"/>
            <w:noWrap w:val="0"/>
            <w:tcMar>
              <w:top w:w="0" w:type="dxa"/>
              <w:left w:w="105" w:type="dxa"/>
              <w:bottom w:w="0" w:type="dxa"/>
              <w:right w:w="105" w:type="dxa"/>
            </w:tcMar>
            <w:vAlign w:val="center"/>
          </w:tcPr>
          <w:p w14:paraId="7CBB2593">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textAlignment w:val="center"/>
              <w:outlineLvl w:val="9"/>
              <w:rPr>
                <w:rFonts w:hint="eastAsia" w:ascii="宋体" w:hAnsi="宋体" w:eastAsia="宋体" w:cs="宋体"/>
                <w:snapToGrid/>
                <w:color w:val="auto"/>
                <w:sz w:val="24"/>
                <w:szCs w:val="24"/>
                <w:highlight w:val="none"/>
                <w:shd w:val="clear" w:color="auto" w:fill="FFFFFF"/>
              </w:rPr>
            </w:pPr>
          </w:p>
        </w:tc>
        <w:tc>
          <w:tcPr>
            <w:tcW w:w="1419" w:type="dxa"/>
            <w:tcBorders>
              <w:tl2br w:val="nil"/>
              <w:tr2bl w:val="nil"/>
            </w:tcBorders>
            <w:shd w:val="solid" w:color="FFFFFF" w:fill="auto"/>
            <w:noWrap w:val="0"/>
            <w:tcMar>
              <w:top w:w="0" w:type="dxa"/>
              <w:left w:w="105" w:type="dxa"/>
              <w:bottom w:w="0" w:type="dxa"/>
              <w:right w:w="105" w:type="dxa"/>
            </w:tcMar>
            <w:vAlign w:val="center"/>
          </w:tcPr>
          <w:p w14:paraId="24341896">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textAlignment w:val="center"/>
              <w:outlineLvl w:val="9"/>
              <w:rPr>
                <w:rFonts w:hint="eastAsia" w:ascii="宋体" w:hAnsi="宋体" w:eastAsia="宋体" w:cs="宋体"/>
                <w:snapToGrid/>
                <w:color w:val="auto"/>
                <w:sz w:val="24"/>
                <w:szCs w:val="24"/>
                <w:highlight w:val="none"/>
                <w:shd w:val="clear" w:color="auto" w:fill="FFFFFF"/>
              </w:rPr>
            </w:pPr>
          </w:p>
        </w:tc>
      </w:tr>
      <w:tr w14:paraId="4233D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553" w:hRule="atLeast"/>
          <w:tblCellSpacing w:w="15" w:type="dxa"/>
        </w:trPr>
        <w:tc>
          <w:tcPr>
            <w:tcW w:w="1139" w:type="dxa"/>
            <w:tcBorders>
              <w:tl2br w:val="nil"/>
              <w:tr2bl w:val="nil"/>
            </w:tcBorders>
            <w:shd w:val="solid" w:color="FFFFFF" w:fill="auto"/>
            <w:noWrap w:val="0"/>
            <w:tcMar>
              <w:top w:w="0" w:type="dxa"/>
              <w:left w:w="105" w:type="dxa"/>
              <w:bottom w:w="0" w:type="dxa"/>
              <w:right w:w="105" w:type="dxa"/>
            </w:tcMar>
            <w:vAlign w:val="center"/>
          </w:tcPr>
          <w:p w14:paraId="1622CB53">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textAlignment w:val="center"/>
              <w:outlineLvl w:val="9"/>
              <w:rPr>
                <w:rFonts w:hint="eastAsia" w:ascii="宋体" w:hAnsi="宋体" w:eastAsia="宋体" w:cs="宋体"/>
                <w:snapToGrid/>
                <w:color w:val="auto"/>
                <w:sz w:val="24"/>
                <w:szCs w:val="24"/>
                <w:highlight w:val="none"/>
                <w:shd w:val="clear" w:color="auto" w:fill="FFFFFF"/>
              </w:rPr>
            </w:pPr>
          </w:p>
        </w:tc>
        <w:tc>
          <w:tcPr>
            <w:tcW w:w="1815" w:type="dxa"/>
            <w:tcBorders>
              <w:tl2br w:val="nil"/>
              <w:tr2bl w:val="nil"/>
            </w:tcBorders>
            <w:shd w:val="solid" w:color="FFFFFF" w:fill="auto"/>
            <w:noWrap w:val="0"/>
            <w:tcMar>
              <w:top w:w="0" w:type="dxa"/>
              <w:left w:w="105" w:type="dxa"/>
              <w:bottom w:w="0" w:type="dxa"/>
              <w:right w:w="105" w:type="dxa"/>
            </w:tcMar>
            <w:vAlign w:val="center"/>
          </w:tcPr>
          <w:p w14:paraId="1503DF75">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textAlignment w:val="center"/>
              <w:outlineLvl w:val="9"/>
              <w:rPr>
                <w:rFonts w:hint="eastAsia" w:ascii="宋体" w:hAnsi="宋体" w:eastAsia="宋体" w:cs="宋体"/>
                <w:snapToGrid/>
                <w:color w:val="auto"/>
                <w:sz w:val="24"/>
                <w:szCs w:val="24"/>
                <w:highlight w:val="none"/>
                <w:shd w:val="clear" w:color="auto" w:fill="FFFFFF"/>
              </w:rPr>
            </w:pPr>
          </w:p>
        </w:tc>
        <w:tc>
          <w:tcPr>
            <w:tcW w:w="2761" w:type="dxa"/>
            <w:tcBorders>
              <w:tl2br w:val="nil"/>
              <w:tr2bl w:val="nil"/>
            </w:tcBorders>
            <w:shd w:val="solid" w:color="FFFFFF" w:fill="auto"/>
            <w:noWrap w:val="0"/>
            <w:tcMar>
              <w:top w:w="0" w:type="dxa"/>
              <w:left w:w="105" w:type="dxa"/>
              <w:bottom w:w="0" w:type="dxa"/>
              <w:right w:w="105" w:type="dxa"/>
            </w:tcMar>
            <w:vAlign w:val="center"/>
          </w:tcPr>
          <w:p w14:paraId="781F2FAC">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textAlignment w:val="center"/>
              <w:outlineLvl w:val="9"/>
              <w:rPr>
                <w:rFonts w:hint="eastAsia" w:ascii="宋体" w:hAnsi="宋体" w:eastAsia="宋体" w:cs="宋体"/>
                <w:snapToGrid/>
                <w:color w:val="auto"/>
                <w:sz w:val="24"/>
                <w:szCs w:val="24"/>
                <w:highlight w:val="none"/>
                <w:shd w:val="clear" w:color="auto" w:fill="FFFFFF"/>
              </w:rPr>
            </w:pPr>
          </w:p>
        </w:tc>
        <w:tc>
          <w:tcPr>
            <w:tcW w:w="2744" w:type="dxa"/>
            <w:tcBorders>
              <w:tl2br w:val="nil"/>
              <w:tr2bl w:val="nil"/>
            </w:tcBorders>
            <w:shd w:val="solid" w:color="FFFFFF" w:fill="auto"/>
            <w:noWrap w:val="0"/>
            <w:tcMar>
              <w:top w:w="0" w:type="dxa"/>
              <w:left w:w="105" w:type="dxa"/>
              <w:bottom w:w="0" w:type="dxa"/>
              <w:right w:w="105" w:type="dxa"/>
            </w:tcMar>
            <w:vAlign w:val="center"/>
          </w:tcPr>
          <w:p w14:paraId="128D7F6F">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textAlignment w:val="center"/>
              <w:outlineLvl w:val="9"/>
              <w:rPr>
                <w:rFonts w:hint="eastAsia" w:ascii="宋体" w:hAnsi="宋体" w:eastAsia="宋体" w:cs="宋体"/>
                <w:snapToGrid/>
                <w:color w:val="auto"/>
                <w:sz w:val="24"/>
                <w:szCs w:val="24"/>
                <w:highlight w:val="none"/>
                <w:shd w:val="clear" w:color="auto" w:fill="FFFFFF"/>
              </w:rPr>
            </w:pPr>
          </w:p>
        </w:tc>
        <w:tc>
          <w:tcPr>
            <w:tcW w:w="1419" w:type="dxa"/>
            <w:tcBorders>
              <w:tl2br w:val="nil"/>
              <w:tr2bl w:val="nil"/>
            </w:tcBorders>
            <w:shd w:val="solid" w:color="FFFFFF" w:fill="auto"/>
            <w:noWrap w:val="0"/>
            <w:tcMar>
              <w:top w:w="0" w:type="dxa"/>
              <w:left w:w="105" w:type="dxa"/>
              <w:bottom w:w="0" w:type="dxa"/>
              <w:right w:w="105" w:type="dxa"/>
            </w:tcMar>
            <w:vAlign w:val="center"/>
          </w:tcPr>
          <w:p w14:paraId="5A543C8F">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textAlignment w:val="center"/>
              <w:outlineLvl w:val="9"/>
              <w:rPr>
                <w:rFonts w:hint="eastAsia" w:ascii="宋体" w:hAnsi="宋体" w:eastAsia="宋体" w:cs="宋体"/>
                <w:snapToGrid/>
                <w:color w:val="auto"/>
                <w:sz w:val="24"/>
                <w:szCs w:val="24"/>
                <w:highlight w:val="none"/>
                <w:shd w:val="clear" w:color="auto" w:fill="FFFFFF"/>
              </w:rPr>
            </w:pPr>
          </w:p>
        </w:tc>
      </w:tr>
      <w:tr w14:paraId="773A1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553" w:hRule="atLeast"/>
          <w:tblCellSpacing w:w="15" w:type="dxa"/>
        </w:trPr>
        <w:tc>
          <w:tcPr>
            <w:tcW w:w="1139" w:type="dxa"/>
            <w:tcBorders>
              <w:tl2br w:val="nil"/>
              <w:tr2bl w:val="nil"/>
            </w:tcBorders>
            <w:shd w:val="solid" w:color="FFFFFF" w:fill="auto"/>
            <w:noWrap w:val="0"/>
            <w:tcMar>
              <w:top w:w="0" w:type="dxa"/>
              <w:left w:w="105" w:type="dxa"/>
              <w:bottom w:w="0" w:type="dxa"/>
              <w:right w:w="105" w:type="dxa"/>
            </w:tcMar>
            <w:vAlign w:val="center"/>
          </w:tcPr>
          <w:p w14:paraId="73C48144">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textAlignment w:val="center"/>
              <w:outlineLvl w:val="9"/>
              <w:rPr>
                <w:rFonts w:hint="eastAsia" w:ascii="宋体" w:hAnsi="宋体" w:eastAsia="宋体" w:cs="宋体"/>
                <w:snapToGrid/>
                <w:color w:val="auto"/>
                <w:sz w:val="24"/>
                <w:szCs w:val="24"/>
                <w:highlight w:val="none"/>
                <w:shd w:val="clear" w:color="auto" w:fill="FFFFFF"/>
              </w:rPr>
            </w:pPr>
          </w:p>
        </w:tc>
        <w:tc>
          <w:tcPr>
            <w:tcW w:w="1815" w:type="dxa"/>
            <w:tcBorders>
              <w:tl2br w:val="nil"/>
              <w:tr2bl w:val="nil"/>
            </w:tcBorders>
            <w:shd w:val="solid" w:color="FFFFFF" w:fill="auto"/>
            <w:noWrap w:val="0"/>
            <w:tcMar>
              <w:top w:w="0" w:type="dxa"/>
              <w:left w:w="105" w:type="dxa"/>
              <w:bottom w:w="0" w:type="dxa"/>
              <w:right w:w="105" w:type="dxa"/>
            </w:tcMar>
            <w:vAlign w:val="center"/>
          </w:tcPr>
          <w:p w14:paraId="206165ED">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textAlignment w:val="center"/>
              <w:outlineLvl w:val="9"/>
              <w:rPr>
                <w:rFonts w:hint="eastAsia" w:ascii="宋体" w:hAnsi="宋体" w:eastAsia="宋体" w:cs="宋体"/>
                <w:snapToGrid/>
                <w:color w:val="auto"/>
                <w:sz w:val="24"/>
                <w:szCs w:val="24"/>
                <w:highlight w:val="none"/>
                <w:shd w:val="clear" w:color="auto" w:fill="FFFFFF"/>
              </w:rPr>
            </w:pPr>
          </w:p>
        </w:tc>
        <w:tc>
          <w:tcPr>
            <w:tcW w:w="2761" w:type="dxa"/>
            <w:tcBorders>
              <w:tl2br w:val="nil"/>
              <w:tr2bl w:val="nil"/>
            </w:tcBorders>
            <w:shd w:val="solid" w:color="FFFFFF" w:fill="auto"/>
            <w:noWrap w:val="0"/>
            <w:tcMar>
              <w:top w:w="0" w:type="dxa"/>
              <w:left w:w="105" w:type="dxa"/>
              <w:bottom w:w="0" w:type="dxa"/>
              <w:right w:w="105" w:type="dxa"/>
            </w:tcMar>
            <w:vAlign w:val="center"/>
          </w:tcPr>
          <w:p w14:paraId="29438E9F">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textAlignment w:val="center"/>
              <w:outlineLvl w:val="9"/>
              <w:rPr>
                <w:rFonts w:hint="eastAsia" w:ascii="宋体" w:hAnsi="宋体" w:eastAsia="宋体" w:cs="宋体"/>
                <w:snapToGrid/>
                <w:color w:val="auto"/>
                <w:sz w:val="24"/>
                <w:szCs w:val="24"/>
                <w:highlight w:val="none"/>
                <w:shd w:val="clear" w:color="auto" w:fill="FFFFFF"/>
              </w:rPr>
            </w:pPr>
          </w:p>
        </w:tc>
        <w:tc>
          <w:tcPr>
            <w:tcW w:w="2744" w:type="dxa"/>
            <w:tcBorders>
              <w:tl2br w:val="nil"/>
              <w:tr2bl w:val="nil"/>
            </w:tcBorders>
            <w:shd w:val="solid" w:color="FFFFFF" w:fill="auto"/>
            <w:noWrap w:val="0"/>
            <w:tcMar>
              <w:top w:w="0" w:type="dxa"/>
              <w:left w:w="105" w:type="dxa"/>
              <w:bottom w:w="0" w:type="dxa"/>
              <w:right w:w="105" w:type="dxa"/>
            </w:tcMar>
            <w:vAlign w:val="center"/>
          </w:tcPr>
          <w:p w14:paraId="0B020BC6">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textAlignment w:val="center"/>
              <w:outlineLvl w:val="9"/>
              <w:rPr>
                <w:rFonts w:hint="eastAsia" w:ascii="宋体" w:hAnsi="宋体" w:eastAsia="宋体" w:cs="宋体"/>
                <w:snapToGrid/>
                <w:color w:val="auto"/>
                <w:sz w:val="24"/>
                <w:szCs w:val="24"/>
                <w:highlight w:val="none"/>
                <w:shd w:val="clear" w:color="auto" w:fill="FFFFFF"/>
              </w:rPr>
            </w:pPr>
          </w:p>
        </w:tc>
        <w:tc>
          <w:tcPr>
            <w:tcW w:w="1419" w:type="dxa"/>
            <w:tcBorders>
              <w:tl2br w:val="nil"/>
              <w:tr2bl w:val="nil"/>
            </w:tcBorders>
            <w:shd w:val="solid" w:color="FFFFFF" w:fill="auto"/>
            <w:noWrap w:val="0"/>
            <w:tcMar>
              <w:top w:w="0" w:type="dxa"/>
              <w:left w:w="105" w:type="dxa"/>
              <w:bottom w:w="0" w:type="dxa"/>
              <w:right w:w="105" w:type="dxa"/>
            </w:tcMar>
            <w:vAlign w:val="center"/>
          </w:tcPr>
          <w:p w14:paraId="5134AAD6">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textAlignment w:val="center"/>
              <w:outlineLvl w:val="9"/>
              <w:rPr>
                <w:rFonts w:hint="eastAsia" w:ascii="宋体" w:hAnsi="宋体" w:eastAsia="宋体" w:cs="宋体"/>
                <w:snapToGrid/>
                <w:color w:val="auto"/>
                <w:sz w:val="24"/>
                <w:szCs w:val="24"/>
                <w:highlight w:val="none"/>
                <w:shd w:val="clear" w:color="auto" w:fill="FFFFFF"/>
              </w:rPr>
            </w:pPr>
          </w:p>
        </w:tc>
      </w:tr>
      <w:tr w14:paraId="0808D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553" w:hRule="atLeast"/>
          <w:tblCellSpacing w:w="15" w:type="dxa"/>
        </w:trPr>
        <w:tc>
          <w:tcPr>
            <w:tcW w:w="1139" w:type="dxa"/>
            <w:tcBorders>
              <w:tl2br w:val="nil"/>
              <w:tr2bl w:val="nil"/>
            </w:tcBorders>
            <w:shd w:val="solid" w:color="FFFFFF" w:fill="auto"/>
            <w:noWrap w:val="0"/>
            <w:tcMar>
              <w:top w:w="0" w:type="dxa"/>
              <w:left w:w="105" w:type="dxa"/>
              <w:bottom w:w="0" w:type="dxa"/>
              <w:right w:w="105" w:type="dxa"/>
            </w:tcMar>
            <w:vAlign w:val="center"/>
          </w:tcPr>
          <w:p w14:paraId="65A1A425">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textAlignment w:val="center"/>
              <w:outlineLvl w:val="9"/>
              <w:rPr>
                <w:rFonts w:hint="eastAsia" w:ascii="宋体" w:hAnsi="宋体" w:eastAsia="宋体" w:cs="宋体"/>
                <w:snapToGrid/>
                <w:color w:val="auto"/>
                <w:sz w:val="24"/>
                <w:szCs w:val="24"/>
                <w:highlight w:val="none"/>
                <w:shd w:val="clear" w:color="auto" w:fill="FFFFFF"/>
              </w:rPr>
            </w:pPr>
          </w:p>
        </w:tc>
        <w:tc>
          <w:tcPr>
            <w:tcW w:w="1815" w:type="dxa"/>
            <w:tcBorders>
              <w:tl2br w:val="nil"/>
              <w:tr2bl w:val="nil"/>
            </w:tcBorders>
            <w:shd w:val="solid" w:color="FFFFFF" w:fill="auto"/>
            <w:noWrap w:val="0"/>
            <w:tcMar>
              <w:top w:w="0" w:type="dxa"/>
              <w:left w:w="105" w:type="dxa"/>
              <w:bottom w:w="0" w:type="dxa"/>
              <w:right w:w="105" w:type="dxa"/>
            </w:tcMar>
            <w:vAlign w:val="center"/>
          </w:tcPr>
          <w:p w14:paraId="3BF215A2">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textAlignment w:val="center"/>
              <w:outlineLvl w:val="9"/>
              <w:rPr>
                <w:rFonts w:hint="eastAsia" w:ascii="宋体" w:hAnsi="宋体" w:eastAsia="宋体" w:cs="宋体"/>
                <w:snapToGrid/>
                <w:color w:val="auto"/>
                <w:sz w:val="24"/>
                <w:szCs w:val="24"/>
                <w:highlight w:val="none"/>
                <w:shd w:val="clear" w:color="auto" w:fill="FFFFFF"/>
              </w:rPr>
            </w:pPr>
          </w:p>
        </w:tc>
        <w:tc>
          <w:tcPr>
            <w:tcW w:w="2761" w:type="dxa"/>
            <w:tcBorders>
              <w:tl2br w:val="nil"/>
              <w:tr2bl w:val="nil"/>
            </w:tcBorders>
            <w:shd w:val="solid" w:color="FFFFFF" w:fill="auto"/>
            <w:noWrap w:val="0"/>
            <w:tcMar>
              <w:top w:w="0" w:type="dxa"/>
              <w:left w:w="105" w:type="dxa"/>
              <w:bottom w:w="0" w:type="dxa"/>
              <w:right w:w="105" w:type="dxa"/>
            </w:tcMar>
            <w:vAlign w:val="center"/>
          </w:tcPr>
          <w:p w14:paraId="191E219F">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textAlignment w:val="center"/>
              <w:outlineLvl w:val="9"/>
              <w:rPr>
                <w:rFonts w:hint="eastAsia" w:ascii="宋体" w:hAnsi="宋体" w:eastAsia="宋体" w:cs="宋体"/>
                <w:snapToGrid/>
                <w:color w:val="auto"/>
                <w:sz w:val="24"/>
                <w:szCs w:val="24"/>
                <w:highlight w:val="none"/>
                <w:shd w:val="clear" w:color="auto" w:fill="FFFFFF"/>
              </w:rPr>
            </w:pPr>
          </w:p>
        </w:tc>
        <w:tc>
          <w:tcPr>
            <w:tcW w:w="2744" w:type="dxa"/>
            <w:tcBorders>
              <w:tl2br w:val="nil"/>
              <w:tr2bl w:val="nil"/>
            </w:tcBorders>
            <w:shd w:val="solid" w:color="FFFFFF" w:fill="auto"/>
            <w:noWrap w:val="0"/>
            <w:tcMar>
              <w:top w:w="0" w:type="dxa"/>
              <w:left w:w="105" w:type="dxa"/>
              <w:bottom w:w="0" w:type="dxa"/>
              <w:right w:w="105" w:type="dxa"/>
            </w:tcMar>
            <w:vAlign w:val="center"/>
          </w:tcPr>
          <w:p w14:paraId="7F6CFA6F">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textAlignment w:val="center"/>
              <w:outlineLvl w:val="9"/>
              <w:rPr>
                <w:rFonts w:hint="eastAsia" w:ascii="宋体" w:hAnsi="宋体" w:eastAsia="宋体" w:cs="宋体"/>
                <w:snapToGrid/>
                <w:color w:val="auto"/>
                <w:sz w:val="24"/>
                <w:szCs w:val="24"/>
                <w:highlight w:val="none"/>
                <w:shd w:val="clear" w:color="auto" w:fill="FFFFFF"/>
              </w:rPr>
            </w:pPr>
          </w:p>
        </w:tc>
        <w:tc>
          <w:tcPr>
            <w:tcW w:w="1419" w:type="dxa"/>
            <w:tcBorders>
              <w:tl2br w:val="nil"/>
              <w:tr2bl w:val="nil"/>
            </w:tcBorders>
            <w:shd w:val="solid" w:color="FFFFFF" w:fill="auto"/>
            <w:noWrap w:val="0"/>
            <w:tcMar>
              <w:top w:w="0" w:type="dxa"/>
              <w:left w:w="105" w:type="dxa"/>
              <w:bottom w:w="0" w:type="dxa"/>
              <w:right w:w="105" w:type="dxa"/>
            </w:tcMar>
            <w:vAlign w:val="center"/>
          </w:tcPr>
          <w:p w14:paraId="2D119C62">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textAlignment w:val="center"/>
              <w:outlineLvl w:val="9"/>
              <w:rPr>
                <w:rFonts w:hint="eastAsia" w:ascii="宋体" w:hAnsi="宋体" w:eastAsia="宋体" w:cs="宋体"/>
                <w:snapToGrid/>
                <w:color w:val="auto"/>
                <w:sz w:val="24"/>
                <w:szCs w:val="24"/>
                <w:highlight w:val="none"/>
                <w:shd w:val="clear" w:color="auto" w:fill="FFFFFF"/>
              </w:rPr>
            </w:pPr>
          </w:p>
        </w:tc>
      </w:tr>
      <w:tr w14:paraId="1BF54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553" w:hRule="atLeast"/>
          <w:tblCellSpacing w:w="15" w:type="dxa"/>
        </w:trPr>
        <w:tc>
          <w:tcPr>
            <w:tcW w:w="1139" w:type="dxa"/>
            <w:tcBorders>
              <w:tl2br w:val="nil"/>
              <w:tr2bl w:val="nil"/>
            </w:tcBorders>
            <w:shd w:val="solid" w:color="FFFFFF" w:fill="auto"/>
            <w:noWrap w:val="0"/>
            <w:tcMar>
              <w:top w:w="0" w:type="dxa"/>
              <w:left w:w="105" w:type="dxa"/>
              <w:bottom w:w="0" w:type="dxa"/>
              <w:right w:w="105" w:type="dxa"/>
            </w:tcMar>
            <w:vAlign w:val="center"/>
          </w:tcPr>
          <w:p w14:paraId="7C18A286">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textAlignment w:val="center"/>
              <w:outlineLvl w:val="9"/>
              <w:rPr>
                <w:rFonts w:hint="eastAsia" w:ascii="宋体" w:hAnsi="宋体" w:eastAsia="宋体" w:cs="宋体"/>
                <w:snapToGrid/>
                <w:color w:val="auto"/>
                <w:sz w:val="24"/>
                <w:szCs w:val="24"/>
                <w:highlight w:val="none"/>
                <w:shd w:val="clear" w:color="auto" w:fill="FFFFFF"/>
              </w:rPr>
            </w:pPr>
          </w:p>
        </w:tc>
        <w:tc>
          <w:tcPr>
            <w:tcW w:w="1815" w:type="dxa"/>
            <w:tcBorders>
              <w:tl2br w:val="nil"/>
              <w:tr2bl w:val="nil"/>
            </w:tcBorders>
            <w:shd w:val="solid" w:color="FFFFFF" w:fill="auto"/>
            <w:noWrap w:val="0"/>
            <w:tcMar>
              <w:top w:w="0" w:type="dxa"/>
              <w:left w:w="105" w:type="dxa"/>
              <w:bottom w:w="0" w:type="dxa"/>
              <w:right w:w="105" w:type="dxa"/>
            </w:tcMar>
            <w:vAlign w:val="center"/>
          </w:tcPr>
          <w:p w14:paraId="4E0D66F4">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textAlignment w:val="center"/>
              <w:outlineLvl w:val="9"/>
              <w:rPr>
                <w:rFonts w:hint="eastAsia" w:ascii="宋体" w:hAnsi="宋体" w:eastAsia="宋体" w:cs="宋体"/>
                <w:snapToGrid/>
                <w:color w:val="auto"/>
                <w:sz w:val="24"/>
                <w:szCs w:val="24"/>
                <w:highlight w:val="none"/>
                <w:shd w:val="clear" w:color="auto" w:fill="FFFFFF"/>
              </w:rPr>
            </w:pPr>
          </w:p>
        </w:tc>
        <w:tc>
          <w:tcPr>
            <w:tcW w:w="2761" w:type="dxa"/>
            <w:tcBorders>
              <w:tl2br w:val="nil"/>
              <w:tr2bl w:val="nil"/>
            </w:tcBorders>
            <w:shd w:val="solid" w:color="FFFFFF" w:fill="auto"/>
            <w:noWrap w:val="0"/>
            <w:tcMar>
              <w:top w:w="0" w:type="dxa"/>
              <w:left w:w="105" w:type="dxa"/>
              <w:bottom w:w="0" w:type="dxa"/>
              <w:right w:w="105" w:type="dxa"/>
            </w:tcMar>
            <w:vAlign w:val="center"/>
          </w:tcPr>
          <w:p w14:paraId="0364B420">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textAlignment w:val="center"/>
              <w:outlineLvl w:val="9"/>
              <w:rPr>
                <w:rFonts w:hint="eastAsia" w:ascii="宋体" w:hAnsi="宋体" w:eastAsia="宋体" w:cs="宋体"/>
                <w:snapToGrid/>
                <w:color w:val="auto"/>
                <w:sz w:val="24"/>
                <w:szCs w:val="24"/>
                <w:highlight w:val="none"/>
                <w:shd w:val="clear" w:color="auto" w:fill="FFFFFF"/>
              </w:rPr>
            </w:pPr>
          </w:p>
        </w:tc>
        <w:tc>
          <w:tcPr>
            <w:tcW w:w="2744" w:type="dxa"/>
            <w:tcBorders>
              <w:tl2br w:val="nil"/>
              <w:tr2bl w:val="nil"/>
            </w:tcBorders>
            <w:shd w:val="solid" w:color="FFFFFF" w:fill="auto"/>
            <w:noWrap w:val="0"/>
            <w:tcMar>
              <w:top w:w="0" w:type="dxa"/>
              <w:left w:w="105" w:type="dxa"/>
              <w:bottom w:w="0" w:type="dxa"/>
              <w:right w:w="105" w:type="dxa"/>
            </w:tcMar>
            <w:vAlign w:val="center"/>
          </w:tcPr>
          <w:p w14:paraId="24EFAED2">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textAlignment w:val="center"/>
              <w:outlineLvl w:val="9"/>
              <w:rPr>
                <w:rFonts w:hint="eastAsia" w:ascii="宋体" w:hAnsi="宋体" w:eastAsia="宋体" w:cs="宋体"/>
                <w:snapToGrid/>
                <w:color w:val="auto"/>
                <w:sz w:val="24"/>
                <w:szCs w:val="24"/>
                <w:highlight w:val="none"/>
                <w:shd w:val="clear" w:color="auto" w:fill="FFFFFF"/>
              </w:rPr>
            </w:pPr>
          </w:p>
        </w:tc>
        <w:tc>
          <w:tcPr>
            <w:tcW w:w="1419" w:type="dxa"/>
            <w:tcBorders>
              <w:tl2br w:val="nil"/>
              <w:tr2bl w:val="nil"/>
            </w:tcBorders>
            <w:shd w:val="solid" w:color="FFFFFF" w:fill="auto"/>
            <w:noWrap w:val="0"/>
            <w:tcMar>
              <w:top w:w="0" w:type="dxa"/>
              <w:left w:w="105" w:type="dxa"/>
              <w:bottom w:w="0" w:type="dxa"/>
              <w:right w:w="105" w:type="dxa"/>
            </w:tcMar>
            <w:vAlign w:val="center"/>
          </w:tcPr>
          <w:p w14:paraId="05D45728">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textAlignment w:val="center"/>
              <w:outlineLvl w:val="9"/>
              <w:rPr>
                <w:rFonts w:hint="eastAsia" w:ascii="宋体" w:hAnsi="宋体" w:eastAsia="宋体" w:cs="宋体"/>
                <w:snapToGrid/>
                <w:color w:val="auto"/>
                <w:sz w:val="24"/>
                <w:szCs w:val="24"/>
                <w:highlight w:val="none"/>
                <w:shd w:val="clear" w:color="auto" w:fill="FFFFFF"/>
              </w:rPr>
            </w:pPr>
          </w:p>
        </w:tc>
      </w:tr>
      <w:tr w14:paraId="1F2A8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553" w:hRule="atLeast"/>
          <w:tblCellSpacing w:w="15" w:type="dxa"/>
        </w:trPr>
        <w:tc>
          <w:tcPr>
            <w:tcW w:w="1139" w:type="dxa"/>
            <w:tcBorders>
              <w:tl2br w:val="nil"/>
              <w:tr2bl w:val="nil"/>
            </w:tcBorders>
            <w:shd w:val="solid" w:color="FFFFFF" w:fill="auto"/>
            <w:noWrap w:val="0"/>
            <w:tcMar>
              <w:top w:w="0" w:type="dxa"/>
              <w:left w:w="105" w:type="dxa"/>
              <w:bottom w:w="0" w:type="dxa"/>
              <w:right w:w="105" w:type="dxa"/>
            </w:tcMar>
            <w:vAlign w:val="center"/>
          </w:tcPr>
          <w:p w14:paraId="37E398AA">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textAlignment w:val="center"/>
              <w:outlineLvl w:val="9"/>
              <w:rPr>
                <w:rFonts w:hint="eastAsia" w:ascii="宋体" w:hAnsi="宋体" w:eastAsia="宋体" w:cs="宋体"/>
                <w:snapToGrid/>
                <w:color w:val="auto"/>
                <w:sz w:val="24"/>
                <w:szCs w:val="24"/>
                <w:highlight w:val="none"/>
                <w:shd w:val="clear" w:color="auto" w:fill="FFFFFF"/>
              </w:rPr>
            </w:pPr>
          </w:p>
        </w:tc>
        <w:tc>
          <w:tcPr>
            <w:tcW w:w="1815" w:type="dxa"/>
            <w:tcBorders>
              <w:tl2br w:val="nil"/>
              <w:tr2bl w:val="nil"/>
            </w:tcBorders>
            <w:shd w:val="solid" w:color="FFFFFF" w:fill="auto"/>
            <w:noWrap w:val="0"/>
            <w:tcMar>
              <w:top w:w="0" w:type="dxa"/>
              <w:left w:w="105" w:type="dxa"/>
              <w:bottom w:w="0" w:type="dxa"/>
              <w:right w:w="105" w:type="dxa"/>
            </w:tcMar>
            <w:vAlign w:val="center"/>
          </w:tcPr>
          <w:p w14:paraId="1C30286C">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textAlignment w:val="center"/>
              <w:outlineLvl w:val="9"/>
              <w:rPr>
                <w:rFonts w:hint="eastAsia" w:ascii="宋体" w:hAnsi="宋体" w:eastAsia="宋体" w:cs="宋体"/>
                <w:snapToGrid/>
                <w:color w:val="auto"/>
                <w:sz w:val="24"/>
                <w:szCs w:val="24"/>
                <w:highlight w:val="none"/>
                <w:shd w:val="clear" w:color="auto" w:fill="FFFFFF"/>
              </w:rPr>
            </w:pPr>
          </w:p>
        </w:tc>
        <w:tc>
          <w:tcPr>
            <w:tcW w:w="2761" w:type="dxa"/>
            <w:tcBorders>
              <w:tl2br w:val="nil"/>
              <w:tr2bl w:val="nil"/>
            </w:tcBorders>
            <w:shd w:val="solid" w:color="FFFFFF" w:fill="auto"/>
            <w:noWrap w:val="0"/>
            <w:tcMar>
              <w:top w:w="0" w:type="dxa"/>
              <w:left w:w="105" w:type="dxa"/>
              <w:bottom w:w="0" w:type="dxa"/>
              <w:right w:w="105" w:type="dxa"/>
            </w:tcMar>
            <w:vAlign w:val="center"/>
          </w:tcPr>
          <w:p w14:paraId="445BC798">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textAlignment w:val="center"/>
              <w:outlineLvl w:val="9"/>
              <w:rPr>
                <w:rFonts w:hint="eastAsia" w:ascii="宋体" w:hAnsi="宋体" w:eastAsia="宋体" w:cs="宋体"/>
                <w:snapToGrid/>
                <w:color w:val="auto"/>
                <w:sz w:val="24"/>
                <w:szCs w:val="24"/>
                <w:highlight w:val="none"/>
                <w:shd w:val="clear" w:color="auto" w:fill="FFFFFF"/>
              </w:rPr>
            </w:pPr>
          </w:p>
        </w:tc>
        <w:tc>
          <w:tcPr>
            <w:tcW w:w="2744" w:type="dxa"/>
            <w:tcBorders>
              <w:tl2br w:val="nil"/>
              <w:tr2bl w:val="nil"/>
            </w:tcBorders>
            <w:shd w:val="solid" w:color="FFFFFF" w:fill="auto"/>
            <w:noWrap w:val="0"/>
            <w:tcMar>
              <w:top w:w="0" w:type="dxa"/>
              <w:left w:w="105" w:type="dxa"/>
              <w:bottom w:w="0" w:type="dxa"/>
              <w:right w:w="105" w:type="dxa"/>
            </w:tcMar>
            <w:vAlign w:val="center"/>
          </w:tcPr>
          <w:p w14:paraId="70929F09">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textAlignment w:val="center"/>
              <w:outlineLvl w:val="9"/>
              <w:rPr>
                <w:rFonts w:hint="eastAsia" w:ascii="宋体" w:hAnsi="宋体" w:eastAsia="宋体" w:cs="宋体"/>
                <w:snapToGrid/>
                <w:color w:val="auto"/>
                <w:sz w:val="24"/>
                <w:szCs w:val="24"/>
                <w:highlight w:val="none"/>
                <w:shd w:val="clear" w:color="auto" w:fill="FFFFFF"/>
              </w:rPr>
            </w:pPr>
          </w:p>
        </w:tc>
        <w:tc>
          <w:tcPr>
            <w:tcW w:w="1419" w:type="dxa"/>
            <w:tcBorders>
              <w:tl2br w:val="nil"/>
              <w:tr2bl w:val="nil"/>
            </w:tcBorders>
            <w:shd w:val="solid" w:color="FFFFFF" w:fill="auto"/>
            <w:noWrap w:val="0"/>
            <w:tcMar>
              <w:top w:w="0" w:type="dxa"/>
              <w:left w:w="105" w:type="dxa"/>
              <w:bottom w:w="0" w:type="dxa"/>
              <w:right w:w="105" w:type="dxa"/>
            </w:tcMar>
            <w:vAlign w:val="center"/>
          </w:tcPr>
          <w:p w14:paraId="525F7E88">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textAlignment w:val="center"/>
              <w:outlineLvl w:val="9"/>
              <w:rPr>
                <w:rFonts w:hint="eastAsia" w:ascii="宋体" w:hAnsi="宋体" w:eastAsia="宋体" w:cs="宋体"/>
                <w:snapToGrid/>
                <w:color w:val="auto"/>
                <w:sz w:val="24"/>
                <w:szCs w:val="24"/>
                <w:highlight w:val="none"/>
                <w:shd w:val="clear" w:color="auto" w:fill="FFFFFF"/>
              </w:rPr>
            </w:pPr>
          </w:p>
        </w:tc>
      </w:tr>
    </w:tbl>
    <w:p w14:paraId="66D1B1E2">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outlineLvl w:val="9"/>
        <w:rPr>
          <w:rFonts w:hint="eastAsia" w:ascii="宋体" w:hAnsi="宋体" w:eastAsia="宋体" w:cs="宋体"/>
          <w:snapToGrid/>
          <w:color w:val="auto"/>
          <w:sz w:val="24"/>
          <w:szCs w:val="24"/>
          <w:highlight w:val="none"/>
          <w:shd w:val="clear" w:color="auto" w:fill="FFFFFF"/>
        </w:rPr>
      </w:pPr>
      <w:r>
        <w:rPr>
          <w:rFonts w:hint="eastAsia" w:ascii="宋体" w:hAnsi="宋体" w:eastAsia="宋体" w:cs="宋体"/>
          <w:b/>
          <w:snapToGrid/>
          <w:color w:val="auto"/>
          <w:spacing w:val="0"/>
          <w:sz w:val="24"/>
          <w:szCs w:val="24"/>
          <w:highlight w:val="none"/>
          <w:shd w:val="clear" w:color="auto" w:fill="FFFFFF"/>
          <w:lang w:eastAsia="zh-CN"/>
        </w:rPr>
        <w:t>注：（1）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14:paraId="52563562">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outlineLvl w:val="9"/>
        <w:rPr>
          <w:rFonts w:hint="eastAsia" w:ascii="宋体" w:hAnsi="宋体" w:eastAsia="宋体" w:cs="宋体"/>
          <w:snapToGrid/>
          <w:color w:val="auto"/>
          <w:sz w:val="24"/>
          <w:szCs w:val="24"/>
          <w:highlight w:val="none"/>
          <w:shd w:val="clear" w:color="auto" w:fill="FFFFFF"/>
        </w:rPr>
      </w:pPr>
      <w:r>
        <w:rPr>
          <w:rFonts w:hint="eastAsia" w:ascii="宋体" w:hAnsi="宋体" w:eastAsia="宋体" w:cs="宋体"/>
          <w:b/>
          <w:snapToGrid/>
          <w:color w:val="auto"/>
          <w:spacing w:val="0"/>
          <w:sz w:val="24"/>
          <w:szCs w:val="24"/>
          <w:highlight w:val="none"/>
          <w:shd w:val="clear" w:color="auto" w:fill="FFFFFF"/>
          <w:lang w:eastAsia="zh-CN"/>
        </w:rPr>
        <w:t>（2）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14:paraId="2F48FA74">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outlineLvl w:val="9"/>
        <w:rPr>
          <w:rFonts w:hint="eastAsia" w:ascii="宋体" w:hAnsi="宋体" w:eastAsia="宋体" w:cs="宋体"/>
          <w:snapToGrid/>
          <w:color w:val="auto"/>
          <w:spacing w:val="0"/>
          <w:sz w:val="24"/>
          <w:szCs w:val="24"/>
          <w:highlight w:val="none"/>
          <w:shd w:val="clear" w:color="auto" w:fill="FFFFFF"/>
          <w:lang w:eastAsia="zh-CN"/>
        </w:rPr>
      </w:pPr>
      <w:r>
        <w:rPr>
          <w:rFonts w:hint="eastAsia" w:ascii="宋体" w:hAnsi="宋体" w:eastAsia="宋体" w:cs="宋体"/>
          <w:snapToGrid/>
          <w:color w:val="auto"/>
          <w:spacing w:val="0"/>
          <w:sz w:val="24"/>
          <w:szCs w:val="24"/>
          <w:highlight w:val="none"/>
          <w:shd w:val="clear" w:color="auto" w:fill="FFFFFF"/>
          <w:lang w:eastAsia="zh-CN"/>
        </w:rPr>
        <w:t xml:space="preserve"> </w:t>
      </w:r>
    </w:p>
    <w:p w14:paraId="2DF74375">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outlineLvl w:val="9"/>
        <w:rPr>
          <w:rFonts w:hint="eastAsia" w:ascii="宋体" w:hAnsi="宋体" w:eastAsia="宋体" w:cs="宋体"/>
          <w:snapToGrid/>
          <w:color w:val="auto"/>
          <w:sz w:val="24"/>
          <w:szCs w:val="24"/>
          <w:highlight w:val="none"/>
          <w:shd w:val="clear" w:color="auto" w:fill="FFFFFF"/>
        </w:rPr>
      </w:pPr>
      <w:r>
        <w:rPr>
          <w:rFonts w:hint="eastAsia" w:ascii="宋体" w:hAnsi="宋体" w:eastAsia="宋体" w:cs="宋体"/>
          <w:snapToGrid/>
          <w:color w:val="auto"/>
          <w:spacing w:val="0"/>
          <w:sz w:val="24"/>
          <w:szCs w:val="24"/>
          <w:highlight w:val="none"/>
          <w:shd w:val="clear" w:color="auto" w:fill="FFFFFF"/>
          <w:lang w:eastAsia="zh-CN"/>
        </w:rPr>
        <w:t>供应商代表签字： _________________</w:t>
      </w:r>
    </w:p>
    <w:p w14:paraId="470586C1">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jc w:val="center"/>
        <w:outlineLvl w:val="9"/>
        <w:rPr>
          <w:rFonts w:hint="eastAsia" w:ascii="宋体" w:hAnsi="宋体" w:eastAsia="宋体" w:cs="宋体"/>
          <w:snapToGrid/>
          <w:color w:val="auto"/>
          <w:sz w:val="24"/>
          <w:szCs w:val="24"/>
          <w:highlight w:val="none"/>
          <w:shd w:val="clear" w:color="auto" w:fill="FFFFFF"/>
        </w:rPr>
      </w:pPr>
      <w:r>
        <w:rPr>
          <w:rFonts w:ascii="Times New Roman" w:hAnsi="Times New Roman" w:eastAsia="宋体" w:cs="Times New Roman"/>
          <w:b/>
          <w:sz w:val="28"/>
          <w:szCs w:val="20"/>
        </w:rPr>
        <w:t>附件5-2 商务条件和其它事项响应表</w:t>
      </w:r>
    </w:p>
    <w:p w14:paraId="1F5321B1">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outlineLvl w:val="9"/>
        <w:rPr>
          <w:rFonts w:hint="eastAsia" w:ascii="宋体" w:hAnsi="宋体" w:eastAsia="宋体" w:cs="宋体"/>
          <w:snapToGrid/>
          <w:color w:val="auto"/>
          <w:sz w:val="24"/>
          <w:szCs w:val="24"/>
          <w:highlight w:val="none"/>
          <w:shd w:val="clear" w:color="auto" w:fill="FFFFFF"/>
        </w:rPr>
      </w:pPr>
      <w:r>
        <w:rPr>
          <w:rFonts w:hint="eastAsia" w:ascii="宋体" w:hAnsi="宋体" w:eastAsia="宋体" w:cs="宋体"/>
          <w:snapToGrid/>
          <w:color w:val="auto"/>
          <w:spacing w:val="0"/>
          <w:sz w:val="24"/>
          <w:szCs w:val="24"/>
          <w:highlight w:val="none"/>
          <w:shd w:val="clear" w:color="auto" w:fill="FFFFFF"/>
          <w:lang w:eastAsia="zh-CN"/>
        </w:rPr>
        <w:t>供应商名称：</w:t>
      </w:r>
      <w:r>
        <w:rPr>
          <w:rFonts w:hint="eastAsia" w:ascii="宋体" w:hAnsi="宋体" w:eastAsia="宋体" w:cs="宋体"/>
          <w:snapToGrid/>
          <w:color w:val="auto"/>
          <w:spacing w:val="0"/>
          <w:sz w:val="24"/>
          <w:szCs w:val="24"/>
          <w:highlight w:val="none"/>
          <w:u w:val="single"/>
          <w:shd w:val="clear" w:color="auto" w:fill="FFFFFF"/>
          <w:lang w:eastAsia="zh-CN"/>
        </w:rPr>
        <w:t xml:space="preserve"> （全称加盖单位公章）</w:t>
      </w:r>
      <w:r>
        <w:rPr>
          <w:rFonts w:hint="eastAsia" w:ascii="宋体" w:hAnsi="宋体" w:eastAsia="宋体" w:cs="宋体"/>
          <w:snapToGrid/>
          <w:color w:val="auto"/>
          <w:spacing w:val="0"/>
          <w:sz w:val="24"/>
          <w:szCs w:val="24"/>
          <w:highlight w:val="none"/>
          <w:u w:val="single"/>
          <w:shd w:val="clear" w:color="auto" w:fill="FFFFFF"/>
          <w:lang w:val="en-US" w:eastAsia="zh-CN"/>
        </w:rPr>
        <w:t xml:space="preserve">   </w:t>
      </w:r>
      <w:r>
        <w:rPr>
          <w:rFonts w:hint="eastAsia" w:ascii="宋体" w:hAnsi="宋体" w:eastAsia="宋体" w:cs="宋体"/>
          <w:snapToGrid/>
          <w:color w:val="auto"/>
          <w:spacing w:val="0"/>
          <w:sz w:val="24"/>
          <w:szCs w:val="24"/>
          <w:highlight w:val="none"/>
          <w:shd w:val="clear" w:color="auto" w:fill="FFFFFF"/>
          <w:lang w:val="en-US" w:eastAsia="zh-CN"/>
        </w:rPr>
        <w:t xml:space="preserve">        </w:t>
      </w:r>
      <w:r>
        <w:rPr>
          <w:rFonts w:hint="eastAsia" w:ascii="宋体" w:hAnsi="宋体" w:eastAsia="宋体" w:cs="宋体"/>
          <w:snapToGrid/>
          <w:color w:val="auto"/>
          <w:spacing w:val="0"/>
          <w:sz w:val="24"/>
          <w:szCs w:val="24"/>
          <w:highlight w:val="none"/>
          <w:shd w:val="clear" w:color="auto" w:fill="FFFFFF"/>
          <w:lang w:eastAsia="zh-CN"/>
        </w:rPr>
        <w:t xml:space="preserve">  项目编号∶</w:t>
      </w:r>
      <w:r>
        <w:rPr>
          <w:rFonts w:hint="eastAsia" w:ascii="宋体" w:hAnsi="宋体" w:eastAsia="宋体" w:cs="宋体"/>
          <w:snapToGrid/>
          <w:color w:val="auto"/>
          <w:spacing w:val="0"/>
          <w:sz w:val="24"/>
          <w:szCs w:val="24"/>
          <w:highlight w:val="none"/>
          <w:u w:val="single"/>
          <w:shd w:val="clear" w:color="auto" w:fill="FFFFFF"/>
          <w:lang w:val="en-US" w:eastAsia="zh-CN"/>
        </w:rPr>
        <w:t xml:space="preserve">            </w:t>
      </w:r>
      <w:r>
        <w:rPr>
          <w:rFonts w:hint="eastAsia" w:ascii="宋体" w:hAnsi="宋体" w:eastAsia="宋体" w:cs="宋体"/>
          <w:snapToGrid/>
          <w:color w:val="auto"/>
          <w:spacing w:val="0"/>
          <w:sz w:val="24"/>
          <w:szCs w:val="24"/>
          <w:highlight w:val="none"/>
          <w:u w:val="single"/>
          <w:shd w:val="clear" w:color="auto" w:fill="FFFFFF"/>
          <w:lang w:eastAsia="zh-CN"/>
        </w:rPr>
        <w:t xml:space="preserve">  </w:t>
      </w:r>
      <w:r>
        <w:rPr>
          <w:rFonts w:hint="eastAsia" w:ascii="宋体" w:hAnsi="宋体" w:eastAsia="宋体" w:cs="宋体"/>
          <w:snapToGrid/>
          <w:color w:val="auto"/>
          <w:spacing w:val="0"/>
          <w:sz w:val="24"/>
          <w:szCs w:val="24"/>
          <w:highlight w:val="none"/>
          <w:shd w:val="clear" w:color="auto" w:fill="FFFFFF"/>
          <w:lang w:eastAsia="zh-CN"/>
        </w:rPr>
        <w:t xml:space="preserve">     </w:t>
      </w:r>
    </w:p>
    <w:tbl>
      <w:tblPr>
        <w:tblStyle w:val="13"/>
        <w:tblW w:w="10018" w:type="dxa"/>
        <w:tblCellSpacing w:w="15" w:type="dxa"/>
        <w:tblInd w:w="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
      <w:tblGrid>
        <w:gridCol w:w="1079"/>
        <w:gridCol w:w="2055"/>
        <w:gridCol w:w="2985"/>
        <w:gridCol w:w="2655"/>
        <w:gridCol w:w="1244"/>
      </w:tblGrid>
      <w:tr w14:paraId="6C7C1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1411" w:hRule="atLeast"/>
          <w:tblCellSpacing w:w="15" w:type="dxa"/>
        </w:trPr>
        <w:tc>
          <w:tcPr>
            <w:tcW w:w="1034" w:type="dxa"/>
            <w:tcBorders>
              <w:tl2br w:val="nil"/>
              <w:tr2bl w:val="nil"/>
            </w:tcBorders>
            <w:shd w:val="solid" w:color="FFFFFF" w:fill="auto"/>
            <w:noWrap w:val="0"/>
            <w:tcMar>
              <w:top w:w="0" w:type="dxa"/>
              <w:left w:w="105" w:type="dxa"/>
              <w:bottom w:w="0" w:type="dxa"/>
              <w:right w:w="105" w:type="dxa"/>
            </w:tcMar>
            <w:vAlign w:val="center"/>
          </w:tcPr>
          <w:p w14:paraId="060AE94F">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outlineLvl w:val="9"/>
              <w:rPr>
                <w:rFonts w:hint="eastAsia" w:ascii="宋体" w:hAnsi="宋体" w:eastAsia="宋体" w:cs="宋体"/>
                <w:snapToGrid/>
                <w:color w:val="auto"/>
                <w:sz w:val="24"/>
                <w:szCs w:val="24"/>
                <w:highlight w:val="none"/>
                <w:shd w:val="clear" w:color="auto" w:fill="FFFFFF"/>
              </w:rPr>
            </w:pPr>
            <w:r>
              <w:rPr>
                <w:rFonts w:hint="eastAsia" w:ascii="宋体" w:hAnsi="宋体" w:eastAsia="宋体" w:cs="宋体"/>
                <w:snapToGrid/>
                <w:color w:val="auto"/>
                <w:spacing w:val="0"/>
                <w:sz w:val="24"/>
                <w:szCs w:val="24"/>
                <w:highlight w:val="none"/>
                <w:shd w:val="clear" w:color="auto" w:fill="FFFFFF"/>
                <w:lang w:eastAsia="zh-CN"/>
              </w:rPr>
              <w:t>合同包</w:t>
            </w:r>
          </w:p>
        </w:tc>
        <w:tc>
          <w:tcPr>
            <w:tcW w:w="2025" w:type="dxa"/>
            <w:tcBorders>
              <w:tl2br w:val="nil"/>
              <w:tr2bl w:val="nil"/>
            </w:tcBorders>
            <w:shd w:val="solid" w:color="FFFFFF" w:fill="auto"/>
            <w:noWrap w:val="0"/>
            <w:tcMar>
              <w:top w:w="0" w:type="dxa"/>
              <w:left w:w="105" w:type="dxa"/>
              <w:bottom w:w="0" w:type="dxa"/>
              <w:right w:w="105" w:type="dxa"/>
            </w:tcMar>
            <w:vAlign w:val="center"/>
          </w:tcPr>
          <w:p w14:paraId="7559EB25">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outlineLvl w:val="9"/>
              <w:rPr>
                <w:rFonts w:hint="eastAsia" w:ascii="宋体" w:hAnsi="宋体" w:eastAsia="宋体" w:cs="宋体"/>
                <w:snapToGrid/>
                <w:color w:val="auto"/>
                <w:sz w:val="24"/>
                <w:szCs w:val="24"/>
                <w:highlight w:val="none"/>
                <w:shd w:val="clear" w:color="auto" w:fill="FFFFFF"/>
              </w:rPr>
            </w:pPr>
            <w:r>
              <w:rPr>
                <w:rFonts w:hint="eastAsia" w:ascii="宋体" w:hAnsi="宋体" w:eastAsia="宋体" w:cs="宋体"/>
                <w:snapToGrid/>
                <w:color w:val="auto"/>
                <w:spacing w:val="0"/>
                <w:sz w:val="24"/>
                <w:szCs w:val="24"/>
                <w:highlight w:val="none"/>
                <w:shd w:val="clear" w:color="auto" w:fill="FFFFFF"/>
                <w:lang w:eastAsia="zh-CN"/>
              </w:rPr>
              <w:t>章节条目号</w:t>
            </w:r>
          </w:p>
        </w:tc>
        <w:tc>
          <w:tcPr>
            <w:tcW w:w="2955" w:type="dxa"/>
            <w:tcBorders>
              <w:tl2br w:val="nil"/>
              <w:tr2bl w:val="nil"/>
            </w:tcBorders>
            <w:shd w:val="solid" w:color="FFFFFF" w:fill="auto"/>
            <w:noWrap w:val="0"/>
            <w:tcMar>
              <w:top w:w="0" w:type="dxa"/>
              <w:left w:w="105" w:type="dxa"/>
              <w:bottom w:w="0" w:type="dxa"/>
              <w:right w:w="105" w:type="dxa"/>
            </w:tcMar>
            <w:vAlign w:val="center"/>
          </w:tcPr>
          <w:p w14:paraId="6C497F7A">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outlineLvl w:val="9"/>
              <w:rPr>
                <w:rFonts w:hint="eastAsia" w:ascii="宋体" w:hAnsi="宋体" w:eastAsia="宋体" w:cs="宋体"/>
                <w:snapToGrid/>
                <w:color w:val="auto"/>
                <w:sz w:val="24"/>
                <w:szCs w:val="24"/>
                <w:highlight w:val="none"/>
                <w:shd w:val="clear" w:color="auto" w:fill="FFFFFF"/>
              </w:rPr>
            </w:pPr>
            <w:r>
              <w:rPr>
                <w:rFonts w:hint="eastAsia" w:ascii="宋体" w:hAnsi="宋体" w:eastAsia="宋体" w:cs="宋体"/>
                <w:snapToGrid/>
                <w:color w:val="auto"/>
                <w:spacing w:val="0"/>
                <w:sz w:val="24"/>
                <w:szCs w:val="24"/>
                <w:highlight w:val="none"/>
                <w:shd w:val="clear" w:color="auto" w:fill="FFFFFF"/>
                <w:lang w:eastAsia="zh-CN"/>
              </w:rPr>
              <w:t>竞争性谈判文件规定的商务条件要求</w:t>
            </w:r>
          </w:p>
        </w:tc>
        <w:tc>
          <w:tcPr>
            <w:tcW w:w="2625" w:type="dxa"/>
            <w:tcBorders>
              <w:tl2br w:val="nil"/>
              <w:tr2bl w:val="nil"/>
            </w:tcBorders>
            <w:shd w:val="solid" w:color="FFFFFF" w:fill="auto"/>
            <w:noWrap w:val="0"/>
            <w:tcMar>
              <w:top w:w="0" w:type="dxa"/>
              <w:left w:w="105" w:type="dxa"/>
              <w:bottom w:w="0" w:type="dxa"/>
              <w:right w:w="105" w:type="dxa"/>
            </w:tcMar>
            <w:vAlign w:val="center"/>
          </w:tcPr>
          <w:p w14:paraId="748A1CC0">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outlineLvl w:val="9"/>
              <w:rPr>
                <w:rFonts w:hint="eastAsia" w:ascii="宋体" w:hAnsi="宋体" w:eastAsia="宋体" w:cs="宋体"/>
                <w:snapToGrid/>
                <w:color w:val="auto"/>
                <w:sz w:val="24"/>
                <w:szCs w:val="24"/>
                <w:highlight w:val="none"/>
                <w:shd w:val="clear" w:color="auto" w:fill="FFFFFF"/>
              </w:rPr>
            </w:pPr>
            <w:r>
              <w:rPr>
                <w:rFonts w:hint="eastAsia" w:ascii="宋体" w:hAnsi="宋体" w:eastAsia="宋体" w:cs="宋体"/>
                <w:snapToGrid/>
                <w:color w:val="auto"/>
                <w:spacing w:val="0"/>
                <w:sz w:val="24"/>
                <w:szCs w:val="24"/>
                <w:highlight w:val="none"/>
                <w:shd w:val="clear" w:color="auto" w:fill="FFFFFF"/>
                <w:lang w:eastAsia="zh-CN"/>
              </w:rPr>
              <w:t>响应文件响应承诺</w:t>
            </w:r>
          </w:p>
        </w:tc>
        <w:tc>
          <w:tcPr>
            <w:tcW w:w="1199" w:type="dxa"/>
            <w:tcBorders>
              <w:tl2br w:val="nil"/>
              <w:tr2bl w:val="nil"/>
            </w:tcBorders>
            <w:shd w:val="solid" w:color="FFFFFF" w:fill="auto"/>
            <w:noWrap w:val="0"/>
            <w:tcMar>
              <w:top w:w="0" w:type="dxa"/>
              <w:left w:w="105" w:type="dxa"/>
              <w:bottom w:w="0" w:type="dxa"/>
              <w:right w:w="105" w:type="dxa"/>
            </w:tcMar>
            <w:vAlign w:val="center"/>
          </w:tcPr>
          <w:p w14:paraId="1B251450">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outlineLvl w:val="9"/>
              <w:rPr>
                <w:rFonts w:hint="eastAsia" w:ascii="宋体" w:hAnsi="宋体" w:eastAsia="宋体" w:cs="宋体"/>
                <w:snapToGrid/>
                <w:color w:val="auto"/>
                <w:sz w:val="24"/>
                <w:szCs w:val="24"/>
                <w:highlight w:val="none"/>
                <w:shd w:val="clear" w:color="auto" w:fill="FFFFFF"/>
              </w:rPr>
            </w:pPr>
            <w:r>
              <w:rPr>
                <w:rFonts w:hint="eastAsia" w:ascii="宋体" w:hAnsi="宋体" w:eastAsia="宋体" w:cs="宋体"/>
                <w:snapToGrid/>
                <w:color w:val="auto"/>
                <w:spacing w:val="0"/>
                <w:sz w:val="24"/>
                <w:szCs w:val="24"/>
                <w:highlight w:val="none"/>
                <w:shd w:val="clear" w:color="auto" w:fill="FFFFFF"/>
                <w:lang w:eastAsia="zh-CN"/>
              </w:rPr>
              <w:t>是否偏离及说明</w:t>
            </w:r>
          </w:p>
        </w:tc>
      </w:tr>
      <w:tr w14:paraId="50BC6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544" w:hRule="atLeast"/>
          <w:tblCellSpacing w:w="15" w:type="dxa"/>
        </w:trPr>
        <w:tc>
          <w:tcPr>
            <w:tcW w:w="1034" w:type="dxa"/>
            <w:tcBorders>
              <w:tl2br w:val="nil"/>
              <w:tr2bl w:val="nil"/>
            </w:tcBorders>
            <w:shd w:val="solid" w:color="FFFFFF" w:fill="auto"/>
            <w:noWrap w:val="0"/>
            <w:tcMar>
              <w:top w:w="0" w:type="dxa"/>
              <w:left w:w="105" w:type="dxa"/>
              <w:bottom w:w="0" w:type="dxa"/>
              <w:right w:w="105" w:type="dxa"/>
            </w:tcMar>
            <w:vAlign w:val="center"/>
          </w:tcPr>
          <w:p w14:paraId="06834386">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textAlignment w:val="center"/>
              <w:outlineLvl w:val="9"/>
              <w:rPr>
                <w:rFonts w:hint="eastAsia" w:ascii="宋体" w:hAnsi="宋体" w:eastAsia="宋体" w:cs="宋体"/>
                <w:snapToGrid/>
                <w:color w:val="auto"/>
                <w:sz w:val="24"/>
                <w:szCs w:val="24"/>
                <w:highlight w:val="none"/>
                <w:shd w:val="clear" w:color="auto" w:fill="FFFFFF"/>
              </w:rPr>
            </w:pPr>
          </w:p>
        </w:tc>
        <w:tc>
          <w:tcPr>
            <w:tcW w:w="2025" w:type="dxa"/>
            <w:tcBorders>
              <w:tl2br w:val="nil"/>
              <w:tr2bl w:val="nil"/>
            </w:tcBorders>
            <w:shd w:val="solid" w:color="FFFFFF" w:fill="auto"/>
            <w:noWrap w:val="0"/>
            <w:tcMar>
              <w:top w:w="0" w:type="dxa"/>
              <w:left w:w="105" w:type="dxa"/>
              <w:bottom w:w="0" w:type="dxa"/>
              <w:right w:w="105" w:type="dxa"/>
            </w:tcMar>
            <w:vAlign w:val="center"/>
          </w:tcPr>
          <w:p w14:paraId="5A28378B">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textAlignment w:val="center"/>
              <w:outlineLvl w:val="9"/>
              <w:rPr>
                <w:rFonts w:hint="eastAsia" w:ascii="宋体" w:hAnsi="宋体" w:eastAsia="宋体" w:cs="宋体"/>
                <w:snapToGrid/>
                <w:color w:val="auto"/>
                <w:sz w:val="24"/>
                <w:szCs w:val="24"/>
                <w:highlight w:val="none"/>
                <w:shd w:val="clear" w:color="auto" w:fill="FFFFFF"/>
              </w:rPr>
            </w:pPr>
          </w:p>
        </w:tc>
        <w:tc>
          <w:tcPr>
            <w:tcW w:w="2955" w:type="dxa"/>
            <w:tcBorders>
              <w:tl2br w:val="nil"/>
              <w:tr2bl w:val="nil"/>
            </w:tcBorders>
            <w:shd w:val="solid" w:color="FFFFFF" w:fill="auto"/>
            <w:noWrap w:val="0"/>
            <w:tcMar>
              <w:top w:w="0" w:type="dxa"/>
              <w:left w:w="105" w:type="dxa"/>
              <w:bottom w:w="0" w:type="dxa"/>
              <w:right w:w="105" w:type="dxa"/>
            </w:tcMar>
            <w:vAlign w:val="center"/>
          </w:tcPr>
          <w:p w14:paraId="6B6D9D1B">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textAlignment w:val="center"/>
              <w:outlineLvl w:val="9"/>
              <w:rPr>
                <w:rFonts w:hint="eastAsia" w:ascii="宋体" w:hAnsi="宋体" w:eastAsia="宋体" w:cs="宋体"/>
                <w:snapToGrid/>
                <w:color w:val="auto"/>
                <w:sz w:val="24"/>
                <w:szCs w:val="24"/>
                <w:highlight w:val="none"/>
                <w:shd w:val="clear" w:color="auto" w:fill="FFFFFF"/>
              </w:rPr>
            </w:pPr>
          </w:p>
        </w:tc>
        <w:tc>
          <w:tcPr>
            <w:tcW w:w="2625" w:type="dxa"/>
            <w:tcBorders>
              <w:tl2br w:val="nil"/>
              <w:tr2bl w:val="nil"/>
            </w:tcBorders>
            <w:shd w:val="solid" w:color="FFFFFF" w:fill="auto"/>
            <w:noWrap w:val="0"/>
            <w:tcMar>
              <w:top w:w="0" w:type="dxa"/>
              <w:left w:w="105" w:type="dxa"/>
              <w:bottom w:w="0" w:type="dxa"/>
              <w:right w:w="105" w:type="dxa"/>
            </w:tcMar>
            <w:vAlign w:val="center"/>
          </w:tcPr>
          <w:p w14:paraId="7627BB7B">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textAlignment w:val="center"/>
              <w:outlineLvl w:val="9"/>
              <w:rPr>
                <w:rFonts w:hint="eastAsia" w:ascii="宋体" w:hAnsi="宋体" w:eastAsia="宋体" w:cs="宋体"/>
                <w:snapToGrid/>
                <w:color w:val="auto"/>
                <w:sz w:val="24"/>
                <w:szCs w:val="24"/>
                <w:highlight w:val="none"/>
                <w:shd w:val="clear" w:color="auto" w:fill="FFFFFF"/>
              </w:rPr>
            </w:pPr>
          </w:p>
        </w:tc>
        <w:tc>
          <w:tcPr>
            <w:tcW w:w="1199" w:type="dxa"/>
            <w:tcBorders>
              <w:tl2br w:val="nil"/>
              <w:tr2bl w:val="nil"/>
            </w:tcBorders>
            <w:shd w:val="solid" w:color="FFFFFF" w:fill="auto"/>
            <w:noWrap w:val="0"/>
            <w:tcMar>
              <w:top w:w="0" w:type="dxa"/>
              <w:left w:w="105" w:type="dxa"/>
              <w:bottom w:w="0" w:type="dxa"/>
              <w:right w:w="105" w:type="dxa"/>
            </w:tcMar>
            <w:vAlign w:val="center"/>
          </w:tcPr>
          <w:p w14:paraId="47E7CB0E">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textAlignment w:val="center"/>
              <w:outlineLvl w:val="9"/>
              <w:rPr>
                <w:rFonts w:hint="eastAsia" w:ascii="宋体" w:hAnsi="宋体" w:eastAsia="宋体" w:cs="宋体"/>
                <w:snapToGrid/>
                <w:color w:val="auto"/>
                <w:sz w:val="24"/>
                <w:szCs w:val="24"/>
                <w:highlight w:val="none"/>
                <w:shd w:val="clear" w:color="auto" w:fill="FFFFFF"/>
              </w:rPr>
            </w:pPr>
          </w:p>
        </w:tc>
      </w:tr>
      <w:tr w14:paraId="3A78A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544" w:hRule="atLeast"/>
          <w:tblCellSpacing w:w="15" w:type="dxa"/>
        </w:trPr>
        <w:tc>
          <w:tcPr>
            <w:tcW w:w="1034" w:type="dxa"/>
            <w:tcBorders>
              <w:tl2br w:val="nil"/>
              <w:tr2bl w:val="nil"/>
            </w:tcBorders>
            <w:shd w:val="solid" w:color="FFFFFF" w:fill="auto"/>
            <w:noWrap w:val="0"/>
            <w:tcMar>
              <w:top w:w="0" w:type="dxa"/>
              <w:left w:w="105" w:type="dxa"/>
              <w:bottom w:w="0" w:type="dxa"/>
              <w:right w:w="105" w:type="dxa"/>
            </w:tcMar>
            <w:vAlign w:val="center"/>
          </w:tcPr>
          <w:p w14:paraId="1B8422DC">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textAlignment w:val="center"/>
              <w:outlineLvl w:val="9"/>
              <w:rPr>
                <w:rFonts w:hint="eastAsia" w:ascii="宋体" w:hAnsi="宋体" w:eastAsia="宋体" w:cs="宋体"/>
                <w:snapToGrid/>
                <w:color w:val="auto"/>
                <w:sz w:val="24"/>
                <w:szCs w:val="24"/>
                <w:highlight w:val="none"/>
                <w:shd w:val="clear" w:color="auto" w:fill="FFFFFF"/>
              </w:rPr>
            </w:pPr>
          </w:p>
        </w:tc>
        <w:tc>
          <w:tcPr>
            <w:tcW w:w="2025" w:type="dxa"/>
            <w:tcBorders>
              <w:tl2br w:val="nil"/>
              <w:tr2bl w:val="nil"/>
            </w:tcBorders>
            <w:shd w:val="solid" w:color="FFFFFF" w:fill="auto"/>
            <w:noWrap w:val="0"/>
            <w:tcMar>
              <w:top w:w="0" w:type="dxa"/>
              <w:left w:w="105" w:type="dxa"/>
              <w:bottom w:w="0" w:type="dxa"/>
              <w:right w:w="105" w:type="dxa"/>
            </w:tcMar>
            <w:vAlign w:val="center"/>
          </w:tcPr>
          <w:p w14:paraId="3321DFF7">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textAlignment w:val="center"/>
              <w:outlineLvl w:val="9"/>
              <w:rPr>
                <w:rFonts w:hint="eastAsia" w:ascii="宋体" w:hAnsi="宋体" w:eastAsia="宋体" w:cs="宋体"/>
                <w:snapToGrid/>
                <w:color w:val="auto"/>
                <w:sz w:val="24"/>
                <w:szCs w:val="24"/>
                <w:highlight w:val="none"/>
                <w:shd w:val="clear" w:color="auto" w:fill="FFFFFF"/>
              </w:rPr>
            </w:pPr>
          </w:p>
        </w:tc>
        <w:tc>
          <w:tcPr>
            <w:tcW w:w="2955" w:type="dxa"/>
            <w:tcBorders>
              <w:tl2br w:val="nil"/>
              <w:tr2bl w:val="nil"/>
            </w:tcBorders>
            <w:shd w:val="solid" w:color="FFFFFF" w:fill="auto"/>
            <w:noWrap w:val="0"/>
            <w:tcMar>
              <w:top w:w="0" w:type="dxa"/>
              <w:left w:w="105" w:type="dxa"/>
              <w:bottom w:w="0" w:type="dxa"/>
              <w:right w:w="105" w:type="dxa"/>
            </w:tcMar>
            <w:vAlign w:val="center"/>
          </w:tcPr>
          <w:p w14:paraId="4B6D150F">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textAlignment w:val="center"/>
              <w:outlineLvl w:val="9"/>
              <w:rPr>
                <w:rFonts w:hint="eastAsia" w:ascii="宋体" w:hAnsi="宋体" w:eastAsia="宋体" w:cs="宋体"/>
                <w:snapToGrid/>
                <w:color w:val="auto"/>
                <w:sz w:val="24"/>
                <w:szCs w:val="24"/>
                <w:highlight w:val="none"/>
                <w:shd w:val="clear" w:color="auto" w:fill="FFFFFF"/>
              </w:rPr>
            </w:pPr>
          </w:p>
        </w:tc>
        <w:tc>
          <w:tcPr>
            <w:tcW w:w="2625" w:type="dxa"/>
            <w:tcBorders>
              <w:tl2br w:val="nil"/>
              <w:tr2bl w:val="nil"/>
            </w:tcBorders>
            <w:shd w:val="solid" w:color="FFFFFF" w:fill="auto"/>
            <w:noWrap w:val="0"/>
            <w:tcMar>
              <w:top w:w="0" w:type="dxa"/>
              <w:left w:w="105" w:type="dxa"/>
              <w:bottom w:w="0" w:type="dxa"/>
              <w:right w:w="105" w:type="dxa"/>
            </w:tcMar>
            <w:vAlign w:val="center"/>
          </w:tcPr>
          <w:p w14:paraId="28E7A81A">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textAlignment w:val="center"/>
              <w:outlineLvl w:val="9"/>
              <w:rPr>
                <w:rFonts w:hint="eastAsia" w:ascii="宋体" w:hAnsi="宋体" w:eastAsia="宋体" w:cs="宋体"/>
                <w:snapToGrid/>
                <w:color w:val="auto"/>
                <w:sz w:val="24"/>
                <w:szCs w:val="24"/>
                <w:highlight w:val="none"/>
                <w:shd w:val="clear" w:color="auto" w:fill="FFFFFF"/>
              </w:rPr>
            </w:pPr>
          </w:p>
        </w:tc>
        <w:tc>
          <w:tcPr>
            <w:tcW w:w="1199" w:type="dxa"/>
            <w:tcBorders>
              <w:tl2br w:val="nil"/>
              <w:tr2bl w:val="nil"/>
            </w:tcBorders>
            <w:shd w:val="solid" w:color="FFFFFF" w:fill="auto"/>
            <w:noWrap w:val="0"/>
            <w:tcMar>
              <w:top w:w="0" w:type="dxa"/>
              <w:left w:w="105" w:type="dxa"/>
              <w:bottom w:w="0" w:type="dxa"/>
              <w:right w:w="105" w:type="dxa"/>
            </w:tcMar>
            <w:vAlign w:val="center"/>
          </w:tcPr>
          <w:p w14:paraId="17F1AF55">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textAlignment w:val="center"/>
              <w:outlineLvl w:val="9"/>
              <w:rPr>
                <w:rFonts w:hint="eastAsia" w:ascii="宋体" w:hAnsi="宋体" w:eastAsia="宋体" w:cs="宋体"/>
                <w:snapToGrid/>
                <w:color w:val="auto"/>
                <w:sz w:val="24"/>
                <w:szCs w:val="24"/>
                <w:highlight w:val="none"/>
                <w:shd w:val="clear" w:color="auto" w:fill="FFFFFF"/>
              </w:rPr>
            </w:pPr>
          </w:p>
        </w:tc>
      </w:tr>
      <w:tr w14:paraId="36D30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544" w:hRule="atLeast"/>
          <w:tblCellSpacing w:w="15" w:type="dxa"/>
        </w:trPr>
        <w:tc>
          <w:tcPr>
            <w:tcW w:w="1034" w:type="dxa"/>
            <w:tcBorders>
              <w:tl2br w:val="nil"/>
              <w:tr2bl w:val="nil"/>
            </w:tcBorders>
            <w:shd w:val="solid" w:color="FFFFFF" w:fill="auto"/>
            <w:noWrap w:val="0"/>
            <w:tcMar>
              <w:top w:w="0" w:type="dxa"/>
              <w:left w:w="105" w:type="dxa"/>
              <w:bottom w:w="0" w:type="dxa"/>
              <w:right w:w="105" w:type="dxa"/>
            </w:tcMar>
            <w:vAlign w:val="center"/>
          </w:tcPr>
          <w:p w14:paraId="3DBCB393">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textAlignment w:val="center"/>
              <w:outlineLvl w:val="9"/>
              <w:rPr>
                <w:rFonts w:hint="eastAsia" w:ascii="宋体" w:hAnsi="宋体" w:eastAsia="宋体" w:cs="宋体"/>
                <w:snapToGrid/>
                <w:color w:val="auto"/>
                <w:sz w:val="24"/>
                <w:szCs w:val="24"/>
                <w:highlight w:val="none"/>
                <w:shd w:val="clear" w:color="auto" w:fill="FFFFFF"/>
              </w:rPr>
            </w:pPr>
          </w:p>
        </w:tc>
        <w:tc>
          <w:tcPr>
            <w:tcW w:w="2025" w:type="dxa"/>
            <w:tcBorders>
              <w:tl2br w:val="nil"/>
              <w:tr2bl w:val="nil"/>
            </w:tcBorders>
            <w:shd w:val="solid" w:color="FFFFFF" w:fill="auto"/>
            <w:noWrap w:val="0"/>
            <w:tcMar>
              <w:top w:w="0" w:type="dxa"/>
              <w:left w:w="105" w:type="dxa"/>
              <w:bottom w:w="0" w:type="dxa"/>
              <w:right w:w="105" w:type="dxa"/>
            </w:tcMar>
            <w:vAlign w:val="center"/>
          </w:tcPr>
          <w:p w14:paraId="47F7B51F">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textAlignment w:val="center"/>
              <w:outlineLvl w:val="9"/>
              <w:rPr>
                <w:rFonts w:hint="eastAsia" w:ascii="宋体" w:hAnsi="宋体" w:eastAsia="宋体" w:cs="宋体"/>
                <w:snapToGrid/>
                <w:color w:val="auto"/>
                <w:sz w:val="24"/>
                <w:szCs w:val="24"/>
                <w:highlight w:val="none"/>
                <w:shd w:val="clear" w:color="auto" w:fill="FFFFFF"/>
              </w:rPr>
            </w:pPr>
          </w:p>
        </w:tc>
        <w:tc>
          <w:tcPr>
            <w:tcW w:w="2955" w:type="dxa"/>
            <w:tcBorders>
              <w:tl2br w:val="nil"/>
              <w:tr2bl w:val="nil"/>
            </w:tcBorders>
            <w:shd w:val="solid" w:color="FFFFFF" w:fill="auto"/>
            <w:noWrap w:val="0"/>
            <w:tcMar>
              <w:top w:w="0" w:type="dxa"/>
              <w:left w:w="105" w:type="dxa"/>
              <w:bottom w:w="0" w:type="dxa"/>
              <w:right w:w="105" w:type="dxa"/>
            </w:tcMar>
            <w:vAlign w:val="center"/>
          </w:tcPr>
          <w:p w14:paraId="31C61F7E">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textAlignment w:val="center"/>
              <w:outlineLvl w:val="9"/>
              <w:rPr>
                <w:rFonts w:hint="eastAsia" w:ascii="宋体" w:hAnsi="宋体" w:eastAsia="宋体" w:cs="宋体"/>
                <w:snapToGrid/>
                <w:color w:val="auto"/>
                <w:sz w:val="24"/>
                <w:szCs w:val="24"/>
                <w:highlight w:val="none"/>
                <w:shd w:val="clear" w:color="auto" w:fill="FFFFFF"/>
              </w:rPr>
            </w:pPr>
          </w:p>
        </w:tc>
        <w:tc>
          <w:tcPr>
            <w:tcW w:w="2625" w:type="dxa"/>
            <w:tcBorders>
              <w:tl2br w:val="nil"/>
              <w:tr2bl w:val="nil"/>
            </w:tcBorders>
            <w:shd w:val="solid" w:color="FFFFFF" w:fill="auto"/>
            <w:noWrap w:val="0"/>
            <w:tcMar>
              <w:top w:w="0" w:type="dxa"/>
              <w:left w:w="105" w:type="dxa"/>
              <w:bottom w:w="0" w:type="dxa"/>
              <w:right w:w="105" w:type="dxa"/>
            </w:tcMar>
            <w:vAlign w:val="center"/>
          </w:tcPr>
          <w:p w14:paraId="0B973FCA">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textAlignment w:val="center"/>
              <w:outlineLvl w:val="9"/>
              <w:rPr>
                <w:rFonts w:hint="eastAsia" w:ascii="宋体" w:hAnsi="宋体" w:eastAsia="宋体" w:cs="宋体"/>
                <w:snapToGrid/>
                <w:color w:val="auto"/>
                <w:sz w:val="24"/>
                <w:szCs w:val="24"/>
                <w:highlight w:val="none"/>
                <w:shd w:val="clear" w:color="auto" w:fill="FFFFFF"/>
              </w:rPr>
            </w:pPr>
          </w:p>
        </w:tc>
        <w:tc>
          <w:tcPr>
            <w:tcW w:w="1199" w:type="dxa"/>
            <w:tcBorders>
              <w:tl2br w:val="nil"/>
              <w:tr2bl w:val="nil"/>
            </w:tcBorders>
            <w:shd w:val="solid" w:color="FFFFFF" w:fill="auto"/>
            <w:noWrap w:val="0"/>
            <w:tcMar>
              <w:top w:w="0" w:type="dxa"/>
              <w:left w:w="105" w:type="dxa"/>
              <w:bottom w:w="0" w:type="dxa"/>
              <w:right w:w="105" w:type="dxa"/>
            </w:tcMar>
            <w:vAlign w:val="center"/>
          </w:tcPr>
          <w:p w14:paraId="1C32EEA7">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textAlignment w:val="center"/>
              <w:outlineLvl w:val="9"/>
              <w:rPr>
                <w:rFonts w:hint="eastAsia" w:ascii="宋体" w:hAnsi="宋体" w:eastAsia="宋体" w:cs="宋体"/>
                <w:snapToGrid/>
                <w:color w:val="auto"/>
                <w:sz w:val="24"/>
                <w:szCs w:val="24"/>
                <w:highlight w:val="none"/>
                <w:shd w:val="clear" w:color="auto" w:fill="FFFFFF"/>
              </w:rPr>
            </w:pPr>
          </w:p>
        </w:tc>
      </w:tr>
      <w:tr w14:paraId="18DD6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544" w:hRule="atLeast"/>
          <w:tblCellSpacing w:w="15" w:type="dxa"/>
        </w:trPr>
        <w:tc>
          <w:tcPr>
            <w:tcW w:w="1034" w:type="dxa"/>
            <w:tcBorders>
              <w:tl2br w:val="nil"/>
              <w:tr2bl w:val="nil"/>
            </w:tcBorders>
            <w:shd w:val="solid" w:color="FFFFFF" w:fill="auto"/>
            <w:noWrap w:val="0"/>
            <w:tcMar>
              <w:top w:w="0" w:type="dxa"/>
              <w:left w:w="105" w:type="dxa"/>
              <w:bottom w:w="0" w:type="dxa"/>
              <w:right w:w="105" w:type="dxa"/>
            </w:tcMar>
            <w:vAlign w:val="center"/>
          </w:tcPr>
          <w:p w14:paraId="1261C225">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textAlignment w:val="center"/>
              <w:outlineLvl w:val="9"/>
              <w:rPr>
                <w:rFonts w:hint="eastAsia" w:ascii="宋体" w:hAnsi="宋体" w:eastAsia="宋体" w:cs="宋体"/>
                <w:snapToGrid/>
                <w:color w:val="auto"/>
                <w:sz w:val="24"/>
                <w:szCs w:val="24"/>
                <w:highlight w:val="none"/>
                <w:shd w:val="clear" w:color="auto" w:fill="FFFFFF"/>
              </w:rPr>
            </w:pPr>
          </w:p>
        </w:tc>
        <w:tc>
          <w:tcPr>
            <w:tcW w:w="2025" w:type="dxa"/>
            <w:tcBorders>
              <w:tl2br w:val="nil"/>
              <w:tr2bl w:val="nil"/>
            </w:tcBorders>
            <w:shd w:val="solid" w:color="FFFFFF" w:fill="auto"/>
            <w:noWrap w:val="0"/>
            <w:tcMar>
              <w:top w:w="0" w:type="dxa"/>
              <w:left w:w="105" w:type="dxa"/>
              <w:bottom w:w="0" w:type="dxa"/>
              <w:right w:w="105" w:type="dxa"/>
            </w:tcMar>
            <w:vAlign w:val="center"/>
          </w:tcPr>
          <w:p w14:paraId="5E990215">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textAlignment w:val="center"/>
              <w:outlineLvl w:val="9"/>
              <w:rPr>
                <w:rFonts w:hint="eastAsia" w:ascii="宋体" w:hAnsi="宋体" w:eastAsia="宋体" w:cs="宋体"/>
                <w:snapToGrid/>
                <w:color w:val="auto"/>
                <w:sz w:val="24"/>
                <w:szCs w:val="24"/>
                <w:highlight w:val="none"/>
                <w:shd w:val="clear" w:color="auto" w:fill="FFFFFF"/>
              </w:rPr>
            </w:pPr>
          </w:p>
        </w:tc>
        <w:tc>
          <w:tcPr>
            <w:tcW w:w="2955" w:type="dxa"/>
            <w:tcBorders>
              <w:tl2br w:val="nil"/>
              <w:tr2bl w:val="nil"/>
            </w:tcBorders>
            <w:shd w:val="solid" w:color="FFFFFF" w:fill="auto"/>
            <w:noWrap w:val="0"/>
            <w:tcMar>
              <w:top w:w="0" w:type="dxa"/>
              <w:left w:w="105" w:type="dxa"/>
              <w:bottom w:w="0" w:type="dxa"/>
              <w:right w:w="105" w:type="dxa"/>
            </w:tcMar>
            <w:vAlign w:val="center"/>
          </w:tcPr>
          <w:p w14:paraId="19764F06">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textAlignment w:val="center"/>
              <w:outlineLvl w:val="9"/>
              <w:rPr>
                <w:rFonts w:hint="eastAsia" w:ascii="宋体" w:hAnsi="宋体" w:eastAsia="宋体" w:cs="宋体"/>
                <w:snapToGrid/>
                <w:color w:val="auto"/>
                <w:sz w:val="24"/>
                <w:szCs w:val="24"/>
                <w:highlight w:val="none"/>
                <w:shd w:val="clear" w:color="auto" w:fill="FFFFFF"/>
              </w:rPr>
            </w:pPr>
          </w:p>
        </w:tc>
        <w:tc>
          <w:tcPr>
            <w:tcW w:w="2625" w:type="dxa"/>
            <w:tcBorders>
              <w:tl2br w:val="nil"/>
              <w:tr2bl w:val="nil"/>
            </w:tcBorders>
            <w:shd w:val="solid" w:color="FFFFFF" w:fill="auto"/>
            <w:noWrap w:val="0"/>
            <w:tcMar>
              <w:top w:w="0" w:type="dxa"/>
              <w:left w:w="105" w:type="dxa"/>
              <w:bottom w:w="0" w:type="dxa"/>
              <w:right w:w="105" w:type="dxa"/>
            </w:tcMar>
            <w:vAlign w:val="center"/>
          </w:tcPr>
          <w:p w14:paraId="0F18F69C">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textAlignment w:val="center"/>
              <w:outlineLvl w:val="9"/>
              <w:rPr>
                <w:rFonts w:hint="eastAsia" w:ascii="宋体" w:hAnsi="宋体" w:eastAsia="宋体" w:cs="宋体"/>
                <w:snapToGrid/>
                <w:color w:val="auto"/>
                <w:sz w:val="24"/>
                <w:szCs w:val="24"/>
                <w:highlight w:val="none"/>
                <w:shd w:val="clear" w:color="auto" w:fill="FFFFFF"/>
              </w:rPr>
            </w:pPr>
          </w:p>
        </w:tc>
        <w:tc>
          <w:tcPr>
            <w:tcW w:w="1199" w:type="dxa"/>
            <w:tcBorders>
              <w:tl2br w:val="nil"/>
              <w:tr2bl w:val="nil"/>
            </w:tcBorders>
            <w:shd w:val="solid" w:color="FFFFFF" w:fill="auto"/>
            <w:noWrap w:val="0"/>
            <w:tcMar>
              <w:top w:w="0" w:type="dxa"/>
              <w:left w:w="105" w:type="dxa"/>
              <w:bottom w:w="0" w:type="dxa"/>
              <w:right w:w="105" w:type="dxa"/>
            </w:tcMar>
            <w:vAlign w:val="center"/>
          </w:tcPr>
          <w:p w14:paraId="05AA6CEB">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textAlignment w:val="center"/>
              <w:outlineLvl w:val="9"/>
              <w:rPr>
                <w:rFonts w:hint="eastAsia" w:ascii="宋体" w:hAnsi="宋体" w:eastAsia="宋体" w:cs="宋体"/>
                <w:snapToGrid/>
                <w:color w:val="auto"/>
                <w:sz w:val="24"/>
                <w:szCs w:val="24"/>
                <w:highlight w:val="none"/>
                <w:shd w:val="clear" w:color="auto" w:fill="FFFFFF"/>
              </w:rPr>
            </w:pPr>
          </w:p>
        </w:tc>
      </w:tr>
      <w:tr w14:paraId="72B3D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544" w:hRule="atLeast"/>
          <w:tblCellSpacing w:w="15" w:type="dxa"/>
        </w:trPr>
        <w:tc>
          <w:tcPr>
            <w:tcW w:w="1034" w:type="dxa"/>
            <w:tcBorders>
              <w:tl2br w:val="nil"/>
              <w:tr2bl w:val="nil"/>
            </w:tcBorders>
            <w:shd w:val="solid" w:color="FFFFFF" w:fill="auto"/>
            <w:noWrap w:val="0"/>
            <w:tcMar>
              <w:top w:w="0" w:type="dxa"/>
              <w:left w:w="105" w:type="dxa"/>
              <w:bottom w:w="0" w:type="dxa"/>
              <w:right w:w="105" w:type="dxa"/>
            </w:tcMar>
            <w:vAlign w:val="center"/>
          </w:tcPr>
          <w:p w14:paraId="386B1375">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textAlignment w:val="center"/>
              <w:outlineLvl w:val="9"/>
              <w:rPr>
                <w:rFonts w:hint="eastAsia" w:ascii="宋体" w:hAnsi="宋体" w:eastAsia="宋体" w:cs="宋体"/>
                <w:snapToGrid/>
                <w:color w:val="auto"/>
                <w:sz w:val="24"/>
                <w:szCs w:val="24"/>
                <w:highlight w:val="none"/>
                <w:shd w:val="clear" w:color="auto" w:fill="FFFFFF"/>
              </w:rPr>
            </w:pPr>
          </w:p>
        </w:tc>
        <w:tc>
          <w:tcPr>
            <w:tcW w:w="2025" w:type="dxa"/>
            <w:tcBorders>
              <w:tl2br w:val="nil"/>
              <w:tr2bl w:val="nil"/>
            </w:tcBorders>
            <w:shd w:val="solid" w:color="FFFFFF" w:fill="auto"/>
            <w:noWrap w:val="0"/>
            <w:tcMar>
              <w:top w:w="0" w:type="dxa"/>
              <w:left w:w="105" w:type="dxa"/>
              <w:bottom w:w="0" w:type="dxa"/>
              <w:right w:w="105" w:type="dxa"/>
            </w:tcMar>
            <w:vAlign w:val="center"/>
          </w:tcPr>
          <w:p w14:paraId="2CEBEB22">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textAlignment w:val="center"/>
              <w:outlineLvl w:val="9"/>
              <w:rPr>
                <w:rFonts w:hint="eastAsia" w:ascii="宋体" w:hAnsi="宋体" w:eastAsia="宋体" w:cs="宋体"/>
                <w:snapToGrid/>
                <w:color w:val="auto"/>
                <w:sz w:val="24"/>
                <w:szCs w:val="24"/>
                <w:highlight w:val="none"/>
                <w:shd w:val="clear" w:color="auto" w:fill="FFFFFF"/>
              </w:rPr>
            </w:pPr>
          </w:p>
        </w:tc>
        <w:tc>
          <w:tcPr>
            <w:tcW w:w="2955" w:type="dxa"/>
            <w:tcBorders>
              <w:tl2br w:val="nil"/>
              <w:tr2bl w:val="nil"/>
            </w:tcBorders>
            <w:shd w:val="solid" w:color="FFFFFF" w:fill="auto"/>
            <w:noWrap w:val="0"/>
            <w:tcMar>
              <w:top w:w="0" w:type="dxa"/>
              <w:left w:w="105" w:type="dxa"/>
              <w:bottom w:w="0" w:type="dxa"/>
              <w:right w:w="105" w:type="dxa"/>
            </w:tcMar>
            <w:vAlign w:val="center"/>
          </w:tcPr>
          <w:p w14:paraId="391A8E90">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textAlignment w:val="center"/>
              <w:outlineLvl w:val="9"/>
              <w:rPr>
                <w:rFonts w:hint="eastAsia" w:ascii="宋体" w:hAnsi="宋体" w:eastAsia="宋体" w:cs="宋体"/>
                <w:snapToGrid/>
                <w:color w:val="auto"/>
                <w:sz w:val="24"/>
                <w:szCs w:val="24"/>
                <w:highlight w:val="none"/>
                <w:shd w:val="clear" w:color="auto" w:fill="FFFFFF"/>
              </w:rPr>
            </w:pPr>
          </w:p>
        </w:tc>
        <w:tc>
          <w:tcPr>
            <w:tcW w:w="2625" w:type="dxa"/>
            <w:tcBorders>
              <w:tl2br w:val="nil"/>
              <w:tr2bl w:val="nil"/>
            </w:tcBorders>
            <w:shd w:val="solid" w:color="FFFFFF" w:fill="auto"/>
            <w:noWrap w:val="0"/>
            <w:tcMar>
              <w:top w:w="0" w:type="dxa"/>
              <w:left w:w="105" w:type="dxa"/>
              <w:bottom w:w="0" w:type="dxa"/>
              <w:right w:w="105" w:type="dxa"/>
            </w:tcMar>
            <w:vAlign w:val="center"/>
          </w:tcPr>
          <w:p w14:paraId="6B898FB2">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textAlignment w:val="center"/>
              <w:outlineLvl w:val="9"/>
              <w:rPr>
                <w:rFonts w:hint="eastAsia" w:ascii="宋体" w:hAnsi="宋体" w:eastAsia="宋体" w:cs="宋体"/>
                <w:snapToGrid/>
                <w:color w:val="auto"/>
                <w:sz w:val="24"/>
                <w:szCs w:val="24"/>
                <w:highlight w:val="none"/>
                <w:shd w:val="clear" w:color="auto" w:fill="FFFFFF"/>
              </w:rPr>
            </w:pPr>
          </w:p>
        </w:tc>
        <w:tc>
          <w:tcPr>
            <w:tcW w:w="1199" w:type="dxa"/>
            <w:tcBorders>
              <w:tl2br w:val="nil"/>
              <w:tr2bl w:val="nil"/>
            </w:tcBorders>
            <w:shd w:val="solid" w:color="FFFFFF" w:fill="auto"/>
            <w:noWrap w:val="0"/>
            <w:tcMar>
              <w:top w:w="0" w:type="dxa"/>
              <w:left w:w="105" w:type="dxa"/>
              <w:bottom w:w="0" w:type="dxa"/>
              <w:right w:w="105" w:type="dxa"/>
            </w:tcMar>
            <w:vAlign w:val="center"/>
          </w:tcPr>
          <w:p w14:paraId="756FDBC4">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textAlignment w:val="center"/>
              <w:outlineLvl w:val="9"/>
              <w:rPr>
                <w:rFonts w:hint="eastAsia" w:ascii="宋体" w:hAnsi="宋体" w:eastAsia="宋体" w:cs="宋体"/>
                <w:snapToGrid/>
                <w:color w:val="auto"/>
                <w:sz w:val="24"/>
                <w:szCs w:val="24"/>
                <w:highlight w:val="none"/>
                <w:shd w:val="clear" w:color="auto" w:fill="FFFFFF"/>
              </w:rPr>
            </w:pPr>
          </w:p>
        </w:tc>
      </w:tr>
      <w:tr w14:paraId="491D7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544" w:hRule="atLeast"/>
          <w:tblCellSpacing w:w="15" w:type="dxa"/>
        </w:trPr>
        <w:tc>
          <w:tcPr>
            <w:tcW w:w="1034" w:type="dxa"/>
            <w:tcBorders>
              <w:tl2br w:val="nil"/>
              <w:tr2bl w:val="nil"/>
            </w:tcBorders>
            <w:shd w:val="solid" w:color="FFFFFF" w:fill="auto"/>
            <w:noWrap w:val="0"/>
            <w:tcMar>
              <w:top w:w="0" w:type="dxa"/>
              <w:left w:w="105" w:type="dxa"/>
              <w:bottom w:w="0" w:type="dxa"/>
              <w:right w:w="105" w:type="dxa"/>
            </w:tcMar>
            <w:vAlign w:val="center"/>
          </w:tcPr>
          <w:p w14:paraId="74D1E9E2">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textAlignment w:val="center"/>
              <w:outlineLvl w:val="9"/>
              <w:rPr>
                <w:rFonts w:hint="eastAsia" w:ascii="宋体" w:hAnsi="宋体" w:eastAsia="宋体" w:cs="宋体"/>
                <w:snapToGrid/>
                <w:color w:val="auto"/>
                <w:sz w:val="24"/>
                <w:szCs w:val="24"/>
                <w:highlight w:val="none"/>
                <w:shd w:val="clear" w:color="auto" w:fill="FFFFFF"/>
              </w:rPr>
            </w:pPr>
          </w:p>
        </w:tc>
        <w:tc>
          <w:tcPr>
            <w:tcW w:w="2025" w:type="dxa"/>
            <w:tcBorders>
              <w:tl2br w:val="nil"/>
              <w:tr2bl w:val="nil"/>
            </w:tcBorders>
            <w:shd w:val="solid" w:color="FFFFFF" w:fill="auto"/>
            <w:noWrap w:val="0"/>
            <w:tcMar>
              <w:top w:w="0" w:type="dxa"/>
              <w:left w:w="105" w:type="dxa"/>
              <w:bottom w:w="0" w:type="dxa"/>
              <w:right w:w="105" w:type="dxa"/>
            </w:tcMar>
            <w:vAlign w:val="center"/>
          </w:tcPr>
          <w:p w14:paraId="51B953E4">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textAlignment w:val="center"/>
              <w:outlineLvl w:val="9"/>
              <w:rPr>
                <w:rFonts w:hint="eastAsia" w:ascii="宋体" w:hAnsi="宋体" w:eastAsia="宋体" w:cs="宋体"/>
                <w:snapToGrid/>
                <w:color w:val="auto"/>
                <w:sz w:val="24"/>
                <w:szCs w:val="24"/>
                <w:highlight w:val="none"/>
                <w:shd w:val="clear" w:color="auto" w:fill="FFFFFF"/>
              </w:rPr>
            </w:pPr>
          </w:p>
        </w:tc>
        <w:tc>
          <w:tcPr>
            <w:tcW w:w="2955" w:type="dxa"/>
            <w:tcBorders>
              <w:tl2br w:val="nil"/>
              <w:tr2bl w:val="nil"/>
            </w:tcBorders>
            <w:shd w:val="solid" w:color="FFFFFF" w:fill="auto"/>
            <w:noWrap w:val="0"/>
            <w:tcMar>
              <w:top w:w="0" w:type="dxa"/>
              <w:left w:w="105" w:type="dxa"/>
              <w:bottom w:w="0" w:type="dxa"/>
              <w:right w:w="105" w:type="dxa"/>
            </w:tcMar>
            <w:vAlign w:val="center"/>
          </w:tcPr>
          <w:p w14:paraId="5C351606">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textAlignment w:val="center"/>
              <w:outlineLvl w:val="9"/>
              <w:rPr>
                <w:rFonts w:hint="eastAsia" w:ascii="宋体" w:hAnsi="宋体" w:eastAsia="宋体" w:cs="宋体"/>
                <w:snapToGrid/>
                <w:color w:val="auto"/>
                <w:sz w:val="24"/>
                <w:szCs w:val="24"/>
                <w:highlight w:val="none"/>
                <w:shd w:val="clear" w:color="auto" w:fill="FFFFFF"/>
              </w:rPr>
            </w:pPr>
          </w:p>
        </w:tc>
        <w:tc>
          <w:tcPr>
            <w:tcW w:w="2625" w:type="dxa"/>
            <w:tcBorders>
              <w:tl2br w:val="nil"/>
              <w:tr2bl w:val="nil"/>
            </w:tcBorders>
            <w:shd w:val="solid" w:color="FFFFFF" w:fill="auto"/>
            <w:noWrap w:val="0"/>
            <w:tcMar>
              <w:top w:w="0" w:type="dxa"/>
              <w:left w:w="105" w:type="dxa"/>
              <w:bottom w:w="0" w:type="dxa"/>
              <w:right w:w="105" w:type="dxa"/>
            </w:tcMar>
            <w:vAlign w:val="center"/>
          </w:tcPr>
          <w:p w14:paraId="6BFB3CA5">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textAlignment w:val="center"/>
              <w:outlineLvl w:val="9"/>
              <w:rPr>
                <w:rFonts w:hint="eastAsia" w:ascii="宋体" w:hAnsi="宋体" w:eastAsia="宋体" w:cs="宋体"/>
                <w:snapToGrid/>
                <w:color w:val="auto"/>
                <w:sz w:val="24"/>
                <w:szCs w:val="24"/>
                <w:highlight w:val="none"/>
                <w:shd w:val="clear" w:color="auto" w:fill="FFFFFF"/>
              </w:rPr>
            </w:pPr>
          </w:p>
        </w:tc>
        <w:tc>
          <w:tcPr>
            <w:tcW w:w="1199" w:type="dxa"/>
            <w:tcBorders>
              <w:tl2br w:val="nil"/>
              <w:tr2bl w:val="nil"/>
            </w:tcBorders>
            <w:shd w:val="solid" w:color="FFFFFF" w:fill="auto"/>
            <w:noWrap w:val="0"/>
            <w:tcMar>
              <w:top w:w="0" w:type="dxa"/>
              <w:left w:w="105" w:type="dxa"/>
              <w:bottom w:w="0" w:type="dxa"/>
              <w:right w:w="105" w:type="dxa"/>
            </w:tcMar>
            <w:vAlign w:val="center"/>
          </w:tcPr>
          <w:p w14:paraId="2DB3AE64">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textAlignment w:val="center"/>
              <w:outlineLvl w:val="9"/>
              <w:rPr>
                <w:rFonts w:hint="eastAsia" w:ascii="宋体" w:hAnsi="宋体" w:eastAsia="宋体" w:cs="宋体"/>
                <w:snapToGrid/>
                <w:color w:val="auto"/>
                <w:sz w:val="24"/>
                <w:szCs w:val="24"/>
                <w:highlight w:val="none"/>
                <w:shd w:val="clear" w:color="auto" w:fill="FFFFFF"/>
              </w:rPr>
            </w:pPr>
          </w:p>
        </w:tc>
      </w:tr>
      <w:tr w14:paraId="4D186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544" w:hRule="atLeast"/>
          <w:tblCellSpacing w:w="15" w:type="dxa"/>
        </w:trPr>
        <w:tc>
          <w:tcPr>
            <w:tcW w:w="1034" w:type="dxa"/>
            <w:tcBorders>
              <w:tl2br w:val="nil"/>
              <w:tr2bl w:val="nil"/>
            </w:tcBorders>
            <w:shd w:val="solid" w:color="FFFFFF" w:fill="auto"/>
            <w:noWrap w:val="0"/>
            <w:tcMar>
              <w:top w:w="0" w:type="dxa"/>
              <w:left w:w="105" w:type="dxa"/>
              <w:bottom w:w="0" w:type="dxa"/>
              <w:right w:w="105" w:type="dxa"/>
            </w:tcMar>
            <w:vAlign w:val="center"/>
          </w:tcPr>
          <w:p w14:paraId="43A6D81E">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textAlignment w:val="center"/>
              <w:outlineLvl w:val="9"/>
              <w:rPr>
                <w:rFonts w:hint="eastAsia" w:ascii="宋体" w:hAnsi="宋体" w:eastAsia="宋体" w:cs="宋体"/>
                <w:snapToGrid/>
                <w:color w:val="auto"/>
                <w:sz w:val="24"/>
                <w:szCs w:val="24"/>
                <w:highlight w:val="none"/>
                <w:shd w:val="clear" w:color="auto" w:fill="FFFFFF"/>
              </w:rPr>
            </w:pPr>
          </w:p>
        </w:tc>
        <w:tc>
          <w:tcPr>
            <w:tcW w:w="2025" w:type="dxa"/>
            <w:tcBorders>
              <w:tl2br w:val="nil"/>
              <w:tr2bl w:val="nil"/>
            </w:tcBorders>
            <w:shd w:val="solid" w:color="FFFFFF" w:fill="auto"/>
            <w:noWrap w:val="0"/>
            <w:tcMar>
              <w:top w:w="0" w:type="dxa"/>
              <w:left w:w="105" w:type="dxa"/>
              <w:bottom w:w="0" w:type="dxa"/>
              <w:right w:w="105" w:type="dxa"/>
            </w:tcMar>
            <w:vAlign w:val="center"/>
          </w:tcPr>
          <w:p w14:paraId="014F55D8">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textAlignment w:val="center"/>
              <w:outlineLvl w:val="9"/>
              <w:rPr>
                <w:rFonts w:hint="eastAsia" w:ascii="宋体" w:hAnsi="宋体" w:eastAsia="宋体" w:cs="宋体"/>
                <w:snapToGrid/>
                <w:color w:val="auto"/>
                <w:sz w:val="24"/>
                <w:szCs w:val="24"/>
                <w:highlight w:val="none"/>
                <w:shd w:val="clear" w:color="auto" w:fill="FFFFFF"/>
              </w:rPr>
            </w:pPr>
          </w:p>
        </w:tc>
        <w:tc>
          <w:tcPr>
            <w:tcW w:w="2955" w:type="dxa"/>
            <w:tcBorders>
              <w:tl2br w:val="nil"/>
              <w:tr2bl w:val="nil"/>
            </w:tcBorders>
            <w:shd w:val="solid" w:color="FFFFFF" w:fill="auto"/>
            <w:noWrap w:val="0"/>
            <w:tcMar>
              <w:top w:w="0" w:type="dxa"/>
              <w:left w:w="105" w:type="dxa"/>
              <w:bottom w:w="0" w:type="dxa"/>
              <w:right w:w="105" w:type="dxa"/>
            </w:tcMar>
            <w:vAlign w:val="center"/>
          </w:tcPr>
          <w:p w14:paraId="0CB8309C">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textAlignment w:val="center"/>
              <w:outlineLvl w:val="9"/>
              <w:rPr>
                <w:rFonts w:hint="eastAsia" w:ascii="宋体" w:hAnsi="宋体" w:eastAsia="宋体" w:cs="宋体"/>
                <w:snapToGrid/>
                <w:color w:val="auto"/>
                <w:sz w:val="24"/>
                <w:szCs w:val="24"/>
                <w:highlight w:val="none"/>
                <w:shd w:val="clear" w:color="auto" w:fill="FFFFFF"/>
              </w:rPr>
            </w:pPr>
          </w:p>
        </w:tc>
        <w:tc>
          <w:tcPr>
            <w:tcW w:w="2625" w:type="dxa"/>
            <w:tcBorders>
              <w:tl2br w:val="nil"/>
              <w:tr2bl w:val="nil"/>
            </w:tcBorders>
            <w:shd w:val="solid" w:color="FFFFFF" w:fill="auto"/>
            <w:noWrap w:val="0"/>
            <w:tcMar>
              <w:top w:w="0" w:type="dxa"/>
              <w:left w:w="105" w:type="dxa"/>
              <w:bottom w:w="0" w:type="dxa"/>
              <w:right w:w="105" w:type="dxa"/>
            </w:tcMar>
            <w:vAlign w:val="center"/>
          </w:tcPr>
          <w:p w14:paraId="31EB440F">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textAlignment w:val="center"/>
              <w:outlineLvl w:val="9"/>
              <w:rPr>
                <w:rFonts w:hint="eastAsia" w:ascii="宋体" w:hAnsi="宋体" w:eastAsia="宋体" w:cs="宋体"/>
                <w:snapToGrid/>
                <w:color w:val="auto"/>
                <w:sz w:val="24"/>
                <w:szCs w:val="24"/>
                <w:highlight w:val="none"/>
                <w:shd w:val="clear" w:color="auto" w:fill="FFFFFF"/>
              </w:rPr>
            </w:pPr>
          </w:p>
        </w:tc>
        <w:tc>
          <w:tcPr>
            <w:tcW w:w="1199" w:type="dxa"/>
            <w:tcBorders>
              <w:tl2br w:val="nil"/>
              <w:tr2bl w:val="nil"/>
            </w:tcBorders>
            <w:shd w:val="solid" w:color="FFFFFF" w:fill="auto"/>
            <w:noWrap w:val="0"/>
            <w:tcMar>
              <w:top w:w="0" w:type="dxa"/>
              <w:left w:w="105" w:type="dxa"/>
              <w:bottom w:w="0" w:type="dxa"/>
              <w:right w:w="105" w:type="dxa"/>
            </w:tcMar>
            <w:vAlign w:val="center"/>
          </w:tcPr>
          <w:p w14:paraId="2F265D83">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textAlignment w:val="center"/>
              <w:outlineLvl w:val="9"/>
              <w:rPr>
                <w:rFonts w:hint="eastAsia" w:ascii="宋体" w:hAnsi="宋体" w:eastAsia="宋体" w:cs="宋体"/>
                <w:snapToGrid/>
                <w:color w:val="auto"/>
                <w:sz w:val="24"/>
                <w:szCs w:val="24"/>
                <w:highlight w:val="none"/>
                <w:shd w:val="clear" w:color="auto" w:fill="FFFFFF"/>
              </w:rPr>
            </w:pPr>
          </w:p>
        </w:tc>
      </w:tr>
      <w:tr w14:paraId="2387F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587" w:hRule="atLeast"/>
          <w:tblCellSpacing w:w="15" w:type="dxa"/>
        </w:trPr>
        <w:tc>
          <w:tcPr>
            <w:tcW w:w="1034" w:type="dxa"/>
            <w:tcBorders>
              <w:tl2br w:val="nil"/>
              <w:tr2bl w:val="nil"/>
            </w:tcBorders>
            <w:shd w:val="solid" w:color="FFFFFF" w:fill="auto"/>
            <w:noWrap w:val="0"/>
            <w:tcMar>
              <w:top w:w="0" w:type="dxa"/>
              <w:left w:w="105" w:type="dxa"/>
              <w:bottom w:w="0" w:type="dxa"/>
              <w:right w:w="105" w:type="dxa"/>
            </w:tcMar>
            <w:vAlign w:val="center"/>
          </w:tcPr>
          <w:p w14:paraId="5967B021">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textAlignment w:val="center"/>
              <w:outlineLvl w:val="9"/>
              <w:rPr>
                <w:rFonts w:hint="eastAsia" w:ascii="宋体" w:hAnsi="宋体" w:eastAsia="宋体" w:cs="宋体"/>
                <w:snapToGrid/>
                <w:color w:val="auto"/>
                <w:sz w:val="24"/>
                <w:szCs w:val="24"/>
                <w:highlight w:val="none"/>
                <w:shd w:val="clear" w:color="auto" w:fill="FFFFFF"/>
              </w:rPr>
            </w:pPr>
          </w:p>
        </w:tc>
        <w:tc>
          <w:tcPr>
            <w:tcW w:w="2025" w:type="dxa"/>
            <w:tcBorders>
              <w:tl2br w:val="nil"/>
              <w:tr2bl w:val="nil"/>
            </w:tcBorders>
            <w:shd w:val="solid" w:color="FFFFFF" w:fill="auto"/>
            <w:noWrap w:val="0"/>
            <w:tcMar>
              <w:top w:w="0" w:type="dxa"/>
              <w:left w:w="105" w:type="dxa"/>
              <w:bottom w:w="0" w:type="dxa"/>
              <w:right w:w="105" w:type="dxa"/>
            </w:tcMar>
            <w:vAlign w:val="center"/>
          </w:tcPr>
          <w:p w14:paraId="2266C0DA">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textAlignment w:val="center"/>
              <w:outlineLvl w:val="9"/>
              <w:rPr>
                <w:rFonts w:hint="eastAsia" w:ascii="宋体" w:hAnsi="宋体" w:eastAsia="宋体" w:cs="宋体"/>
                <w:snapToGrid/>
                <w:color w:val="auto"/>
                <w:sz w:val="24"/>
                <w:szCs w:val="24"/>
                <w:highlight w:val="none"/>
                <w:shd w:val="clear" w:color="auto" w:fill="FFFFFF"/>
              </w:rPr>
            </w:pPr>
          </w:p>
        </w:tc>
        <w:tc>
          <w:tcPr>
            <w:tcW w:w="2955" w:type="dxa"/>
            <w:tcBorders>
              <w:tl2br w:val="nil"/>
              <w:tr2bl w:val="nil"/>
            </w:tcBorders>
            <w:shd w:val="solid" w:color="FFFFFF" w:fill="auto"/>
            <w:noWrap w:val="0"/>
            <w:tcMar>
              <w:top w:w="0" w:type="dxa"/>
              <w:left w:w="105" w:type="dxa"/>
              <w:bottom w:w="0" w:type="dxa"/>
              <w:right w:w="105" w:type="dxa"/>
            </w:tcMar>
            <w:vAlign w:val="center"/>
          </w:tcPr>
          <w:p w14:paraId="5D1D57CC">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textAlignment w:val="center"/>
              <w:outlineLvl w:val="9"/>
              <w:rPr>
                <w:rFonts w:hint="eastAsia" w:ascii="宋体" w:hAnsi="宋体" w:eastAsia="宋体" w:cs="宋体"/>
                <w:snapToGrid/>
                <w:color w:val="auto"/>
                <w:sz w:val="24"/>
                <w:szCs w:val="24"/>
                <w:highlight w:val="none"/>
                <w:shd w:val="clear" w:color="auto" w:fill="FFFFFF"/>
              </w:rPr>
            </w:pPr>
          </w:p>
        </w:tc>
        <w:tc>
          <w:tcPr>
            <w:tcW w:w="2625" w:type="dxa"/>
            <w:tcBorders>
              <w:tl2br w:val="nil"/>
              <w:tr2bl w:val="nil"/>
            </w:tcBorders>
            <w:shd w:val="solid" w:color="FFFFFF" w:fill="auto"/>
            <w:noWrap w:val="0"/>
            <w:tcMar>
              <w:top w:w="0" w:type="dxa"/>
              <w:left w:w="105" w:type="dxa"/>
              <w:bottom w:w="0" w:type="dxa"/>
              <w:right w:w="105" w:type="dxa"/>
            </w:tcMar>
            <w:vAlign w:val="center"/>
          </w:tcPr>
          <w:p w14:paraId="0105DE6D">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textAlignment w:val="center"/>
              <w:outlineLvl w:val="9"/>
              <w:rPr>
                <w:rFonts w:hint="eastAsia" w:ascii="宋体" w:hAnsi="宋体" w:eastAsia="宋体" w:cs="宋体"/>
                <w:snapToGrid/>
                <w:color w:val="auto"/>
                <w:sz w:val="24"/>
                <w:szCs w:val="24"/>
                <w:highlight w:val="none"/>
                <w:shd w:val="clear" w:color="auto" w:fill="FFFFFF"/>
              </w:rPr>
            </w:pPr>
          </w:p>
        </w:tc>
        <w:tc>
          <w:tcPr>
            <w:tcW w:w="1199" w:type="dxa"/>
            <w:tcBorders>
              <w:tl2br w:val="nil"/>
              <w:tr2bl w:val="nil"/>
            </w:tcBorders>
            <w:shd w:val="solid" w:color="FFFFFF" w:fill="auto"/>
            <w:noWrap w:val="0"/>
            <w:tcMar>
              <w:top w:w="0" w:type="dxa"/>
              <w:left w:w="105" w:type="dxa"/>
              <w:bottom w:w="0" w:type="dxa"/>
              <w:right w:w="105" w:type="dxa"/>
            </w:tcMar>
            <w:vAlign w:val="center"/>
          </w:tcPr>
          <w:p w14:paraId="45DC947D">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textAlignment w:val="center"/>
              <w:outlineLvl w:val="9"/>
              <w:rPr>
                <w:rFonts w:hint="eastAsia" w:ascii="宋体" w:hAnsi="宋体" w:eastAsia="宋体" w:cs="宋体"/>
                <w:snapToGrid/>
                <w:color w:val="auto"/>
                <w:sz w:val="24"/>
                <w:szCs w:val="24"/>
                <w:highlight w:val="none"/>
                <w:shd w:val="clear" w:color="auto" w:fill="FFFFFF"/>
              </w:rPr>
            </w:pPr>
          </w:p>
        </w:tc>
      </w:tr>
    </w:tbl>
    <w:p w14:paraId="406C6B0F">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outlineLvl w:val="9"/>
        <w:rPr>
          <w:rFonts w:hint="eastAsia" w:ascii="宋体" w:hAnsi="宋体" w:eastAsia="宋体" w:cs="宋体"/>
          <w:snapToGrid/>
          <w:color w:val="auto"/>
          <w:sz w:val="24"/>
          <w:szCs w:val="24"/>
          <w:highlight w:val="none"/>
          <w:shd w:val="clear" w:color="auto" w:fill="FFFFFF"/>
        </w:rPr>
      </w:pPr>
      <w:r>
        <w:rPr>
          <w:rFonts w:hint="eastAsia" w:ascii="宋体" w:hAnsi="宋体" w:eastAsia="宋体" w:cs="宋体"/>
          <w:b/>
          <w:snapToGrid/>
          <w:color w:val="auto"/>
          <w:spacing w:val="0"/>
          <w:sz w:val="24"/>
          <w:szCs w:val="24"/>
          <w:highlight w:val="none"/>
          <w:shd w:val="clear" w:color="auto" w:fill="FFFFFF"/>
          <w:lang w:eastAsia="zh-CN"/>
        </w:rPr>
        <w:t>注：（1）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14:paraId="190026B9">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outlineLvl w:val="9"/>
        <w:rPr>
          <w:rFonts w:hint="eastAsia" w:ascii="宋体" w:hAnsi="宋体" w:eastAsia="宋体" w:cs="宋体"/>
          <w:snapToGrid/>
          <w:color w:val="auto"/>
          <w:sz w:val="24"/>
          <w:szCs w:val="24"/>
          <w:highlight w:val="none"/>
          <w:shd w:val="clear" w:color="auto" w:fill="FFFFFF"/>
        </w:rPr>
      </w:pPr>
      <w:r>
        <w:rPr>
          <w:rFonts w:hint="eastAsia" w:ascii="宋体" w:hAnsi="宋体" w:eastAsia="宋体" w:cs="宋体"/>
          <w:b/>
          <w:snapToGrid/>
          <w:color w:val="auto"/>
          <w:spacing w:val="0"/>
          <w:sz w:val="24"/>
          <w:szCs w:val="24"/>
          <w:highlight w:val="none"/>
          <w:shd w:val="clear" w:color="auto" w:fill="FFFFFF"/>
          <w:lang w:eastAsia="zh-CN"/>
        </w:rPr>
        <w:t>（2）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14:paraId="6243CF5C">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outlineLvl w:val="9"/>
        <w:rPr>
          <w:rFonts w:hint="eastAsia" w:ascii="宋体" w:hAnsi="宋体" w:eastAsia="宋体" w:cs="宋体"/>
          <w:snapToGrid/>
          <w:color w:val="auto"/>
          <w:spacing w:val="0"/>
          <w:sz w:val="24"/>
          <w:szCs w:val="24"/>
          <w:highlight w:val="none"/>
          <w:shd w:val="clear" w:color="auto" w:fill="FFFFFF"/>
          <w:lang w:eastAsia="zh-CN"/>
        </w:rPr>
      </w:pPr>
    </w:p>
    <w:p w14:paraId="77389800">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outlineLvl w:val="9"/>
        <w:rPr>
          <w:rFonts w:hint="eastAsia" w:ascii="宋体" w:hAnsi="宋体" w:eastAsia="宋体" w:cs="宋体"/>
          <w:snapToGrid/>
          <w:color w:val="auto"/>
          <w:sz w:val="24"/>
          <w:szCs w:val="24"/>
          <w:highlight w:val="none"/>
          <w:shd w:val="clear" w:color="auto" w:fill="FFFFFF"/>
        </w:rPr>
      </w:pPr>
      <w:r>
        <w:rPr>
          <w:rFonts w:hint="eastAsia" w:ascii="宋体" w:hAnsi="宋体" w:eastAsia="宋体" w:cs="宋体"/>
          <w:snapToGrid/>
          <w:color w:val="auto"/>
          <w:spacing w:val="0"/>
          <w:sz w:val="24"/>
          <w:szCs w:val="24"/>
          <w:highlight w:val="none"/>
          <w:shd w:val="clear" w:color="auto" w:fill="FFFFFF"/>
          <w:lang w:eastAsia="zh-CN"/>
        </w:rPr>
        <w:t>供应商代表签字： _________________</w:t>
      </w:r>
    </w:p>
    <w:p w14:paraId="6A087659">
      <w:pPr>
        <w:pStyle w:val="12"/>
        <w:keepNext w:val="0"/>
        <w:keepLines w:val="0"/>
        <w:widowControl/>
        <w:suppressLineNumbers w:val="0"/>
        <w:spacing w:before="75" w:beforeAutospacing="0" w:after="75" w:afterAutospacing="0" w:line="420" w:lineRule="atLeast"/>
        <w:ind w:left="-180" w:right="-180" w:firstLine="0"/>
        <w:rPr>
          <w:rFonts w:hint="eastAsia" w:ascii="宋体" w:hAnsi="宋体" w:eastAsia="宋体" w:cs="宋体"/>
          <w:i w:val="0"/>
          <w:iCs w:val="0"/>
          <w:caps w:val="0"/>
          <w:color w:val="393939"/>
          <w:spacing w:val="0"/>
          <w:sz w:val="24"/>
          <w:szCs w:val="24"/>
          <w:shd w:val="clear" w:fill="FFFFFF"/>
        </w:rPr>
      </w:pPr>
    </w:p>
    <w:p w14:paraId="018BDB58">
      <w:pPr>
        <w:jc w:val="center"/>
        <w:outlineLvl w:val="2"/>
        <w:rPr>
          <w:rFonts w:hint="eastAsia" w:ascii="Calibri" w:hAnsi="Calibri" w:eastAsia="宋体" w:cs="Times New Roman"/>
          <w:szCs w:val="20"/>
          <w:lang w:val="en-US" w:eastAsia="zh-Hans"/>
        </w:rPr>
      </w:pPr>
      <w:r>
        <w:rPr>
          <w:rFonts w:hint="eastAsia" w:ascii="Calibri" w:hAnsi="Calibri" w:eastAsia="宋体" w:cs="Times New Roman"/>
          <w:b/>
          <w:sz w:val="28"/>
          <w:szCs w:val="20"/>
          <w:lang w:val="en-US" w:eastAsia="zh-Hans"/>
        </w:rPr>
        <w:t>附件6 相关技术、商务、服务响应承诺及资料</w:t>
      </w:r>
    </w:p>
    <w:p w14:paraId="23E7AAEF">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outlineLvl w:val="9"/>
        <w:rPr>
          <w:rFonts w:hint="eastAsia" w:ascii="宋体" w:hAnsi="宋体" w:eastAsia="宋体" w:cs="宋体"/>
          <w:snapToGrid/>
          <w:color w:val="auto"/>
          <w:sz w:val="24"/>
          <w:szCs w:val="24"/>
          <w:highlight w:val="none"/>
          <w:shd w:val="clear" w:color="auto" w:fill="FFFFFF"/>
        </w:rPr>
      </w:pPr>
      <w:r>
        <w:rPr>
          <w:rFonts w:hint="eastAsia" w:ascii="宋体" w:hAnsi="宋体" w:eastAsia="宋体" w:cs="宋体"/>
          <w:snapToGrid/>
          <w:color w:val="auto"/>
          <w:spacing w:val="0"/>
          <w:sz w:val="24"/>
          <w:szCs w:val="24"/>
          <w:highlight w:val="none"/>
          <w:shd w:val="clear" w:color="auto" w:fill="FFFFFF"/>
          <w:lang w:eastAsia="zh-CN"/>
        </w:rPr>
        <w:t xml:space="preserve"> </w:t>
      </w:r>
    </w:p>
    <w:p w14:paraId="2021E91F">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outlineLvl w:val="9"/>
        <w:rPr>
          <w:rFonts w:hint="eastAsia" w:ascii="宋体" w:hAnsi="宋体" w:eastAsia="宋体" w:cs="宋体"/>
          <w:snapToGrid/>
          <w:color w:val="auto"/>
          <w:sz w:val="24"/>
          <w:szCs w:val="24"/>
          <w:highlight w:val="none"/>
          <w:shd w:val="clear" w:color="auto" w:fill="FFFFFF"/>
        </w:rPr>
      </w:pPr>
      <w:r>
        <w:rPr>
          <w:rFonts w:hint="eastAsia" w:ascii="宋体" w:hAnsi="宋体" w:eastAsia="宋体" w:cs="宋体"/>
          <w:b/>
          <w:snapToGrid/>
          <w:color w:val="auto"/>
          <w:spacing w:val="0"/>
          <w:sz w:val="24"/>
          <w:szCs w:val="24"/>
          <w:highlight w:val="none"/>
          <w:shd w:val="clear" w:color="auto" w:fill="FFFFFF"/>
          <w:lang w:eastAsia="zh-CN"/>
        </w:rPr>
        <w:t xml:space="preserve">说明：    </w:t>
      </w:r>
    </w:p>
    <w:p w14:paraId="5212B3A3">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outlineLvl w:val="9"/>
        <w:rPr>
          <w:rFonts w:hint="eastAsia" w:ascii="宋体" w:hAnsi="宋体" w:eastAsia="宋体" w:cs="宋体"/>
          <w:snapToGrid/>
          <w:color w:val="auto"/>
          <w:sz w:val="24"/>
          <w:szCs w:val="24"/>
          <w:highlight w:val="none"/>
          <w:shd w:val="clear" w:color="auto" w:fill="FFFFFF"/>
        </w:rPr>
      </w:pPr>
      <w:r>
        <w:rPr>
          <w:rFonts w:hint="eastAsia" w:ascii="宋体" w:hAnsi="宋体" w:eastAsia="宋体" w:cs="宋体"/>
          <w:snapToGrid/>
          <w:color w:val="auto"/>
          <w:spacing w:val="0"/>
          <w:sz w:val="24"/>
          <w:szCs w:val="24"/>
          <w:highlight w:val="none"/>
          <w:shd w:val="clear" w:color="auto" w:fill="FFFFFF"/>
          <w:lang w:eastAsia="zh-CN"/>
        </w:rPr>
        <w:t xml:space="preserve">  1.采购人或采购代理机构可以根据项目的特点和需要，在谈判文件中对供应商需要提供的相关技术、商务、服务响应承诺及资料进行具体规定或附表格式，供应商应按照谈判文件要求提供相关承诺及材料，并加盖供应商单位公章。</w:t>
      </w:r>
    </w:p>
    <w:p w14:paraId="1957167B">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outlineLvl w:val="9"/>
        <w:rPr>
          <w:rFonts w:hint="eastAsia" w:ascii="宋体" w:hAnsi="宋体" w:eastAsia="宋体" w:cs="宋体"/>
          <w:snapToGrid/>
          <w:color w:val="auto"/>
          <w:sz w:val="24"/>
          <w:szCs w:val="24"/>
          <w:highlight w:val="none"/>
          <w:shd w:val="clear" w:color="auto" w:fill="FFFFFF"/>
        </w:rPr>
      </w:pPr>
      <w:r>
        <w:rPr>
          <w:rFonts w:hint="eastAsia" w:ascii="宋体" w:hAnsi="宋体" w:eastAsia="宋体" w:cs="宋体"/>
          <w:snapToGrid/>
          <w:color w:val="auto"/>
          <w:spacing w:val="0"/>
          <w:sz w:val="24"/>
          <w:szCs w:val="24"/>
          <w:highlight w:val="none"/>
          <w:shd w:val="clear" w:color="auto" w:fill="FFFFFF"/>
          <w:lang w:eastAsia="zh-CN"/>
        </w:rPr>
        <w:t xml:space="preserve">  2.如果没有特别要求的，供应商根据谈判文件的要求以及特点，提供相关技术、商务、服务响应承诺及资料，格式自拟。</w:t>
      </w:r>
    </w:p>
    <w:p w14:paraId="277A897F">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outlineLvl w:val="9"/>
        <w:rPr>
          <w:rFonts w:hint="eastAsia" w:ascii="宋体" w:hAnsi="宋体" w:eastAsia="宋体" w:cs="宋体"/>
          <w:snapToGrid/>
          <w:color w:val="auto"/>
          <w:sz w:val="24"/>
          <w:szCs w:val="24"/>
          <w:highlight w:val="none"/>
          <w:shd w:val="clear" w:color="auto" w:fill="FFFFFF"/>
        </w:rPr>
      </w:pPr>
      <w:r>
        <w:rPr>
          <w:rFonts w:hint="eastAsia" w:ascii="宋体" w:hAnsi="宋体" w:eastAsia="宋体" w:cs="宋体"/>
          <w:b/>
          <w:snapToGrid/>
          <w:color w:val="auto"/>
          <w:spacing w:val="0"/>
          <w:sz w:val="24"/>
          <w:szCs w:val="24"/>
          <w:highlight w:val="none"/>
          <w:shd w:val="clear" w:color="auto" w:fill="FFFFFF"/>
          <w:lang w:eastAsia="zh-CN"/>
        </w:rPr>
        <w:t xml:space="preserve"> </w:t>
      </w:r>
    </w:p>
    <w:p w14:paraId="0F05FD22">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outlineLvl w:val="9"/>
        <w:rPr>
          <w:rFonts w:hint="eastAsia" w:ascii="宋体" w:hAnsi="宋体" w:eastAsia="宋体" w:cs="宋体"/>
          <w:snapToGrid/>
          <w:color w:val="auto"/>
          <w:sz w:val="24"/>
          <w:szCs w:val="24"/>
          <w:highlight w:val="none"/>
          <w:shd w:val="clear" w:color="auto" w:fill="FFFFFF"/>
        </w:rPr>
      </w:pPr>
      <w:r>
        <w:rPr>
          <w:rFonts w:hint="eastAsia" w:ascii="宋体" w:hAnsi="宋体" w:eastAsia="宋体" w:cs="宋体"/>
          <w:b/>
          <w:snapToGrid/>
          <w:color w:val="auto"/>
          <w:spacing w:val="0"/>
          <w:sz w:val="24"/>
          <w:szCs w:val="24"/>
          <w:highlight w:val="none"/>
          <w:shd w:val="clear" w:color="auto" w:fill="FFFFFF"/>
          <w:lang w:eastAsia="zh-CN"/>
        </w:rPr>
        <w:t xml:space="preserve"> </w:t>
      </w:r>
    </w:p>
    <w:p w14:paraId="7D7EC7C0">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480"/>
        <w:outlineLvl w:val="9"/>
        <w:rPr>
          <w:rFonts w:hint="eastAsia" w:ascii="宋体" w:hAnsi="宋体" w:eastAsia="宋体" w:cs="宋体"/>
          <w:snapToGrid/>
          <w:color w:val="auto"/>
          <w:sz w:val="24"/>
          <w:szCs w:val="24"/>
          <w:highlight w:val="none"/>
          <w:shd w:val="clear" w:color="auto" w:fill="FFFFFF"/>
        </w:rPr>
      </w:pPr>
      <w:r>
        <w:rPr>
          <w:rFonts w:hint="eastAsia" w:ascii="宋体" w:hAnsi="宋体" w:eastAsia="宋体" w:cs="宋体"/>
          <w:snapToGrid/>
          <w:color w:val="auto"/>
          <w:spacing w:val="0"/>
          <w:sz w:val="24"/>
          <w:szCs w:val="24"/>
          <w:highlight w:val="none"/>
          <w:shd w:val="clear" w:color="auto" w:fill="FFFFFF"/>
          <w:lang w:eastAsia="zh-CN"/>
        </w:rPr>
        <w:t xml:space="preserve"> </w:t>
      </w:r>
    </w:p>
    <w:p w14:paraId="534306FF">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480"/>
        <w:outlineLvl w:val="9"/>
        <w:rPr>
          <w:rFonts w:hint="eastAsia" w:ascii="宋体" w:hAnsi="宋体" w:eastAsia="宋体" w:cs="宋体"/>
          <w:snapToGrid/>
          <w:color w:val="auto"/>
          <w:sz w:val="24"/>
          <w:szCs w:val="24"/>
          <w:highlight w:val="none"/>
          <w:shd w:val="clear" w:color="auto" w:fill="FFFFFF"/>
        </w:rPr>
      </w:pPr>
      <w:r>
        <w:rPr>
          <w:rFonts w:hint="eastAsia" w:ascii="宋体" w:hAnsi="宋体" w:eastAsia="宋体" w:cs="宋体"/>
          <w:snapToGrid/>
          <w:color w:val="auto"/>
          <w:spacing w:val="0"/>
          <w:sz w:val="24"/>
          <w:szCs w:val="24"/>
          <w:highlight w:val="none"/>
          <w:shd w:val="clear" w:color="auto" w:fill="FFFFFF"/>
          <w:lang w:eastAsia="zh-CN"/>
        </w:rPr>
        <w:t xml:space="preserve"> </w:t>
      </w:r>
    </w:p>
    <w:p w14:paraId="3628E93B">
      <w:pPr>
        <w:keepNext w:val="0"/>
        <w:keepLines w:val="0"/>
        <w:widowControl/>
        <w:suppressLineNumbers w:val="0"/>
        <w:spacing w:before="75" w:beforeAutospacing="0" w:after="75" w:afterAutospacing="0" w:line="435" w:lineRule="atLeast"/>
        <w:ind w:left="0" w:right="0" w:firstLine="0"/>
        <w:jc w:val="left"/>
        <w:rPr>
          <w:rFonts w:ascii="Times New Roman" w:hAnsi="Times New Roman" w:eastAsia="宋体" w:cs="Times New Roman"/>
          <w:color w:val="auto"/>
          <w:kern w:val="0"/>
          <w:sz w:val="24"/>
          <w:szCs w:val="20"/>
          <w:highlight w:val="none"/>
          <w:lang w:val="en-US" w:eastAsia="zh-CN" w:bidi="ar"/>
        </w:rPr>
      </w:pPr>
      <w:r>
        <w:rPr>
          <w:rFonts w:hint="eastAsia" w:ascii="宋体" w:hAnsi="宋体" w:eastAsia="宋体" w:cs="宋体"/>
          <w:color w:val="auto"/>
          <w:spacing w:val="0"/>
          <w:kern w:val="0"/>
          <w:sz w:val="24"/>
          <w:szCs w:val="24"/>
          <w:highlight w:val="none"/>
          <w:lang w:val="en-US" w:eastAsia="zh-CN" w:bidi="ar"/>
        </w:rPr>
        <w:t>供应商代表：</w:t>
      </w:r>
      <w:r>
        <w:rPr>
          <w:rFonts w:hint="eastAsia" w:ascii="宋体" w:hAnsi="宋体" w:eastAsia="宋体" w:cs="宋体"/>
          <w:color w:val="auto"/>
          <w:spacing w:val="0"/>
          <w:kern w:val="0"/>
          <w:sz w:val="24"/>
          <w:szCs w:val="24"/>
          <w:highlight w:val="none"/>
          <w:u w:val="single"/>
          <w:lang w:val="en-US" w:eastAsia="zh-CN" w:bidi="ar"/>
        </w:rPr>
        <w:t>             （签字） </w:t>
      </w:r>
    </w:p>
    <w:p w14:paraId="3A064B9E">
      <w:pPr>
        <w:keepNext w:val="0"/>
        <w:keepLines w:val="0"/>
        <w:widowControl/>
        <w:suppressLineNumbers w:val="0"/>
        <w:spacing w:before="75" w:beforeAutospacing="0" w:after="75" w:afterAutospacing="0" w:line="435" w:lineRule="atLeast"/>
        <w:ind w:left="0" w:right="0" w:firstLine="0"/>
        <w:jc w:val="left"/>
        <w:rPr>
          <w:rFonts w:ascii="Times New Roman" w:hAnsi="Times New Roman" w:eastAsia="宋体" w:cs="Times New Roman"/>
          <w:color w:val="auto"/>
          <w:kern w:val="0"/>
          <w:sz w:val="24"/>
          <w:szCs w:val="20"/>
          <w:highlight w:val="none"/>
          <w:lang w:val="en-US" w:eastAsia="zh-CN" w:bidi="ar"/>
        </w:rPr>
      </w:pPr>
      <w:r>
        <w:rPr>
          <w:rFonts w:hint="eastAsia" w:ascii="宋体" w:hAnsi="宋体" w:eastAsia="宋体" w:cs="宋体"/>
          <w:color w:val="auto"/>
          <w:spacing w:val="0"/>
          <w:kern w:val="0"/>
          <w:sz w:val="24"/>
          <w:szCs w:val="24"/>
          <w:highlight w:val="none"/>
          <w:lang w:val="en-US" w:eastAsia="zh-CN" w:bidi="ar"/>
        </w:rPr>
        <w:t>供应商名称：</w:t>
      </w:r>
      <w:r>
        <w:rPr>
          <w:rFonts w:hint="eastAsia" w:ascii="宋体" w:hAnsi="宋体" w:eastAsia="宋体" w:cs="宋体"/>
          <w:color w:val="auto"/>
          <w:spacing w:val="0"/>
          <w:kern w:val="0"/>
          <w:sz w:val="24"/>
          <w:szCs w:val="24"/>
          <w:highlight w:val="none"/>
          <w:u w:val="single"/>
          <w:lang w:val="en-US" w:eastAsia="zh-CN" w:bidi="ar"/>
        </w:rPr>
        <w:t>         （全称并加盖公章）</w:t>
      </w:r>
    </w:p>
    <w:p w14:paraId="02F89BEE">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outlineLvl w:val="9"/>
        <w:rPr>
          <w:rFonts w:hint="eastAsia" w:ascii="宋体" w:hAnsi="宋体" w:eastAsia="宋体" w:cs="宋体"/>
          <w:snapToGrid/>
          <w:color w:val="auto"/>
          <w:sz w:val="24"/>
          <w:szCs w:val="24"/>
          <w:highlight w:val="none"/>
          <w:shd w:val="clear" w:color="auto" w:fill="FFFFFF"/>
        </w:rPr>
      </w:pPr>
      <w:r>
        <w:rPr>
          <w:rFonts w:hint="eastAsia" w:ascii="宋体" w:hAnsi="宋体" w:eastAsia="宋体" w:cs="宋体"/>
          <w:color w:val="auto"/>
          <w:spacing w:val="0"/>
          <w:sz w:val="24"/>
          <w:szCs w:val="24"/>
          <w:highlight w:val="none"/>
        </w:rPr>
        <w:t>日  期： </w:t>
      </w:r>
      <w:r>
        <w:rPr>
          <w:rFonts w:hint="eastAsia" w:ascii="宋体" w:hAnsi="宋体" w:eastAsia="宋体" w:cs="宋体"/>
          <w:color w:val="auto"/>
          <w:spacing w:val="0"/>
          <w:sz w:val="24"/>
          <w:szCs w:val="24"/>
          <w:highlight w:val="none"/>
          <w:u w:val="single"/>
        </w:rPr>
        <w:t>    </w:t>
      </w:r>
      <w:r>
        <w:rPr>
          <w:rFonts w:hint="eastAsia" w:ascii="宋体" w:hAnsi="宋体" w:eastAsia="宋体" w:cs="宋体"/>
          <w:color w:val="auto"/>
          <w:spacing w:val="0"/>
          <w:sz w:val="24"/>
          <w:szCs w:val="24"/>
          <w:highlight w:val="none"/>
        </w:rPr>
        <w:t>年 </w:t>
      </w:r>
      <w:r>
        <w:rPr>
          <w:rFonts w:hint="eastAsia" w:ascii="宋体" w:hAnsi="宋体" w:eastAsia="宋体" w:cs="宋体"/>
          <w:color w:val="auto"/>
          <w:spacing w:val="0"/>
          <w:sz w:val="24"/>
          <w:szCs w:val="24"/>
          <w:highlight w:val="none"/>
          <w:u w:val="single"/>
        </w:rPr>
        <w:t>   </w:t>
      </w:r>
      <w:r>
        <w:rPr>
          <w:rFonts w:hint="eastAsia" w:ascii="宋体" w:hAnsi="宋体" w:eastAsia="宋体" w:cs="宋体"/>
          <w:color w:val="auto"/>
          <w:spacing w:val="0"/>
          <w:sz w:val="24"/>
          <w:szCs w:val="24"/>
          <w:highlight w:val="none"/>
        </w:rPr>
        <w:t>月 </w:t>
      </w:r>
      <w:r>
        <w:rPr>
          <w:rFonts w:hint="eastAsia" w:ascii="宋体" w:hAnsi="宋体" w:eastAsia="宋体" w:cs="宋体"/>
          <w:color w:val="auto"/>
          <w:spacing w:val="0"/>
          <w:sz w:val="24"/>
          <w:szCs w:val="24"/>
          <w:highlight w:val="none"/>
          <w:u w:val="single"/>
        </w:rPr>
        <w:t>   </w:t>
      </w:r>
      <w:r>
        <w:rPr>
          <w:rFonts w:hint="eastAsia" w:ascii="宋体" w:hAnsi="宋体" w:eastAsia="宋体" w:cs="宋体"/>
          <w:color w:val="auto"/>
          <w:spacing w:val="0"/>
          <w:sz w:val="24"/>
          <w:szCs w:val="24"/>
          <w:highlight w:val="none"/>
        </w:rPr>
        <w:t>日</w:t>
      </w:r>
      <w:r>
        <w:rPr>
          <w:rFonts w:hint="eastAsia" w:ascii="宋体" w:hAnsi="宋体" w:eastAsia="宋体" w:cs="宋体"/>
          <w:snapToGrid/>
          <w:color w:val="auto"/>
          <w:spacing w:val="0"/>
          <w:sz w:val="24"/>
          <w:szCs w:val="24"/>
          <w:highlight w:val="none"/>
          <w:shd w:val="clear" w:color="auto" w:fill="FFFFFF"/>
          <w:lang w:eastAsia="zh-CN"/>
        </w:rPr>
        <w:t xml:space="preserve"> </w:t>
      </w:r>
    </w:p>
    <w:p w14:paraId="71EB2DD9">
      <w:pPr>
        <w:pStyle w:val="12"/>
        <w:keepNext w:val="0"/>
        <w:keepLines w:val="0"/>
        <w:widowControl/>
        <w:suppressLineNumbers w:val="0"/>
        <w:spacing w:before="75" w:beforeAutospacing="0" w:after="75" w:afterAutospacing="0" w:line="420" w:lineRule="atLeast"/>
        <w:ind w:left="-180" w:right="-180" w:firstLine="480"/>
      </w:pPr>
      <w:r>
        <w:rPr>
          <w:rFonts w:hint="eastAsia" w:ascii="宋体" w:hAnsi="宋体" w:eastAsia="宋体" w:cs="宋体"/>
          <w:i w:val="0"/>
          <w:iCs w:val="0"/>
          <w:caps w:val="0"/>
          <w:color w:val="393939"/>
          <w:spacing w:val="0"/>
          <w:sz w:val="24"/>
          <w:szCs w:val="24"/>
          <w:shd w:val="clear" w:fill="FFFFFF"/>
        </w:rPr>
        <w:t> </w:t>
      </w:r>
    </w:p>
    <w:p w14:paraId="250CA8B8">
      <w:pPr>
        <w:pStyle w:val="12"/>
        <w:keepNext w:val="0"/>
        <w:keepLines w:val="0"/>
        <w:widowControl/>
        <w:suppressLineNumbers w:val="0"/>
        <w:spacing w:before="75" w:beforeAutospacing="0" w:after="75" w:afterAutospacing="0" w:line="495" w:lineRule="atLeast"/>
        <w:ind w:left="-180" w:right="-180" w:firstLine="0"/>
      </w:pPr>
      <w:r>
        <w:rPr>
          <w:rFonts w:hint="eastAsia" w:ascii="宋体" w:hAnsi="宋体" w:eastAsia="宋体" w:cs="宋体"/>
          <w:i w:val="0"/>
          <w:iCs w:val="0"/>
          <w:caps w:val="0"/>
          <w:color w:val="393939"/>
          <w:spacing w:val="0"/>
          <w:sz w:val="24"/>
          <w:szCs w:val="24"/>
          <w:shd w:val="clear" w:fill="FFFFFF"/>
        </w:rPr>
        <w:t> </w:t>
      </w:r>
    </w:p>
    <w:p w14:paraId="138A2148">
      <w:pPr>
        <w:pStyle w:val="12"/>
        <w:keepNext w:val="0"/>
        <w:keepLines w:val="0"/>
        <w:widowControl/>
        <w:suppressLineNumbers w:val="0"/>
        <w:spacing w:before="75" w:beforeAutospacing="0" w:after="75" w:afterAutospacing="0" w:line="495" w:lineRule="atLeast"/>
        <w:ind w:left="-180" w:right="-180" w:firstLine="0"/>
      </w:pPr>
      <w:r>
        <w:rPr>
          <w:rStyle w:val="16"/>
          <w:rFonts w:hint="eastAsia" w:ascii="宋体" w:hAnsi="宋体" w:eastAsia="宋体" w:cs="宋体"/>
          <w:b/>
          <w:bCs/>
          <w:i w:val="0"/>
          <w:iCs w:val="0"/>
          <w:caps w:val="0"/>
          <w:color w:val="393939"/>
          <w:spacing w:val="0"/>
          <w:sz w:val="24"/>
          <w:szCs w:val="24"/>
          <w:shd w:val="clear" w:fill="FFFFFF"/>
        </w:rPr>
        <w:t> </w:t>
      </w:r>
    </w:p>
    <w:p w14:paraId="355EEE0C">
      <w:pPr>
        <w:pStyle w:val="12"/>
        <w:keepNext w:val="0"/>
        <w:keepLines w:val="0"/>
        <w:widowControl/>
        <w:suppressLineNumbers w:val="0"/>
        <w:spacing w:before="75" w:beforeAutospacing="0" w:after="75" w:afterAutospacing="0" w:line="495" w:lineRule="atLeast"/>
        <w:ind w:left="-180" w:right="-180" w:firstLine="0"/>
      </w:pPr>
      <w:r>
        <w:rPr>
          <w:rStyle w:val="16"/>
          <w:rFonts w:hint="eastAsia" w:ascii="宋体" w:hAnsi="宋体" w:eastAsia="宋体" w:cs="宋体"/>
          <w:b/>
          <w:bCs/>
          <w:i w:val="0"/>
          <w:iCs w:val="0"/>
          <w:caps w:val="0"/>
          <w:color w:val="393939"/>
          <w:spacing w:val="0"/>
          <w:sz w:val="24"/>
          <w:szCs w:val="24"/>
          <w:shd w:val="clear" w:fill="FFFFFF"/>
        </w:rPr>
        <w:t> </w:t>
      </w:r>
    </w:p>
    <w:p w14:paraId="4CE54F76">
      <w:pPr>
        <w:pStyle w:val="12"/>
        <w:keepNext w:val="0"/>
        <w:keepLines w:val="0"/>
        <w:widowControl/>
        <w:suppressLineNumbers w:val="0"/>
        <w:spacing w:before="75" w:beforeAutospacing="0" w:after="75" w:afterAutospacing="0" w:line="495" w:lineRule="atLeast"/>
        <w:ind w:left="-180" w:right="-180" w:firstLine="0"/>
      </w:pPr>
      <w:r>
        <w:rPr>
          <w:rStyle w:val="16"/>
          <w:rFonts w:hint="eastAsia" w:ascii="宋体" w:hAnsi="宋体" w:eastAsia="宋体" w:cs="宋体"/>
          <w:b/>
          <w:bCs/>
          <w:i w:val="0"/>
          <w:iCs w:val="0"/>
          <w:caps w:val="0"/>
          <w:color w:val="393939"/>
          <w:spacing w:val="0"/>
          <w:sz w:val="24"/>
          <w:szCs w:val="24"/>
          <w:shd w:val="clear" w:fill="FFFFFF"/>
        </w:rPr>
        <w:t> </w:t>
      </w:r>
    </w:p>
    <w:p w14:paraId="1BE3A3C6">
      <w:pPr>
        <w:pStyle w:val="12"/>
        <w:keepNext w:val="0"/>
        <w:keepLines w:val="0"/>
        <w:widowControl/>
        <w:suppressLineNumbers w:val="0"/>
        <w:spacing w:before="75" w:beforeAutospacing="0" w:after="75" w:afterAutospacing="0"/>
        <w:ind w:left="-180" w:right="-180" w:firstLine="0"/>
      </w:pPr>
      <w:r>
        <w:rPr>
          <w:rFonts w:hint="eastAsia" w:ascii="宋体" w:hAnsi="宋体" w:eastAsia="宋体" w:cs="宋体"/>
          <w:i w:val="0"/>
          <w:iCs w:val="0"/>
          <w:caps w:val="0"/>
          <w:color w:val="393939"/>
          <w:spacing w:val="0"/>
          <w:sz w:val="24"/>
          <w:szCs w:val="24"/>
          <w:shd w:val="clear" w:fill="FFFFFF"/>
        </w:rPr>
        <w:t> </w:t>
      </w:r>
    </w:p>
    <w:p w14:paraId="68BCA475">
      <w:pPr>
        <w:pStyle w:val="12"/>
        <w:keepNext w:val="0"/>
        <w:keepLines w:val="0"/>
        <w:widowControl/>
        <w:suppressLineNumbers w:val="0"/>
        <w:spacing w:before="75" w:beforeAutospacing="0" w:after="75" w:afterAutospacing="0" w:line="420" w:lineRule="atLeast"/>
        <w:ind w:left="-180" w:right="-180" w:firstLine="0"/>
      </w:pPr>
      <w:r>
        <w:rPr>
          <w:rFonts w:hint="eastAsia" w:ascii="宋体" w:hAnsi="宋体" w:eastAsia="宋体" w:cs="宋体"/>
          <w:i w:val="0"/>
          <w:iCs w:val="0"/>
          <w:caps w:val="0"/>
          <w:color w:val="393939"/>
          <w:spacing w:val="0"/>
          <w:sz w:val="24"/>
          <w:szCs w:val="24"/>
          <w:shd w:val="clear" w:fill="FFFFFF"/>
        </w:rPr>
        <w:t> </w:t>
      </w:r>
    </w:p>
    <w:p w14:paraId="1B7370DF">
      <w:pPr>
        <w:pStyle w:val="12"/>
        <w:keepNext w:val="0"/>
        <w:keepLines w:val="0"/>
        <w:widowControl/>
        <w:suppressLineNumbers w:val="0"/>
        <w:spacing w:before="75" w:beforeAutospacing="0" w:after="75" w:afterAutospacing="0" w:line="465" w:lineRule="atLeast"/>
        <w:ind w:left="-180" w:right="-180" w:firstLine="0"/>
      </w:pPr>
      <w:r>
        <w:rPr>
          <w:rFonts w:hint="eastAsia" w:ascii="微软雅黑" w:hAnsi="微软雅黑" w:eastAsia="微软雅黑" w:cs="微软雅黑"/>
          <w:i w:val="0"/>
          <w:iCs w:val="0"/>
          <w:caps w:val="0"/>
          <w:color w:val="393939"/>
          <w:spacing w:val="0"/>
          <w:sz w:val="24"/>
          <w:szCs w:val="24"/>
          <w:shd w:val="clear" w:fill="FFFFFF"/>
        </w:rPr>
        <w:t> </w:t>
      </w:r>
    </w:p>
    <w:p w14:paraId="4C847F04">
      <w:pPr>
        <w:pStyle w:val="12"/>
        <w:keepNext w:val="0"/>
        <w:keepLines w:val="0"/>
        <w:widowControl/>
        <w:suppressLineNumbers w:val="0"/>
        <w:spacing w:before="75" w:beforeAutospacing="0" w:after="75" w:afterAutospacing="0" w:line="465" w:lineRule="atLeast"/>
        <w:ind w:left="-180" w:right="-180" w:firstLine="0"/>
        <w:rPr>
          <w:rFonts w:hint="eastAsia" w:ascii="宋体" w:hAnsi="宋体" w:eastAsia="宋体" w:cs="宋体"/>
          <w:i w:val="0"/>
          <w:iCs w:val="0"/>
          <w:caps w:val="0"/>
          <w:color w:val="393939"/>
          <w:spacing w:val="0"/>
          <w:sz w:val="24"/>
          <w:szCs w:val="24"/>
          <w:shd w:val="clear" w:fill="FFFFFF"/>
        </w:rPr>
      </w:pPr>
      <w:r>
        <w:rPr>
          <w:rFonts w:hint="eastAsia" w:ascii="宋体" w:hAnsi="宋体" w:eastAsia="宋体" w:cs="宋体"/>
          <w:i w:val="0"/>
          <w:iCs w:val="0"/>
          <w:caps w:val="0"/>
          <w:color w:val="393939"/>
          <w:spacing w:val="0"/>
          <w:sz w:val="24"/>
          <w:szCs w:val="24"/>
          <w:shd w:val="clear" w:fill="FFFFFF"/>
        </w:rPr>
        <w:br w:type="textWrapping"/>
      </w:r>
    </w:p>
    <w:p w14:paraId="365B3DBE">
      <w:pPr>
        <w:rPr>
          <w:rFonts w:hint="eastAsia" w:ascii="宋体" w:hAnsi="宋体" w:eastAsia="宋体" w:cs="宋体"/>
          <w:i w:val="0"/>
          <w:iCs w:val="0"/>
          <w:caps w:val="0"/>
          <w:color w:val="393939"/>
          <w:spacing w:val="0"/>
          <w:sz w:val="24"/>
          <w:szCs w:val="24"/>
          <w:shd w:val="clear" w:fill="FFFFFF"/>
        </w:rPr>
      </w:pPr>
      <w:r>
        <w:rPr>
          <w:rFonts w:hint="eastAsia" w:ascii="宋体" w:hAnsi="宋体" w:eastAsia="宋体" w:cs="宋体"/>
          <w:i w:val="0"/>
          <w:iCs w:val="0"/>
          <w:caps w:val="0"/>
          <w:color w:val="393939"/>
          <w:spacing w:val="0"/>
          <w:sz w:val="24"/>
          <w:szCs w:val="24"/>
          <w:shd w:val="clear" w:fill="FFFFFF"/>
        </w:rPr>
        <w:br w:type="page"/>
      </w:r>
    </w:p>
    <w:p w14:paraId="6E4CDA44">
      <w:pPr>
        <w:pStyle w:val="28"/>
        <w:jc w:val="center"/>
        <w:outlineLvl w:val="2"/>
        <w:rPr>
          <w:rFonts w:ascii="Calibri" w:hAnsi="Calibri" w:eastAsia="宋体" w:cs="Times New Roman"/>
        </w:rPr>
      </w:pPr>
      <w:r>
        <w:rPr>
          <w:rFonts w:ascii="Calibri" w:hAnsi="Calibri" w:eastAsia="宋体" w:cs="Times New Roman"/>
          <w:b/>
          <w:sz w:val="28"/>
        </w:rPr>
        <w:t>附件7 供应商提交符合政府采购政策的证明材料</w:t>
      </w:r>
    </w:p>
    <w:p w14:paraId="18FBABEE">
      <w:pPr>
        <w:jc w:val="center"/>
        <w:outlineLvl w:val="2"/>
        <w:rPr>
          <w:rFonts w:hint="eastAsia" w:ascii="Calibri" w:hAnsi="Calibri" w:eastAsia="宋体" w:cs="Times New Roman"/>
          <w:szCs w:val="20"/>
          <w:lang w:val="en-US" w:eastAsia="zh-Hans"/>
        </w:rPr>
      </w:pPr>
      <w:r>
        <w:rPr>
          <w:rFonts w:hint="eastAsia" w:ascii="Calibri" w:hAnsi="Calibri" w:eastAsia="宋体" w:cs="Times New Roman"/>
          <w:b/>
          <w:sz w:val="28"/>
          <w:szCs w:val="20"/>
          <w:lang w:val="en-US" w:eastAsia="zh-Hans"/>
        </w:rPr>
        <w:t>附件7-1-1 中小企业声明函（若有）</w:t>
      </w:r>
    </w:p>
    <w:p w14:paraId="230B35C0">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jc w:val="both"/>
        <w:outlineLvl w:val="9"/>
        <w:rPr>
          <w:rFonts w:hint="eastAsia" w:ascii="宋体" w:hAnsi="宋体" w:eastAsia="宋体" w:cs="宋体"/>
          <w:snapToGrid/>
          <w:color w:val="auto"/>
          <w:sz w:val="24"/>
          <w:szCs w:val="24"/>
          <w:highlight w:val="none"/>
          <w:shd w:val="clear" w:color="auto" w:fill="FFFFFF"/>
        </w:rPr>
      </w:pPr>
      <w:r>
        <w:rPr>
          <w:rFonts w:hint="eastAsia" w:ascii="宋体" w:hAnsi="宋体" w:eastAsia="宋体" w:cs="宋体"/>
          <w:snapToGrid/>
          <w:color w:val="auto"/>
          <w:spacing w:val="0"/>
          <w:sz w:val="24"/>
          <w:szCs w:val="24"/>
          <w:highlight w:val="none"/>
          <w:shd w:val="clear" w:color="auto" w:fill="FFFFFF"/>
          <w:lang w:eastAsia="zh-CN"/>
        </w:rPr>
        <w:t xml:space="preserve"> </w:t>
      </w:r>
    </w:p>
    <w:p w14:paraId="54AC1749">
      <w:pPr>
        <w:keepNext w:val="0"/>
        <w:keepLines w:val="0"/>
        <w:pageBreakBefore w:val="0"/>
        <w:widowControl w:val="0"/>
        <w:numPr>
          <w:ilvl w:val="0"/>
          <w:numId w:val="0"/>
        </w:numPr>
        <w:shd w:val="solid" w:color="FFFFFF" w:fill="auto"/>
        <w:kinsoku/>
        <w:wordWrap/>
        <w:overflowPunct/>
        <w:topLinePunct w:val="0"/>
        <w:autoSpaceDE/>
        <w:autoSpaceDN w:val="0"/>
        <w:bidi w:val="0"/>
        <w:adjustRightInd/>
        <w:snapToGrid/>
        <w:spacing w:beforeAutospacing="0" w:afterAutospacing="0" w:line="360" w:lineRule="auto"/>
        <w:ind w:right="0" w:rightChars="0" w:firstLine="482" w:firstLineChars="200"/>
        <w:jc w:val="center"/>
        <w:outlineLvl w:val="9"/>
        <w:rPr>
          <w:rFonts w:hint="eastAsia" w:ascii="宋体" w:hAnsi="宋体" w:eastAsia="宋体" w:cs="宋体"/>
          <w:b/>
          <w:bCs/>
          <w:snapToGrid/>
          <w:color w:val="auto"/>
          <w:spacing w:val="0"/>
          <w:sz w:val="24"/>
          <w:szCs w:val="24"/>
          <w:highlight w:val="none"/>
          <w:shd w:val="clear" w:color="auto" w:fill="FFFFFF"/>
        </w:rPr>
      </w:pPr>
      <w:r>
        <w:rPr>
          <w:rFonts w:hint="eastAsia" w:ascii="宋体" w:hAnsi="宋体" w:eastAsia="宋体" w:cs="宋体"/>
          <w:b/>
          <w:bCs/>
          <w:snapToGrid/>
          <w:color w:val="auto"/>
          <w:spacing w:val="0"/>
          <w:sz w:val="24"/>
          <w:szCs w:val="24"/>
          <w:highlight w:val="none"/>
          <w:shd w:val="clear" w:color="auto" w:fill="FFFFFF"/>
        </w:rPr>
        <w:t>中小企业声明函（货物）</w:t>
      </w:r>
    </w:p>
    <w:p w14:paraId="3B9BD44F">
      <w:pPr>
        <w:keepNext w:val="0"/>
        <w:keepLines w:val="0"/>
        <w:pageBreakBefore w:val="0"/>
        <w:widowControl w:val="0"/>
        <w:numPr>
          <w:ilvl w:val="0"/>
          <w:numId w:val="0"/>
        </w:numPr>
        <w:shd w:val="solid" w:color="FFFFFF" w:fill="auto"/>
        <w:kinsoku/>
        <w:wordWrap/>
        <w:overflowPunct/>
        <w:topLinePunct w:val="0"/>
        <w:autoSpaceDE/>
        <w:autoSpaceDN w:val="0"/>
        <w:bidi w:val="0"/>
        <w:adjustRightInd/>
        <w:snapToGrid/>
        <w:spacing w:beforeAutospacing="0" w:afterAutospacing="0" w:line="360" w:lineRule="auto"/>
        <w:ind w:right="0" w:rightChars="0" w:firstLine="420" w:firstLineChars="200"/>
        <w:outlineLvl w:val="9"/>
        <w:rPr>
          <w:rFonts w:hint="eastAsia" w:ascii="宋体" w:hAnsi="宋体" w:eastAsia="宋体" w:cs="宋体"/>
          <w:snapToGrid/>
          <w:color w:val="auto"/>
          <w:spacing w:val="0"/>
          <w:sz w:val="21"/>
          <w:szCs w:val="21"/>
          <w:highlight w:val="none"/>
          <w:shd w:val="clear" w:color="auto" w:fill="FFFFFF"/>
        </w:rPr>
      </w:pPr>
      <w:r>
        <w:rPr>
          <w:rFonts w:hint="eastAsia" w:ascii="宋体" w:hAnsi="宋体" w:eastAsia="宋体" w:cs="宋体"/>
          <w:snapToGrid/>
          <w:color w:val="auto"/>
          <w:spacing w:val="0"/>
          <w:sz w:val="21"/>
          <w:szCs w:val="21"/>
          <w:highlight w:val="none"/>
          <w:shd w:val="clear" w:color="auto" w:fill="FFFFFF"/>
        </w:rPr>
        <w:t>本公司</w:t>
      </w:r>
      <w:r>
        <w:rPr>
          <w:rFonts w:hint="eastAsia" w:ascii="宋体" w:hAnsi="宋体" w:eastAsia="宋体" w:cs="宋体"/>
          <w:snapToGrid/>
          <w:color w:val="auto"/>
          <w:spacing w:val="0"/>
          <w:sz w:val="21"/>
          <w:szCs w:val="21"/>
          <w:highlight w:val="none"/>
          <w:u w:val="single"/>
          <w:shd w:val="clear" w:color="auto" w:fill="FFFFFF"/>
        </w:rPr>
        <w:t>（联合体）</w:t>
      </w:r>
      <w:r>
        <w:rPr>
          <w:rFonts w:hint="eastAsia" w:ascii="宋体" w:hAnsi="宋体" w:eastAsia="宋体" w:cs="宋体"/>
          <w:snapToGrid/>
          <w:color w:val="auto"/>
          <w:spacing w:val="0"/>
          <w:sz w:val="21"/>
          <w:szCs w:val="21"/>
          <w:highlight w:val="none"/>
          <w:shd w:val="clear" w:color="auto" w:fill="FFFFFF"/>
        </w:rPr>
        <w:t>郑重声明，根据《政府采购促进中小企业发展管理办法》（财库﹝2020﹞46号）的规定，本公司</w:t>
      </w:r>
      <w:r>
        <w:rPr>
          <w:rFonts w:hint="eastAsia" w:ascii="宋体" w:hAnsi="宋体" w:eastAsia="宋体" w:cs="宋体"/>
          <w:snapToGrid/>
          <w:color w:val="auto"/>
          <w:spacing w:val="0"/>
          <w:sz w:val="21"/>
          <w:szCs w:val="21"/>
          <w:highlight w:val="none"/>
          <w:u w:val="single"/>
          <w:shd w:val="clear" w:color="auto" w:fill="FFFFFF"/>
        </w:rPr>
        <w:t>（联合体）</w:t>
      </w:r>
      <w:r>
        <w:rPr>
          <w:rFonts w:hint="eastAsia" w:ascii="宋体" w:hAnsi="宋体" w:eastAsia="宋体" w:cs="宋体"/>
          <w:snapToGrid/>
          <w:color w:val="auto"/>
          <w:spacing w:val="0"/>
          <w:sz w:val="21"/>
          <w:szCs w:val="21"/>
          <w:highlight w:val="none"/>
          <w:shd w:val="clear" w:color="auto" w:fill="FFFFFF"/>
        </w:rPr>
        <w:t>参加</w:t>
      </w:r>
      <w:r>
        <w:rPr>
          <w:rFonts w:hint="eastAsia" w:ascii="宋体" w:hAnsi="宋体" w:eastAsia="宋体" w:cs="宋体"/>
          <w:snapToGrid/>
          <w:color w:val="auto"/>
          <w:spacing w:val="0"/>
          <w:sz w:val="21"/>
          <w:szCs w:val="21"/>
          <w:highlight w:val="none"/>
          <w:u w:val="single"/>
          <w:shd w:val="clear" w:color="auto" w:fill="FFFFFF"/>
        </w:rPr>
        <w:t>（单位名称）</w:t>
      </w:r>
      <w:r>
        <w:rPr>
          <w:rFonts w:hint="eastAsia" w:ascii="宋体" w:hAnsi="宋体" w:eastAsia="宋体" w:cs="宋体"/>
          <w:snapToGrid/>
          <w:color w:val="auto"/>
          <w:spacing w:val="0"/>
          <w:sz w:val="21"/>
          <w:szCs w:val="21"/>
          <w:highlight w:val="none"/>
          <w:shd w:val="clear" w:color="auto" w:fill="FFFFFF"/>
        </w:rPr>
        <w:t>的</w:t>
      </w:r>
      <w:r>
        <w:rPr>
          <w:rFonts w:hint="eastAsia" w:ascii="宋体" w:hAnsi="宋体" w:eastAsia="宋体" w:cs="宋体"/>
          <w:snapToGrid/>
          <w:color w:val="auto"/>
          <w:spacing w:val="0"/>
          <w:sz w:val="21"/>
          <w:szCs w:val="21"/>
          <w:highlight w:val="none"/>
          <w:u w:val="single"/>
          <w:shd w:val="clear" w:color="auto" w:fill="FFFFFF"/>
        </w:rPr>
        <w:t>（项目名称）</w:t>
      </w:r>
      <w:r>
        <w:rPr>
          <w:rFonts w:hint="eastAsia" w:ascii="宋体" w:hAnsi="宋体" w:eastAsia="宋体" w:cs="宋体"/>
          <w:snapToGrid/>
          <w:color w:val="auto"/>
          <w:spacing w:val="0"/>
          <w:sz w:val="21"/>
          <w:szCs w:val="21"/>
          <w:highlight w:val="none"/>
          <w:shd w:val="clear" w:color="auto" w:fill="FFFFFF"/>
        </w:rPr>
        <w:t>采购活动，提供的货物全部由符合政策要求的中小企业制造。相关企业（含联合体中的中小企业、签订分包意向协议的中小企业）的具体情况如下：</w:t>
      </w:r>
    </w:p>
    <w:p w14:paraId="108D4A22">
      <w:pPr>
        <w:keepNext w:val="0"/>
        <w:keepLines w:val="0"/>
        <w:pageBreakBefore w:val="0"/>
        <w:widowControl w:val="0"/>
        <w:numPr>
          <w:ilvl w:val="0"/>
          <w:numId w:val="0"/>
        </w:numPr>
        <w:shd w:val="solid" w:color="FFFFFF" w:fill="auto"/>
        <w:kinsoku/>
        <w:wordWrap/>
        <w:overflowPunct/>
        <w:topLinePunct w:val="0"/>
        <w:autoSpaceDE/>
        <w:autoSpaceDN w:val="0"/>
        <w:bidi w:val="0"/>
        <w:adjustRightInd/>
        <w:snapToGrid/>
        <w:spacing w:beforeAutospacing="0" w:afterAutospacing="0" w:line="360" w:lineRule="auto"/>
        <w:ind w:right="0" w:rightChars="0" w:firstLine="420" w:firstLineChars="200"/>
        <w:outlineLvl w:val="9"/>
        <w:rPr>
          <w:rFonts w:hint="eastAsia" w:ascii="宋体" w:hAnsi="宋体" w:eastAsia="宋体" w:cs="宋体"/>
          <w:snapToGrid/>
          <w:color w:val="auto"/>
          <w:spacing w:val="0"/>
          <w:sz w:val="21"/>
          <w:szCs w:val="21"/>
          <w:highlight w:val="none"/>
          <w:shd w:val="clear" w:color="auto" w:fill="FFFFFF"/>
        </w:rPr>
      </w:pPr>
      <w:r>
        <w:rPr>
          <w:rFonts w:hint="eastAsia" w:ascii="宋体" w:hAnsi="宋体" w:eastAsia="宋体" w:cs="宋体"/>
          <w:snapToGrid/>
          <w:color w:val="auto"/>
          <w:spacing w:val="0"/>
          <w:sz w:val="21"/>
          <w:szCs w:val="21"/>
          <w:highlight w:val="none"/>
          <w:shd w:val="clear" w:color="auto" w:fill="FFFFFF"/>
        </w:rPr>
        <w:t>1.</w:t>
      </w:r>
      <w:r>
        <w:rPr>
          <w:rFonts w:hint="eastAsia" w:ascii="宋体" w:hAnsi="宋体" w:eastAsia="宋体" w:cs="宋体"/>
          <w:snapToGrid/>
          <w:color w:val="auto"/>
          <w:spacing w:val="0"/>
          <w:sz w:val="21"/>
          <w:szCs w:val="21"/>
          <w:highlight w:val="none"/>
          <w:u w:val="single"/>
          <w:shd w:val="clear" w:color="auto" w:fill="FFFFFF"/>
        </w:rPr>
        <w:t>（标的名称）</w:t>
      </w:r>
      <w:r>
        <w:rPr>
          <w:rFonts w:hint="eastAsia" w:ascii="宋体" w:hAnsi="宋体" w:eastAsia="宋体" w:cs="宋体"/>
          <w:snapToGrid/>
          <w:color w:val="auto"/>
          <w:spacing w:val="0"/>
          <w:sz w:val="21"/>
          <w:szCs w:val="21"/>
          <w:highlight w:val="none"/>
          <w:shd w:val="clear" w:color="auto" w:fill="FFFFFF"/>
        </w:rPr>
        <w:t>，属于</w:t>
      </w:r>
      <w:r>
        <w:rPr>
          <w:rFonts w:hint="eastAsia" w:ascii="宋体" w:hAnsi="宋体" w:eastAsia="宋体" w:cs="宋体"/>
          <w:snapToGrid/>
          <w:color w:val="auto"/>
          <w:spacing w:val="0"/>
          <w:sz w:val="21"/>
          <w:szCs w:val="21"/>
          <w:highlight w:val="none"/>
          <w:u w:val="single"/>
          <w:shd w:val="clear" w:color="auto" w:fill="FFFFFF"/>
        </w:rPr>
        <w:t>（采购文件中明确的所属行业）</w:t>
      </w:r>
      <w:r>
        <w:rPr>
          <w:rFonts w:hint="eastAsia" w:ascii="宋体" w:hAnsi="宋体" w:eastAsia="宋体" w:cs="宋体"/>
          <w:snapToGrid/>
          <w:color w:val="auto"/>
          <w:spacing w:val="0"/>
          <w:sz w:val="21"/>
          <w:szCs w:val="21"/>
          <w:highlight w:val="none"/>
          <w:shd w:val="clear" w:color="auto" w:fill="FFFFFF"/>
        </w:rPr>
        <w:t>行业；制造商为</w:t>
      </w:r>
      <w:r>
        <w:rPr>
          <w:rFonts w:hint="eastAsia" w:ascii="宋体" w:hAnsi="宋体" w:eastAsia="宋体" w:cs="宋体"/>
          <w:snapToGrid/>
          <w:color w:val="auto"/>
          <w:spacing w:val="0"/>
          <w:sz w:val="21"/>
          <w:szCs w:val="21"/>
          <w:highlight w:val="none"/>
          <w:u w:val="single"/>
          <w:shd w:val="clear" w:color="auto" w:fill="FFFFFF"/>
        </w:rPr>
        <w:t>（企业名称）</w:t>
      </w:r>
      <w:r>
        <w:rPr>
          <w:rFonts w:hint="eastAsia" w:ascii="宋体" w:hAnsi="宋体" w:eastAsia="宋体" w:cs="宋体"/>
          <w:snapToGrid/>
          <w:color w:val="auto"/>
          <w:spacing w:val="0"/>
          <w:sz w:val="21"/>
          <w:szCs w:val="21"/>
          <w:highlight w:val="none"/>
          <w:shd w:val="clear" w:color="auto" w:fill="FFFFFF"/>
        </w:rPr>
        <w:t>，从业人员</w:t>
      </w:r>
      <w:r>
        <w:rPr>
          <w:rFonts w:hint="eastAsia" w:ascii="宋体" w:hAnsi="宋体" w:eastAsia="宋体" w:cs="宋体"/>
          <w:snapToGrid/>
          <w:color w:val="auto"/>
          <w:spacing w:val="0"/>
          <w:sz w:val="21"/>
          <w:szCs w:val="21"/>
          <w:highlight w:val="none"/>
          <w:u w:val="single"/>
          <w:shd w:val="clear" w:color="auto" w:fill="FFFFFF"/>
        </w:rPr>
        <w:t xml:space="preserve"> </w:t>
      </w:r>
      <w:r>
        <w:rPr>
          <w:rFonts w:hint="eastAsia" w:ascii="宋体" w:hAnsi="宋体" w:eastAsia="宋体" w:cs="宋体"/>
          <w:snapToGrid/>
          <w:color w:val="auto"/>
          <w:spacing w:val="0"/>
          <w:sz w:val="21"/>
          <w:szCs w:val="21"/>
          <w:highlight w:val="none"/>
          <w:u w:val="single"/>
          <w:shd w:val="clear" w:color="auto" w:fill="FFFFFF"/>
          <w:lang w:val="en-US" w:eastAsia="zh-CN"/>
        </w:rPr>
        <w:t xml:space="preserve"> </w:t>
      </w:r>
      <w:r>
        <w:rPr>
          <w:rFonts w:hint="eastAsia" w:ascii="宋体" w:hAnsi="宋体" w:eastAsia="宋体" w:cs="宋体"/>
          <w:snapToGrid/>
          <w:color w:val="auto"/>
          <w:spacing w:val="0"/>
          <w:sz w:val="21"/>
          <w:szCs w:val="21"/>
          <w:highlight w:val="none"/>
          <w:shd w:val="clear" w:color="auto" w:fill="FFFFFF"/>
        </w:rPr>
        <w:t>人，营业收入为</w:t>
      </w:r>
      <w:r>
        <w:rPr>
          <w:rFonts w:hint="eastAsia" w:ascii="宋体" w:hAnsi="宋体" w:eastAsia="宋体" w:cs="宋体"/>
          <w:snapToGrid/>
          <w:color w:val="auto"/>
          <w:spacing w:val="0"/>
          <w:sz w:val="21"/>
          <w:szCs w:val="21"/>
          <w:highlight w:val="none"/>
          <w:u w:val="single"/>
          <w:shd w:val="clear" w:color="auto" w:fill="FFFFFF"/>
        </w:rPr>
        <w:t xml:space="preserve"> </w:t>
      </w:r>
      <w:r>
        <w:rPr>
          <w:rFonts w:hint="eastAsia" w:ascii="宋体" w:hAnsi="宋体" w:eastAsia="宋体" w:cs="宋体"/>
          <w:snapToGrid/>
          <w:color w:val="auto"/>
          <w:spacing w:val="0"/>
          <w:sz w:val="21"/>
          <w:szCs w:val="21"/>
          <w:highlight w:val="none"/>
          <w:u w:val="single"/>
          <w:shd w:val="clear" w:color="auto" w:fill="FFFFFF"/>
          <w:lang w:val="en-US" w:eastAsia="zh-CN"/>
        </w:rPr>
        <w:t xml:space="preserve"> </w:t>
      </w:r>
      <w:r>
        <w:rPr>
          <w:rFonts w:hint="eastAsia" w:ascii="宋体" w:hAnsi="宋体" w:eastAsia="宋体" w:cs="宋体"/>
          <w:snapToGrid/>
          <w:color w:val="auto"/>
          <w:spacing w:val="0"/>
          <w:sz w:val="21"/>
          <w:szCs w:val="21"/>
          <w:highlight w:val="none"/>
          <w:shd w:val="clear" w:color="auto" w:fill="FFFFFF"/>
        </w:rPr>
        <w:t>万元，资产总额为</w:t>
      </w:r>
      <w:r>
        <w:rPr>
          <w:rFonts w:hint="eastAsia" w:ascii="宋体" w:hAnsi="宋体" w:eastAsia="宋体" w:cs="宋体"/>
          <w:snapToGrid/>
          <w:color w:val="auto"/>
          <w:spacing w:val="0"/>
          <w:sz w:val="21"/>
          <w:szCs w:val="21"/>
          <w:highlight w:val="none"/>
          <w:u w:val="single"/>
          <w:shd w:val="clear" w:color="auto" w:fill="FFFFFF"/>
        </w:rPr>
        <w:t xml:space="preserve"> </w:t>
      </w:r>
      <w:r>
        <w:rPr>
          <w:rFonts w:hint="eastAsia" w:ascii="宋体" w:hAnsi="宋体" w:eastAsia="宋体" w:cs="宋体"/>
          <w:snapToGrid/>
          <w:color w:val="auto"/>
          <w:spacing w:val="0"/>
          <w:sz w:val="21"/>
          <w:szCs w:val="21"/>
          <w:highlight w:val="none"/>
          <w:u w:val="single"/>
          <w:shd w:val="clear" w:color="auto" w:fill="FFFFFF"/>
          <w:lang w:val="en-US" w:eastAsia="zh-CN"/>
        </w:rPr>
        <w:t xml:space="preserve"> </w:t>
      </w:r>
      <w:r>
        <w:rPr>
          <w:rFonts w:hint="eastAsia" w:ascii="宋体" w:hAnsi="宋体" w:eastAsia="宋体" w:cs="宋体"/>
          <w:snapToGrid/>
          <w:color w:val="auto"/>
          <w:spacing w:val="0"/>
          <w:sz w:val="21"/>
          <w:szCs w:val="21"/>
          <w:highlight w:val="none"/>
          <w:shd w:val="clear" w:color="auto" w:fill="FFFFFF"/>
        </w:rPr>
        <w:t xml:space="preserve"> 万元，属于</w:t>
      </w:r>
      <w:r>
        <w:rPr>
          <w:rFonts w:hint="eastAsia" w:ascii="宋体" w:hAnsi="宋体" w:eastAsia="宋体" w:cs="宋体"/>
          <w:snapToGrid/>
          <w:color w:val="auto"/>
          <w:spacing w:val="0"/>
          <w:sz w:val="21"/>
          <w:szCs w:val="21"/>
          <w:highlight w:val="none"/>
          <w:u w:val="single"/>
          <w:shd w:val="clear" w:color="auto" w:fill="FFFFFF"/>
        </w:rPr>
        <w:t>（中型企业、小型企业、微型企业）</w:t>
      </w:r>
      <w:r>
        <w:rPr>
          <w:rFonts w:hint="eastAsia" w:ascii="宋体" w:hAnsi="宋体" w:eastAsia="宋体" w:cs="宋体"/>
          <w:snapToGrid/>
          <w:color w:val="auto"/>
          <w:spacing w:val="0"/>
          <w:sz w:val="21"/>
          <w:szCs w:val="21"/>
          <w:highlight w:val="none"/>
          <w:shd w:val="clear" w:color="auto" w:fill="FFFFFF"/>
        </w:rPr>
        <w:t>；</w:t>
      </w:r>
    </w:p>
    <w:p w14:paraId="2B371FE1">
      <w:pPr>
        <w:keepNext w:val="0"/>
        <w:keepLines w:val="0"/>
        <w:pageBreakBefore w:val="0"/>
        <w:widowControl w:val="0"/>
        <w:numPr>
          <w:ilvl w:val="0"/>
          <w:numId w:val="0"/>
        </w:numPr>
        <w:shd w:val="solid" w:color="FFFFFF" w:fill="auto"/>
        <w:kinsoku/>
        <w:wordWrap/>
        <w:overflowPunct/>
        <w:topLinePunct w:val="0"/>
        <w:autoSpaceDE/>
        <w:autoSpaceDN w:val="0"/>
        <w:bidi w:val="0"/>
        <w:adjustRightInd/>
        <w:snapToGrid/>
        <w:spacing w:beforeAutospacing="0" w:afterAutospacing="0" w:line="360" w:lineRule="auto"/>
        <w:ind w:right="0" w:rightChars="0" w:firstLine="420" w:firstLineChars="200"/>
        <w:outlineLvl w:val="9"/>
        <w:rPr>
          <w:rFonts w:hint="eastAsia" w:ascii="宋体" w:hAnsi="宋体" w:eastAsia="宋体" w:cs="宋体"/>
          <w:snapToGrid/>
          <w:color w:val="auto"/>
          <w:spacing w:val="0"/>
          <w:sz w:val="21"/>
          <w:szCs w:val="21"/>
          <w:highlight w:val="none"/>
          <w:shd w:val="clear" w:color="auto" w:fill="FFFFFF"/>
        </w:rPr>
      </w:pPr>
      <w:r>
        <w:rPr>
          <w:rFonts w:hint="eastAsia" w:ascii="宋体" w:hAnsi="宋体" w:eastAsia="宋体" w:cs="宋体"/>
          <w:snapToGrid/>
          <w:color w:val="auto"/>
          <w:spacing w:val="0"/>
          <w:sz w:val="21"/>
          <w:szCs w:val="21"/>
          <w:highlight w:val="none"/>
          <w:shd w:val="clear" w:color="auto" w:fill="FFFFFF"/>
        </w:rPr>
        <w:t>2.</w:t>
      </w:r>
      <w:r>
        <w:rPr>
          <w:rFonts w:hint="eastAsia" w:ascii="宋体" w:hAnsi="宋体" w:eastAsia="宋体" w:cs="宋体"/>
          <w:snapToGrid/>
          <w:color w:val="auto"/>
          <w:spacing w:val="0"/>
          <w:sz w:val="21"/>
          <w:szCs w:val="21"/>
          <w:highlight w:val="none"/>
          <w:u w:val="single"/>
          <w:shd w:val="clear" w:color="auto" w:fill="FFFFFF"/>
        </w:rPr>
        <w:t>（标的名称）</w:t>
      </w:r>
      <w:r>
        <w:rPr>
          <w:rFonts w:hint="eastAsia" w:ascii="宋体" w:hAnsi="宋体" w:eastAsia="宋体" w:cs="宋体"/>
          <w:snapToGrid/>
          <w:color w:val="auto"/>
          <w:spacing w:val="0"/>
          <w:sz w:val="21"/>
          <w:szCs w:val="21"/>
          <w:highlight w:val="none"/>
          <w:shd w:val="clear" w:color="auto" w:fill="FFFFFF"/>
        </w:rPr>
        <w:t>，属于</w:t>
      </w:r>
      <w:r>
        <w:rPr>
          <w:rFonts w:hint="eastAsia" w:ascii="宋体" w:hAnsi="宋体" w:eastAsia="宋体" w:cs="宋体"/>
          <w:snapToGrid/>
          <w:color w:val="auto"/>
          <w:spacing w:val="0"/>
          <w:sz w:val="21"/>
          <w:szCs w:val="21"/>
          <w:highlight w:val="none"/>
          <w:u w:val="single"/>
          <w:shd w:val="clear" w:color="auto" w:fill="FFFFFF"/>
        </w:rPr>
        <w:t>（采购文件中明确的所属行业）</w:t>
      </w:r>
      <w:r>
        <w:rPr>
          <w:rFonts w:hint="eastAsia" w:ascii="宋体" w:hAnsi="宋体" w:eastAsia="宋体" w:cs="宋体"/>
          <w:snapToGrid/>
          <w:color w:val="auto"/>
          <w:spacing w:val="0"/>
          <w:sz w:val="21"/>
          <w:szCs w:val="21"/>
          <w:highlight w:val="none"/>
          <w:shd w:val="clear" w:color="auto" w:fill="FFFFFF"/>
        </w:rPr>
        <w:t>行业；制造商为</w:t>
      </w:r>
      <w:r>
        <w:rPr>
          <w:rFonts w:hint="eastAsia" w:ascii="宋体" w:hAnsi="宋体" w:eastAsia="宋体" w:cs="宋体"/>
          <w:snapToGrid/>
          <w:color w:val="auto"/>
          <w:spacing w:val="0"/>
          <w:sz w:val="21"/>
          <w:szCs w:val="21"/>
          <w:highlight w:val="none"/>
          <w:u w:val="single"/>
          <w:shd w:val="clear" w:color="auto" w:fill="FFFFFF"/>
        </w:rPr>
        <w:t>（企业名称）</w:t>
      </w:r>
      <w:r>
        <w:rPr>
          <w:rFonts w:hint="eastAsia" w:ascii="宋体" w:hAnsi="宋体" w:eastAsia="宋体" w:cs="宋体"/>
          <w:snapToGrid/>
          <w:color w:val="auto"/>
          <w:spacing w:val="0"/>
          <w:sz w:val="21"/>
          <w:szCs w:val="21"/>
          <w:highlight w:val="none"/>
          <w:shd w:val="clear" w:color="auto" w:fill="FFFFFF"/>
        </w:rPr>
        <w:t>，从业人员</w:t>
      </w:r>
      <w:r>
        <w:rPr>
          <w:rFonts w:hint="eastAsia" w:ascii="宋体" w:hAnsi="宋体" w:eastAsia="宋体" w:cs="宋体"/>
          <w:snapToGrid/>
          <w:color w:val="auto"/>
          <w:spacing w:val="0"/>
          <w:sz w:val="21"/>
          <w:szCs w:val="21"/>
          <w:highlight w:val="none"/>
          <w:u w:val="single"/>
          <w:shd w:val="clear" w:color="auto" w:fill="FFFFFF"/>
        </w:rPr>
        <w:t xml:space="preserve"> </w:t>
      </w:r>
      <w:r>
        <w:rPr>
          <w:rFonts w:hint="eastAsia" w:ascii="宋体" w:hAnsi="宋体" w:eastAsia="宋体" w:cs="宋体"/>
          <w:snapToGrid/>
          <w:color w:val="auto"/>
          <w:spacing w:val="0"/>
          <w:sz w:val="21"/>
          <w:szCs w:val="21"/>
          <w:highlight w:val="none"/>
          <w:u w:val="single"/>
          <w:shd w:val="clear" w:color="auto" w:fill="FFFFFF"/>
          <w:lang w:val="en-US" w:eastAsia="zh-CN"/>
        </w:rPr>
        <w:t xml:space="preserve"> </w:t>
      </w:r>
      <w:r>
        <w:rPr>
          <w:rFonts w:hint="eastAsia" w:ascii="宋体" w:hAnsi="宋体" w:eastAsia="宋体" w:cs="宋体"/>
          <w:snapToGrid/>
          <w:color w:val="auto"/>
          <w:spacing w:val="0"/>
          <w:sz w:val="21"/>
          <w:szCs w:val="21"/>
          <w:highlight w:val="none"/>
          <w:shd w:val="clear" w:color="auto" w:fill="FFFFFF"/>
        </w:rPr>
        <w:t>人，营业收入为</w:t>
      </w:r>
      <w:r>
        <w:rPr>
          <w:rFonts w:hint="eastAsia" w:ascii="宋体" w:hAnsi="宋体" w:eastAsia="宋体" w:cs="宋体"/>
          <w:snapToGrid/>
          <w:color w:val="auto"/>
          <w:spacing w:val="0"/>
          <w:sz w:val="21"/>
          <w:szCs w:val="21"/>
          <w:highlight w:val="none"/>
          <w:u w:val="single"/>
          <w:shd w:val="clear" w:color="auto" w:fill="FFFFFF"/>
        </w:rPr>
        <w:t xml:space="preserve"> </w:t>
      </w:r>
      <w:r>
        <w:rPr>
          <w:rFonts w:hint="eastAsia" w:ascii="宋体" w:hAnsi="宋体" w:eastAsia="宋体" w:cs="宋体"/>
          <w:snapToGrid/>
          <w:color w:val="auto"/>
          <w:spacing w:val="0"/>
          <w:sz w:val="21"/>
          <w:szCs w:val="21"/>
          <w:highlight w:val="none"/>
          <w:u w:val="single"/>
          <w:shd w:val="clear" w:color="auto" w:fill="FFFFFF"/>
          <w:lang w:val="en-US" w:eastAsia="zh-CN"/>
        </w:rPr>
        <w:t xml:space="preserve"> </w:t>
      </w:r>
      <w:r>
        <w:rPr>
          <w:rFonts w:hint="eastAsia" w:ascii="宋体" w:hAnsi="宋体" w:eastAsia="宋体" w:cs="宋体"/>
          <w:snapToGrid/>
          <w:color w:val="auto"/>
          <w:spacing w:val="0"/>
          <w:sz w:val="21"/>
          <w:szCs w:val="21"/>
          <w:highlight w:val="none"/>
          <w:shd w:val="clear" w:color="auto" w:fill="FFFFFF"/>
        </w:rPr>
        <w:t>万元，资产总额为</w:t>
      </w:r>
      <w:r>
        <w:rPr>
          <w:rFonts w:hint="eastAsia" w:ascii="宋体" w:hAnsi="宋体" w:eastAsia="宋体" w:cs="宋体"/>
          <w:snapToGrid/>
          <w:color w:val="auto"/>
          <w:spacing w:val="0"/>
          <w:sz w:val="21"/>
          <w:szCs w:val="21"/>
          <w:highlight w:val="none"/>
          <w:u w:val="single"/>
          <w:shd w:val="clear" w:color="auto" w:fill="FFFFFF"/>
        </w:rPr>
        <w:t xml:space="preserve"> </w:t>
      </w:r>
      <w:r>
        <w:rPr>
          <w:rFonts w:hint="eastAsia" w:ascii="宋体" w:hAnsi="宋体" w:eastAsia="宋体" w:cs="宋体"/>
          <w:snapToGrid/>
          <w:color w:val="auto"/>
          <w:spacing w:val="0"/>
          <w:sz w:val="21"/>
          <w:szCs w:val="21"/>
          <w:highlight w:val="none"/>
          <w:u w:val="single"/>
          <w:shd w:val="clear" w:color="auto" w:fill="FFFFFF"/>
          <w:lang w:val="en-US" w:eastAsia="zh-CN"/>
        </w:rPr>
        <w:t xml:space="preserve"> </w:t>
      </w:r>
      <w:r>
        <w:rPr>
          <w:rFonts w:hint="eastAsia" w:ascii="宋体" w:hAnsi="宋体" w:eastAsia="宋体" w:cs="宋体"/>
          <w:snapToGrid/>
          <w:color w:val="auto"/>
          <w:spacing w:val="0"/>
          <w:sz w:val="21"/>
          <w:szCs w:val="21"/>
          <w:highlight w:val="none"/>
          <w:shd w:val="clear" w:color="auto" w:fill="FFFFFF"/>
        </w:rPr>
        <w:t xml:space="preserve"> 万元，属于</w:t>
      </w:r>
      <w:r>
        <w:rPr>
          <w:rFonts w:hint="eastAsia" w:ascii="宋体" w:hAnsi="宋体" w:eastAsia="宋体" w:cs="宋体"/>
          <w:snapToGrid/>
          <w:color w:val="auto"/>
          <w:spacing w:val="0"/>
          <w:sz w:val="21"/>
          <w:szCs w:val="21"/>
          <w:highlight w:val="none"/>
          <w:u w:val="single"/>
          <w:shd w:val="clear" w:color="auto" w:fill="FFFFFF"/>
        </w:rPr>
        <w:t>（中型企业、小型企业、微型企业）</w:t>
      </w:r>
      <w:r>
        <w:rPr>
          <w:rFonts w:hint="eastAsia" w:ascii="宋体" w:hAnsi="宋体" w:eastAsia="宋体" w:cs="宋体"/>
          <w:snapToGrid/>
          <w:color w:val="auto"/>
          <w:spacing w:val="0"/>
          <w:sz w:val="21"/>
          <w:szCs w:val="21"/>
          <w:highlight w:val="none"/>
          <w:shd w:val="clear" w:color="auto" w:fill="FFFFFF"/>
        </w:rPr>
        <w:t>；</w:t>
      </w:r>
    </w:p>
    <w:p w14:paraId="5823C0AF">
      <w:pPr>
        <w:keepNext w:val="0"/>
        <w:keepLines w:val="0"/>
        <w:pageBreakBefore w:val="0"/>
        <w:widowControl w:val="0"/>
        <w:numPr>
          <w:ilvl w:val="0"/>
          <w:numId w:val="0"/>
        </w:numPr>
        <w:shd w:val="solid" w:color="FFFFFF" w:fill="auto"/>
        <w:kinsoku/>
        <w:wordWrap/>
        <w:overflowPunct/>
        <w:topLinePunct w:val="0"/>
        <w:autoSpaceDE/>
        <w:autoSpaceDN w:val="0"/>
        <w:bidi w:val="0"/>
        <w:adjustRightInd/>
        <w:snapToGrid/>
        <w:spacing w:beforeAutospacing="0" w:afterAutospacing="0" w:line="360" w:lineRule="auto"/>
        <w:ind w:right="0" w:rightChars="0" w:firstLine="420" w:firstLineChars="200"/>
        <w:outlineLvl w:val="9"/>
        <w:rPr>
          <w:rFonts w:hint="eastAsia" w:ascii="宋体" w:hAnsi="宋体" w:eastAsia="宋体" w:cs="宋体"/>
          <w:snapToGrid/>
          <w:color w:val="auto"/>
          <w:spacing w:val="0"/>
          <w:sz w:val="21"/>
          <w:szCs w:val="21"/>
          <w:highlight w:val="none"/>
          <w:shd w:val="clear" w:color="auto" w:fill="FFFFFF"/>
        </w:rPr>
      </w:pPr>
      <w:r>
        <w:rPr>
          <w:rFonts w:hint="eastAsia" w:ascii="宋体" w:hAnsi="宋体" w:eastAsia="宋体" w:cs="宋体"/>
          <w:snapToGrid/>
          <w:color w:val="auto"/>
          <w:spacing w:val="0"/>
          <w:sz w:val="21"/>
          <w:szCs w:val="21"/>
          <w:highlight w:val="none"/>
          <w:shd w:val="clear" w:color="auto" w:fill="FFFFFF"/>
        </w:rPr>
        <w:t>......</w:t>
      </w:r>
    </w:p>
    <w:p w14:paraId="6F06267B">
      <w:pPr>
        <w:keepNext w:val="0"/>
        <w:keepLines w:val="0"/>
        <w:pageBreakBefore w:val="0"/>
        <w:widowControl w:val="0"/>
        <w:numPr>
          <w:ilvl w:val="0"/>
          <w:numId w:val="0"/>
        </w:numPr>
        <w:shd w:val="solid" w:color="FFFFFF" w:fill="auto"/>
        <w:kinsoku/>
        <w:wordWrap/>
        <w:overflowPunct/>
        <w:topLinePunct w:val="0"/>
        <w:autoSpaceDE/>
        <w:autoSpaceDN w:val="0"/>
        <w:bidi w:val="0"/>
        <w:adjustRightInd/>
        <w:snapToGrid/>
        <w:spacing w:beforeAutospacing="0" w:afterAutospacing="0" w:line="360" w:lineRule="auto"/>
        <w:ind w:right="0" w:rightChars="0" w:firstLine="420" w:firstLineChars="200"/>
        <w:outlineLvl w:val="9"/>
        <w:rPr>
          <w:rFonts w:hint="eastAsia" w:ascii="宋体" w:hAnsi="宋体" w:eastAsia="宋体" w:cs="宋体"/>
          <w:snapToGrid/>
          <w:color w:val="auto"/>
          <w:spacing w:val="0"/>
          <w:sz w:val="21"/>
          <w:szCs w:val="21"/>
          <w:highlight w:val="none"/>
          <w:shd w:val="clear" w:color="auto" w:fill="FFFFFF"/>
        </w:rPr>
      </w:pPr>
      <w:r>
        <w:rPr>
          <w:rFonts w:hint="eastAsia" w:ascii="宋体" w:hAnsi="宋体" w:eastAsia="宋体" w:cs="宋体"/>
          <w:snapToGrid/>
          <w:color w:val="auto"/>
          <w:spacing w:val="0"/>
          <w:sz w:val="21"/>
          <w:szCs w:val="21"/>
          <w:highlight w:val="none"/>
          <w:shd w:val="clear" w:color="auto" w:fill="FFFFFF"/>
        </w:rPr>
        <w:t>以上企业，不属于大企业的分支机构，不存在控股股东为大企业的情形，也不存在与大企业的负责人为同一人的情形。</w:t>
      </w:r>
    </w:p>
    <w:p w14:paraId="3CC70952">
      <w:pPr>
        <w:keepNext w:val="0"/>
        <w:keepLines w:val="0"/>
        <w:pageBreakBefore w:val="0"/>
        <w:widowControl w:val="0"/>
        <w:numPr>
          <w:ilvl w:val="0"/>
          <w:numId w:val="0"/>
        </w:numPr>
        <w:shd w:val="solid" w:color="FFFFFF" w:fill="auto"/>
        <w:kinsoku/>
        <w:wordWrap/>
        <w:overflowPunct/>
        <w:topLinePunct w:val="0"/>
        <w:autoSpaceDE/>
        <w:autoSpaceDN w:val="0"/>
        <w:bidi w:val="0"/>
        <w:adjustRightInd/>
        <w:snapToGrid/>
        <w:spacing w:beforeAutospacing="0" w:afterAutospacing="0" w:line="360" w:lineRule="auto"/>
        <w:ind w:right="0" w:rightChars="0" w:firstLine="420" w:firstLineChars="200"/>
        <w:outlineLvl w:val="9"/>
        <w:rPr>
          <w:rFonts w:hint="eastAsia" w:ascii="宋体" w:hAnsi="宋体" w:eastAsia="宋体" w:cs="宋体"/>
          <w:snapToGrid/>
          <w:color w:val="auto"/>
          <w:spacing w:val="0"/>
          <w:sz w:val="21"/>
          <w:szCs w:val="21"/>
          <w:highlight w:val="none"/>
          <w:shd w:val="clear" w:color="auto" w:fill="FFFFFF"/>
        </w:rPr>
      </w:pPr>
      <w:r>
        <w:rPr>
          <w:rFonts w:hint="eastAsia" w:ascii="宋体" w:hAnsi="宋体" w:eastAsia="宋体" w:cs="宋体"/>
          <w:snapToGrid/>
          <w:color w:val="auto"/>
          <w:spacing w:val="0"/>
          <w:sz w:val="21"/>
          <w:szCs w:val="21"/>
          <w:highlight w:val="none"/>
          <w:shd w:val="clear" w:color="auto" w:fill="FFFFFF"/>
        </w:rPr>
        <w:t>本企业对上述声明内容的真实性负责。如有虚假，将依法承担相应责任。</w:t>
      </w:r>
    </w:p>
    <w:p w14:paraId="2E827C12">
      <w:pPr>
        <w:keepNext w:val="0"/>
        <w:keepLines w:val="0"/>
        <w:pageBreakBefore w:val="0"/>
        <w:widowControl w:val="0"/>
        <w:numPr>
          <w:ilvl w:val="0"/>
          <w:numId w:val="0"/>
        </w:numPr>
        <w:shd w:val="solid" w:color="FFFFFF" w:fill="auto"/>
        <w:kinsoku/>
        <w:wordWrap/>
        <w:overflowPunct/>
        <w:topLinePunct w:val="0"/>
        <w:autoSpaceDE/>
        <w:autoSpaceDN w:val="0"/>
        <w:bidi w:val="0"/>
        <w:adjustRightInd/>
        <w:snapToGrid/>
        <w:spacing w:beforeAutospacing="0" w:afterAutospacing="0" w:line="360" w:lineRule="auto"/>
        <w:ind w:right="0" w:rightChars="0" w:firstLine="3570" w:firstLineChars="1700"/>
        <w:outlineLvl w:val="9"/>
        <w:rPr>
          <w:rFonts w:hint="eastAsia" w:ascii="宋体" w:hAnsi="宋体" w:eastAsia="宋体" w:cs="宋体"/>
          <w:snapToGrid/>
          <w:color w:val="auto"/>
          <w:spacing w:val="0"/>
          <w:sz w:val="21"/>
          <w:szCs w:val="21"/>
          <w:highlight w:val="none"/>
          <w:shd w:val="clear" w:color="auto" w:fill="FFFFFF"/>
        </w:rPr>
      </w:pPr>
      <w:r>
        <w:rPr>
          <w:rFonts w:hint="eastAsia" w:ascii="宋体" w:hAnsi="宋体" w:eastAsia="宋体" w:cs="宋体"/>
          <w:snapToGrid/>
          <w:color w:val="auto"/>
          <w:spacing w:val="0"/>
          <w:sz w:val="21"/>
          <w:szCs w:val="21"/>
          <w:highlight w:val="none"/>
          <w:shd w:val="clear" w:color="auto" w:fill="FFFFFF"/>
        </w:rPr>
        <w:t>企业名称（盖章）：</w:t>
      </w:r>
    </w:p>
    <w:p w14:paraId="7030F363">
      <w:pPr>
        <w:keepNext w:val="0"/>
        <w:keepLines w:val="0"/>
        <w:pageBreakBefore w:val="0"/>
        <w:widowControl w:val="0"/>
        <w:numPr>
          <w:ilvl w:val="0"/>
          <w:numId w:val="0"/>
        </w:numPr>
        <w:shd w:val="solid" w:color="FFFFFF" w:fill="auto"/>
        <w:kinsoku/>
        <w:wordWrap/>
        <w:overflowPunct/>
        <w:topLinePunct w:val="0"/>
        <w:autoSpaceDE/>
        <w:autoSpaceDN w:val="0"/>
        <w:bidi w:val="0"/>
        <w:adjustRightInd/>
        <w:snapToGrid/>
        <w:spacing w:beforeAutospacing="0" w:afterAutospacing="0" w:line="360" w:lineRule="auto"/>
        <w:ind w:right="0" w:rightChars="0" w:firstLine="3570" w:firstLineChars="1700"/>
        <w:outlineLvl w:val="9"/>
        <w:rPr>
          <w:rFonts w:hint="eastAsia" w:ascii="宋体" w:hAnsi="宋体" w:eastAsia="宋体" w:cs="宋体"/>
          <w:snapToGrid/>
          <w:color w:val="auto"/>
          <w:spacing w:val="0"/>
          <w:sz w:val="21"/>
          <w:szCs w:val="21"/>
          <w:highlight w:val="none"/>
          <w:shd w:val="clear" w:color="auto" w:fill="FFFFFF"/>
        </w:rPr>
      </w:pPr>
      <w:r>
        <w:rPr>
          <w:rFonts w:hint="eastAsia" w:ascii="宋体" w:hAnsi="宋体" w:eastAsia="宋体" w:cs="宋体"/>
          <w:snapToGrid/>
          <w:color w:val="auto"/>
          <w:spacing w:val="0"/>
          <w:sz w:val="21"/>
          <w:szCs w:val="21"/>
          <w:highlight w:val="none"/>
          <w:shd w:val="clear" w:color="auto" w:fill="FFFFFF"/>
        </w:rPr>
        <w:t>日期：</w:t>
      </w:r>
    </w:p>
    <w:p w14:paraId="1059FECC">
      <w:pPr>
        <w:keepNext w:val="0"/>
        <w:keepLines w:val="0"/>
        <w:pageBreakBefore w:val="0"/>
        <w:widowControl w:val="0"/>
        <w:numPr>
          <w:ilvl w:val="0"/>
          <w:numId w:val="0"/>
        </w:numPr>
        <w:shd w:val="solid" w:color="FFFFFF" w:fill="auto"/>
        <w:kinsoku/>
        <w:wordWrap/>
        <w:overflowPunct/>
        <w:topLinePunct w:val="0"/>
        <w:autoSpaceDE/>
        <w:autoSpaceDN w:val="0"/>
        <w:bidi w:val="0"/>
        <w:adjustRightInd/>
        <w:snapToGrid/>
        <w:spacing w:beforeAutospacing="0" w:afterAutospacing="0" w:line="360" w:lineRule="auto"/>
        <w:ind w:right="0" w:rightChars="0" w:firstLine="420" w:firstLineChars="200"/>
        <w:outlineLvl w:val="9"/>
        <w:rPr>
          <w:rFonts w:hint="eastAsia" w:ascii="宋体" w:hAnsi="宋体" w:eastAsia="宋体" w:cs="宋体"/>
          <w:snapToGrid/>
          <w:color w:val="auto"/>
          <w:spacing w:val="0"/>
          <w:sz w:val="21"/>
          <w:szCs w:val="21"/>
          <w:highlight w:val="none"/>
          <w:shd w:val="clear" w:color="auto" w:fill="FFFFFF"/>
        </w:rPr>
      </w:pPr>
      <w:r>
        <w:rPr>
          <w:rFonts w:hint="eastAsia" w:ascii="宋体" w:hAnsi="宋体" w:eastAsia="宋体" w:cs="宋体"/>
          <w:snapToGrid/>
          <w:color w:val="auto"/>
          <w:spacing w:val="0"/>
          <w:sz w:val="21"/>
          <w:szCs w:val="21"/>
          <w:highlight w:val="none"/>
          <w:shd w:val="clear" w:color="auto" w:fill="FFFFFF"/>
        </w:rPr>
        <w:t xml:space="preserve"> ※注意：</w:t>
      </w:r>
    </w:p>
    <w:p w14:paraId="17C4F440">
      <w:pPr>
        <w:keepNext w:val="0"/>
        <w:keepLines w:val="0"/>
        <w:pageBreakBefore w:val="0"/>
        <w:widowControl w:val="0"/>
        <w:numPr>
          <w:ilvl w:val="0"/>
          <w:numId w:val="0"/>
        </w:numPr>
        <w:shd w:val="solid" w:color="FFFFFF" w:fill="auto"/>
        <w:kinsoku/>
        <w:wordWrap/>
        <w:overflowPunct/>
        <w:topLinePunct w:val="0"/>
        <w:autoSpaceDE/>
        <w:autoSpaceDN w:val="0"/>
        <w:bidi w:val="0"/>
        <w:adjustRightInd/>
        <w:snapToGrid/>
        <w:spacing w:beforeAutospacing="0" w:afterAutospacing="0" w:line="360" w:lineRule="auto"/>
        <w:ind w:right="0" w:rightChars="0" w:firstLine="420" w:firstLineChars="200"/>
        <w:outlineLvl w:val="9"/>
        <w:rPr>
          <w:rFonts w:hint="eastAsia" w:ascii="宋体" w:hAnsi="宋体" w:eastAsia="宋体" w:cs="宋体"/>
          <w:snapToGrid/>
          <w:color w:val="auto"/>
          <w:spacing w:val="0"/>
          <w:sz w:val="21"/>
          <w:szCs w:val="21"/>
          <w:highlight w:val="none"/>
          <w:shd w:val="clear" w:color="auto" w:fill="FFFFFF"/>
        </w:rPr>
      </w:pPr>
      <w:r>
        <w:rPr>
          <w:rFonts w:hint="eastAsia" w:ascii="宋体" w:hAnsi="宋体" w:eastAsia="宋体" w:cs="宋体"/>
          <w:snapToGrid/>
          <w:color w:val="auto"/>
          <w:spacing w:val="0"/>
          <w:sz w:val="21"/>
          <w:szCs w:val="21"/>
          <w:highlight w:val="none"/>
          <w:shd w:val="clear" w:color="auto" w:fill="FFFFFF"/>
        </w:rPr>
        <w:t xml:space="preserve"> 1、从业人员、营业收入、资产总额填报上一年度数据，无上一年度数据的新成立企业可不填报。</w:t>
      </w:r>
    </w:p>
    <w:p w14:paraId="2D8562F0">
      <w:pPr>
        <w:keepNext w:val="0"/>
        <w:keepLines w:val="0"/>
        <w:pageBreakBefore w:val="0"/>
        <w:widowControl w:val="0"/>
        <w:numPr>
          <w:ilvl w:val="0"/>
          <w:numId w:val="0"/>
        </w:numPr>
        <w:shd w:val="solid" w:color="FFFFFF" w:fill="auto"/>
        <w:kinsoku/>
        <w:wordWrap/>
        <w:overflowPunct/>
        <w:topLinePunct w:val="0"/>
        <w:autoSpaceDE/>
        <w:autoSpaceDN w:val="0"/>
        <w:bidi w:val="0"/>
        <w:adjustRightInd/>
        <w:snapToGrid/>
        <w:spacing w:beforeAutospacing="0" w:afterAutospacing="0" w:line="360" w:lineRule="auto"/>
        <w:ind w:right="0" w:rightChars="0" w:firstLine="420" w:firstLineChars="200"/>
        <w:outlineLvl w:val="9"/>
        <w:rPr>
          <w:rFonts w:hint="eastAsia" w:ascii="宋体" w:hAnsi="宋体" w:eastAsia="宋体" w:cs="宋体"/>
          <w:snapToGrid/>
          <w:color w:val="auto"/>
          <w:spacing w:val="0"/>
          <w:sz w:val="21"/>
          <w:szCs w:val="21"/>
          <w:highlight w:val="none"/>
          <w:shd w:val="clear" w:color="auto" w:fill="FFFFFF"/>
        </w:rPr>
      </w:pPr>
      <w:r>
        <w:rPr>
          <w:rFonts w:hint="eastAsia" w:ascii="宋体" w:hAnsi="宋体" w:eastAsia="宋体" w:cs="宋体"/>
          <w:snapToGrid/>
          <w:color w:val="auto"/>
          <w:spacing w:val="0"/>
          <w:sz w:val="21"/>
          <w:szCs w:val="21"/>
          <w:highlight w:val="none"/>
          <w:shd w:val="clear" w:color="auto" w:fill="FFFFFF"/>
        </w:rPr>
        <w:t xml:space="preserve"> 2、供应商须按谈判文件中明确的所属行业填列，多品目项目中须按上表要求逐条填列，否则，其提供的中小企业声明将被判定为无效声明函，由此造成的后果由供应商自行承担（涉及资格的按无效报价处理；涉及价格评审优惠的，不予认定）。</w:t>
      </w:r>
    </w:p>
    <w:p w14:paraId="204BE52D">
      <w:pPr>
        <w:keepNext w:val="0"/>
        <w:keepLines w:val="0"/>
        <w:pageBreakBefore w:val="0"/>
        <w:widowControl w:val="0"/>
        <w:numPr>
          <w:ilvl w:val="0"/>
          <w:numId w:val="0"/>
        </w:numPr>
        <w:shd w:val="solid" w:color="FFFFFF" w:fill="auto"/>
        <w:kinsoku/>
        <w:wordWrap/>
        <w:overflowPunct/>
        <w:topLinePunct w:val="0"/>
        <w:autoSpaceDE/>
        <w:autoSpaceDN w:val="0"/>
        <w:bidi w:val="0"/>
        <w:adjustRightInd/>
        <w:snapToGrid/>
        <w:spacing w:beforeAutospacing="0" w:afterAutospacing="0" w:line="360" w:lineRule="auto"/>
        <w:ind w:right="0" w:rightChars="0" w:firstLine="420" w:firstLineChars="200"/>
        <w:outlineLvl w:val="9"/>
        <w:rPr>
          <w:rFonts w:hint="eastAsia" w:ascii="宋体" w:hAnsi="宋体" w:eastAsia="宋体" w:cs="宋体"/>
          <w:snapToGrid/>
          <w:color w:val="auto"/>
          <w:spacing w:val="0"/>
          <w:sz w:val="21"/>
          <w:szCs w:val="21"/>
          <w:highlight w:val="none"/>
          <w:shd w:val="clear" w:color="auto" w:fill="FFFFFF"/>
        </w:rPr>
      </w:pPr>
      <w:r>
        <w:rPr>
          <w:rFonts w:hint="eastAsia" w:ascii="宋体" w:hAnsi="宋体" w:eastAsia="宋体" w:cs="宋体"/>
          <w:snapToGrid/>
          <w:color w:val="auto"/>
          <w:spacing w:val="0"/>
          <w:sz w:val="21"/>
          <w:szCs w:val="21"/>
          <w:highlight w:val="none"/>
          <w:shd w:val="clear" w:color="auto" w:fill="FFFFFF"/>
        </w:rPr>
        <w:t xml:space="preserve"> 3、供应商应当对其出具的《中小企业声明函》真实性负责，供应商出具的《中小企业声明函》内容不实的，属于提供虚假材料谋取中标。在实际操作中，项目属性为货物且供应商希望获得中小企业政策支持的，应从制造商处获得充分、准确的信息。对相关制造商信息了解不充分，或者不能确定相关信息真实、准确的，不建议出具《中小企业声明函》。</w:t>
      </w:r>
    </w:p>
    <w:p w14:paraId="4FA46579">
      <w:pPr>
        <w:keepNext w:val="0"/>
        <w:keepLines w:val="0"/>
        <w:pageBreakBefore w:val="0"/>
        <w:widowControl w:val="0"/>
        <w:numPr>
          <w:ilvl w:val="0"/>
          <w:numId w:val="0"/>
        </w:numPr>
        <w:shd w:val="solid" w:color="FFFFFF" w:fill="auto"/>
        <w:kinsoku/>
        <w:wordWrap/>
        <w:overflowPunct/>
        <w:topLinePunct w:val="0"/>
        <w:autoSpaceDE/>
        <w:autoSpaceDN w:val="0"/>
        <w:bidi w:val="0"/>
        <w:adjustRightInd/>
        <w:snapToGrid/>
        <w:spacing w:beforeAutospacing="0" w:afterAutospacing="0" w:line="360" w:lineRule="auto"/>
        <w:ind w:right="0" w:rightChars="0" w:firstLine="420" w:firstLineChars="200"/>
        <w:outlineLvl w:val="9"/>
        <w:rPr>
          <w:rFonts w:hint="eastAsia" w:ascii="宋体" w:hAnsi="宋体" w:eastAsia="宋体" w:cs="宋体"/>
          <w:snapToGrid/>
          <w:color w:val="auto"/>
          <w:spacing w:val="0"/>
          <w:sz w:val="21"/>
          <w:szCs w:val="21"/>
          <w:highlight w:val="none"/>
          <w:shd w:val="clear" w:color="auto" w:fill="FFFFFF"/>
        </w:rPr>
      </w:pPr>
      <w:r>
        <w:rPr>
          <w:rFonts w:hint="eastAsia" w:ascii="宋体" w:hAnsi="宋体" w:eastAsia="宋体" w:cs="宋体"/>
          <w:snapToGrid/>
          <w:color w:val="auto"/>
          <w:spacing w:val="0"/>
          <w:sz w:val="21"/>
          <w:szCs w:val="21"/>
          <w:highlight w:val="none"/>
          <w:shd w:val="clear" w:color="auto" w:fill="FFFFFF"/>
        </w:rPr>
        <w:t xml:space="preserve"> </w:t>
      </w:r>
    </w:p>
    <w:p w14:paraId="2E1AD236">
      <w:pPr>
        <w:keepNext w:val="0"/>
        <w:keepLines w:val="0"/>
        <w:pageBreakBefore w:val="0"/>
        <w:widowControl w:val="0"/>
        <w:numPr>
          <w:ilvl w:val="0"/>
          <w:numId w:val="0"/>
        </w:numPr>
        <w:shd w:val="solid" w:color="FFFFFF" w:fill="auto"/>
        <w:kinsoku/>
        <w:wordWrap/>
        <w:overflowPunct/>
        <w:topLinePunct w:val="0"/>
        <w:autoSpaceDE/>
        <w:autoSpaceDN w:val="0"/>
        <w:bidi w:val="0"/>
        <w:adjustRightInd/>
        <w:snapToGrid/>
        <w:spacing w:beforeAutospacing="0" w:afterAutospacing="0" w:line="360" w:lineRule="auto"/>
        <w:ind w:right="0" w:rightChars="0" w:firstLine="480" w:firstLineChars="200"/>
        <w:outlineLvl w:val="9"/>
        <w:rPr>
          <w:rFonts w:hint="eastAsia" w:ascii="宋体" w:hAnsi="宋体" w:eastAsia="宋体" w:cs="宋体"/>
          <w:snapToGrid/>
          <w:color w:val="auto"/>
          <w:spacing w:val="0"/>
          <w:sz w:val="24"/>
          <w:szCs w:val="24"/>
          <w:highlight w:val="none"/>
          <w:shd w:val="clear" w:color="auto" w:fill="FFFFFF"/>
        </w:rPr>
      </w:pPr>
    </w:p>
    <w:p w14:paraId="18B2A969">
      <w:pPr>
        <w:keepNext w:val="0"/>
        <w:keepLines w:val="0"/>
        <w:pageBreakBefore w:val="0"/>
        <w:widowControl w:val="0"/>
        <w:numPr>
          <w:ilvl w:val="0"/>
          <w:numId w:val="0"/>
        </w:numPr>
        <w:shd w:val="solid" w:color="FFFFFF" w:fill="auto"/>
        <w:kinsoku/>
        <w:wordWrap/>
        <w:overflowPunct/>
        <w:topLinePunct w:val="0"/>
        <w:autoSpaceDE/>
        <w:autoSpaceDN w:val="0"/>
        <w:bidi w:val="0"/>
        <w:adjustRightInd/>
        <w:snapToGrid/>
        <w:spacing w:beforeAutospacing="0" w:afterAutospacing="0" w:line="360" w:lineRule="auto"/>
        <w:ind w:right="0" w:rightChars="0" w:firstLine="482" w:firstLineChars="200"/>
        <w:jc w:val="center"/>
        <w:outlineLvl w:val="9"/>
        <w:rPr>
          <w:rFonts w:hint="eastAsia" w:ascii="宋体" w:hAnsi="宋体" w:eastAsia="宋体" w:cs="宋体"/>
          <w:b/>
          <w:bCs/>
          <w:snapToGrid/>
          <w:color w:val="auto"/>
          <w:spacing w:val="0"/>
          <w:sz w:val="24"/>
          <w:szCs w:val="24"/>
          <w:highlight w:val="none"/>
          <w:shd w:val="clear" w:color="auto" w:fill="FFFFFF"/>
        </w:rPr>
      </w:pPr>
      <w:r>
        <w:rPr>
          <w:rFonts w:hint="eastAsia" w:ascii="宋体" w:hAnsi="宋体" w:eastAsia="宋体" w:cs="宋体"/>
          <w:b/>
          <w:bCs/>
          <w:snapToGrid/>
          <w:color w:val="auto"/>
          <w:spacing w:val="0"/>
          <w:sz w:val="24"/>
          <w:szCs w:val="24"/>
          <w:highlight w:val="none"/>
          <w:shd w:val="clear" w:color="auto" w:fill="FFFFFF"/>
        </w:rPr>
        <w:t>小企业声明函（工程、服务）</w:t>
      </w:r>
    </w:p>
    <w:p w14:paraId="69DBFB0D">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480"/>
        <w:jc w:val="both"/>
        <w:outlineLvl w:val="9"/>
        <w:rPr>
          <w:rFonts w:hint="eastAsia" w:ascii="宋体" w:hAnsi="宋体" w:eastAsia="宋体" w:cs="宋体"/>
          <w:snapToGrid/>
          <w:color w:val="auto"/>
          <w:spacing w:val="0"/>
          <w:sz w:val="21"/>
          <w:szCs w:val="21"/>
          <w:highlight w:val="none"/>
          <w:shd w:val="clear" w:color="auto" w:fill="FFFFFF"/>
        </w:rPr>
      </w:pPr>
      <w:r>
        <w:rPr>
          <w:rFonts w:hint="eastAsia" w:ascii="宋体" w:hAnsi="宋体" w:eastAsia="宋体" w:cs="宋体"/>
          <w:snapToGrid/>
          <w:color w:val="auto"/>
          <w:spacing w:val="0"/>
          <w:sz w:val="21"/>
          <w:szCs w:val="21"/>
          <w:highlight w:val="none"/>
          <w:shd w:val="clear" w:color="auto" w:fill="FFFFFF"/>
        </w:rPr>
        <w:t>本公司</w:t>
      </w:r>
      <w:r>
        <w:rPr>
          <w:rFonts w:hint="eastAsia" w:ascii="宋体" w:hAnsi="宋体" w:eastAsia="宋体" w:cs="宋体"/>
          <w:snapToGrid/>
          <w:color w:val="auto"/>
          <w:spacing w:val="0"/>
          <w:sz w:val="21"/>
          <w:szCs w:val="21"/>
          <w:highlight w:val="none"/>
          <w:u w:val="single"/>
          <w:shd w:val="clear" w:color="auto" w:fill="FFFFFF"/>
        </w:rPr>
        <w:t>（联合体）</w:t>
      </w:r>
      <w:r>
        <w:rPr>
          <w:rFonts w:hint="eastAsia" w:ascii="宋体" w:hAnsi="宋体" w:eastAsia="宋体" w:cs="宋体"/>
          <w:snapToGrid/>
          <w:color w:val="auto"/>
          <w:spacing w:val="0"/>
          <w:sz w:val="21"/>
          <w:szCs w:val="21"/>
          <w:highlight w:val="none"/>
          <w:shd w:val="clear" w:color="auto" w:fill="FFFFFF"/>
        </w:rPr>
        <w:t>郑重声明，根据《政府采购促进中小企业发展管理办法》（财库﹝2020﹞46号）的规定，本公司</w:t>
      </w:r>
      <w:r>
        <w:rPr>
          <w:rFonts w:hint="eastAsia" w:ascii="宋体" w:hAnsi="宋体" w:eastAsia="宋体" w:cs="宋体"/>
          <w:snapToGrid/>
          <w:color w:val="auto"/>
          <w:spacing w:val="0"/>
          <w:sz w:val="21"/>
          <w:szCs w:val="21"/>
          <w:highlight w:val="none"/>
          <w:u w:val="single"/>
          <w:shd w:val="clear" w:color="auto" w:fill="FFFFFF"/>
        </w:rPr>
        <w:t>（联合体）</w:t>
      </w:r>
      <w:r>
        <w:rPr>
          <w:rFonts w:hint="eastAsia" w:ascii="宋体" w:hAnsi="宋体" w:eastAsia="宋体" w:cs="宋体"/>
          <w:snapToGrid/>
          <w:color w:val="auto"/>
          <w:spacing w:val="0"/>
          <w:sz w:val="21"/>
          <w:szCs w:val="21"/>
          <w:highlight w:val="none"/>
          <w:shd w:val="clear" w:color="auto" w:fill="FFFFFF"/>
        </w:rPr>
        <w:t>参加</w:t>
      </w:r>
      <w:r>
        <w:rPr>
          <w:rFonts w:hint="eastAsia" w:ascii="宋体" w:hAnsi="宋体" w:eastAsia="宋体" w:cs="宋体"/>
          <w:snapToGrid/>
          <w:color w:val="auto"/>
          <w:spacing w:val="0"/>
          <w:sz w:val="21"/>
          <w:szCs w:val="21"/>
          <w:highlight w:val="none"/>
          <w:u w:val="single"/>
          <w:shd w:val="clear" w:color="auto" w:fill="FFFFFF"/>
        </w:rPr>
        <w:t>（单位名称）</w:t>
      </w:r>
      <w:r>
        <w:rPr>
          <w:rFonts w:hint="eastAsia" w:ascii="宋体" w:hAnsi="宋体" w:eastAsia="宋体" w:cs="宋体"/>
          <w:snapToGrid/>
          <w:color w:val="auto"/>
          <w:spacing w:val="0"/>
          <w:sz w:val="21"/>
          <w:szCs w:val="21"/>
          <w:highlight w:val="none"/>
          <w:shd w:val="clear" w:color="auto" w:fill="FFFFFF"/>
        </w:rPr>
        <w:t>的</w:t>
      </w:r>
      <w:r>
        <w:rPr>
          <w:rFonts w:hint="eastAsia" w:ascii="宋体" w:hAnsi="宋体" w:eastAsia="宋体" w:cs="宋体"/>
          <w:snapToGrid/>
          <w:color w:val="auto"/>
          <w:spacing w:val="0"/>
          <w:sz w:val="21"/>
          <w:szCs w:val="21"/>
          <w:highlight w:val="none"/>
          <w:u w:val="single"/>
          <w:shd w:val="clear" w:color="auto" w:fill="FFFFFF"/>
        </w:rPr>
        <w:t>（项目名称）</w:t>
      </w:r>
      <w:r>
        <w:rPr>
          <w:rFonts w:hint="eastAsia" w:ascii="宋体" w:hAnsi="宋体" w:eastAsia="宋体" w:cs="宋体"/>
          <w:snapToGrid/>
          <w:color w:val="auto"/>
          <w:spacing w:val="0"/>
          <w:sz w:val="21"/>
          <w:szCs w:val="21"/>
          <w:highlight w:val="none"/>
          <w:shd w:val="clear" w:color="auto" w:fill="FFFFFF"/>
        </w:rPr>
        <w:t>采购活动，工程的施工单位全部为符合政策要求的中小企业（或者：服务全部由符合政策要求的中小企业承接）。相关企业（含联合体中的中小企业、签订分包意向协议的中小企业）的具体情况如下：</w:t>
      </w:r>
    </w:p>
    <w:p w14:paraId="1EDC6645">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480"/>
        <w:jc w:val="both"/>
        <w:outlineLvl w:val="9"/>
        <w:rPr>
          <w:rFonts w:hint="eastAsia" w:ascii="宋体" w:hAnsi="宋体" w:eastAsia="宋体" w:cs="宋体"/>
          <w:snapToGrid/>
          <w:color w:val="auto"/>
          <w:spacing w:val="0"/>
          <w:sz w:val="21"/>
          <w:szCs w:val="21"/>
          <w:highlight w:val="none"/>
          <w:shd w:val="clear" w:color="auto" w:fill="FFFFFF"/>
        </w:rPr>
      </w:pPr>
      <w:r>
        <w:rPr>
          <w:rFonts w:hint="eastAsia" w:ascii="宋体" w:hAnsi="宋体" w:eastAsia="宋体" w:cs="宋体"/>
          <w:snapToGrid/>
          <w:color w:val="auto"/>
          <w:spacing w:val="0"/>
          <w:sz w:val="21"/>
          <w:szCs w:val="21"/>
          <w:highlight w:val="none"/>
          <w:shd w:val="clear" w:color="auto" w:fill="FFFFFF"/>
        </w:rPr>
        <w:t>1.</w:t>
      </w:r>
      <w:r>
        <w:rPr>
          <w:rFonts w:hint="eastAsia" w:ascii="宋体" w:hAnsi="宋体" w:eastAsia="宋体" w:cs="宋体"/>
          <w:snapToGrid/>
          <w:color w:val="auto"/>
          <w:spacing w:val="0"/>
          <w:sz w:val="21"/>
          <w:szCs w:val="21"/>
          <w:highlight w:val="none"/>
          <w:u w:val="single"/>
          <w:shd w:val="clear" w:color="auto" w:fill="FFFFFF"/>
        </w:rPr>
        <w:t>（标的名称）</w:t>
      </w:r>
      <w:r>
        <w:rPr>
          <w:rFonts w:hint="eastAsia" w:ascii="宋体" w:hAnsi="宋体" w:eastAsia="宋体" w:cs="宋体"/>
          <w:snapToGrid/>
          <w:color w:val="auto"/>
          <w:spacing w:val="0"/>
          <w:sz w:val="21"/>
          <w:szCs w:val="21"/>
          <w:highlight w:val="none"/>
          <w:shd w:val="clear" w:color="auto" w:fill="FFFFFF"/>
        </w:rPr>
        <w:t>，属于</w:t>
      </w:r>
      <w:r>
        <w:rPr>
          <w:rFonts w:hint="eastAsia" w:ascii="宋体" w:hAnsi="宋体" w:eastAsia="宋体" w:cs="宋体"/>
          <w:snapToGrid/>
          <w:color w:val="auto"/>
          <w:spacing w:val="0"/>
          <w:sz w:val="21"/>
          <w:szCs w:val="21"/>
          <w:highlight w:val="none"/>
          <w:u w:val="single"/>
          <w:shd w:val="clear" w:color="auto" w:fill="FFFFFF"/>
        </w:rPr>
        <w:t>（采购文件中明确的所属行业）</w:t>
      </w:r>
      <w:r>
        <w:rPr>
          <w:rFonts w:hint="eastAsia" w:ascii="宋体" w:hAnsi="宋体" w:eastAsia="宋体" w:cs="宋体"/>
          <w:snapToGrid/>
          <w:color w:val="auto"/>
          <w:spacing w:val="0"/>
          <w:sz w:val="21"/>
          <w:szCs w:val="21"/>
          <w:highlight w:val="none"/>
          <w:shd w:val="clear" w:color="auto" w:fill="FFFFFF"/>
        </w:rPr>
        <w:t>行业；承建（承接）企业为</w:t>
      </w:r>
      <w:r>
        <w:rPr>
          <w:rFonts w:hint="eastAsia" w:ascii="宋体" w:hAnsi="宋体" w:eastAsia="宋体" w:cs="宋体"/>
          <w:snapToGrid/>
          <w:color w:val="auto"/>
          <w:spacing w:val="0"/>
          <w:sz w:val="21"/>
          <w:szCs w:val="21"/>
          <w:highlight w:val="none"/>
          <w:u w:val="single"/>
          <w:shd w:val="clear" w:color="auto" w:fill="FFFFFF"/>
        </w:rPr>
        <w:t>（企业名称）</w:t>
      </w:r>
      <w:r>
        <w:rPr>
          <w:rFonts w:hint="eastAsia" w:ascii="宋体" w:hAnsi="宋体" w:eastAsia="宋体" w:cs="宋体"/>
          <w:snapToGrid/>
          <w:color w:val="auto"/>
          <w:spacing w:val="0"/>
          <w:sz w:val="21"/>
          <w:szCs w:val="21"/>
          <w:highlight w:val="none"/>
          <w:shd w:val="clear" w:color="auto" w:fill="FFFFFF"/>
        </w:rPr>
        <w:t>，从业人员人，营业收入为</w:t>
      </w:r>
      <w:r>
        <w:rPr>
          <w:rFonts w:hint="eastAsia" w:ascii="宋体" w:hAnsi="宋体" w:eastAsia="宋体" w:cs="宋体"/>
          <w:snapToGrid/>
          <w:color w:val="auto"/>
          <w:spacing w:val="0"/>
          <w:sz w:val="21"/>
          <w:szCs w:val="21"/>
          <w:highlight w:val="none"/>
          <w:u w:val="single"/>
          <w:shd w:val="clear" w:color="auto" w:fill="FFFFFF"/>
          <w:lang w:val="en-US" w:eastAsia="zh-CN"/>
        </w:rPr>
        <w:t xml:space="preserve">  </w:t>
      </w:r>
      <w:r>
        <w:rPr>
          <w:rFonts w:hint="eastAsia" w:ascii="宋体" w:hAnsi="宋体" w:eastAsia="宋体" w:cs="宋体"/>
          <w:snapToGrid/>
          <w:color w:val="auto"/>
          <w:spacing w:val="0"/>
          <w:sz w:val="21"/>
          <w:szCs w:val="21"/>
          <w:highlight w:val="none"/>
          <w:shd w:val="clear" w:color="auto" w:fill="FFFFFF"/>
        </w:rPr>
        <w:t>万元，资产总额为</w:t>
      </w:r>
      <w:r>
        <w:rPr>
          <w:rFonts w:hint="eastAsia" w:ascii="宋体" w:hAnsi="宋体" w:eastAsia="宋体" w:cs="宋体"/>
          <w:snapToGrid/>
          <w:color w:val="auto"/>
          <w:spacing w:val="0"/>
          <w:sz w:val="21"/>
          <w:szCs w:val="21"/>
          <w:highlight w:val="none"/>
          <w:u w:val="single"/>
          <w:shd w:val="clear" w:color="auto" w:fill="FFFFFF"/>
          <w:lang w:val="en-US" w:eastAsia="zh-CN"/>
        </w:rPr>
        <w:t xml:space="preserve">  </w:t>
      </w:r>
      <w:r>
        <w:rPr>
          <w:rFonts w:hint="eastAsia" w:ascii="宋体" w:hAnsi="宋体" w:eastAsia="宋体" w:cs="宋体"/>
          <w:snapToGrid/>
          <w:color w:val="auto"/>
          <w:spacing w:val="0"/>
          <w:sz w:val="21"/>
          <w:szCs w:val="21"/>
          <w:highlight w:val="none"/>
          <w:shd w:val="clear" w:color="auto" w:fill="FFFFFF"/>
        </w:rPr>
        <w:t>万元，属于</w:t>
      </w:r>
      <w:r>
        <w:rPr>
          <w:rFonts w:hint="eastAsia" w:ascii="宋体" w:hAnsi="宋体" w:eastAsia="宋体" w:cs="宋体"/>
          <w:snapToGrid/>
          <w:color w:val="auto"/>
          <w:spacing w:val="0"/>
          <w:sz w:val="21"/>
          <w:szCs w:val="21"/>
          <w:highlight w:val="none"/>
          <w:u w:val="single"/>
          <w:shd w:val="clear" w:color="auto" w:fill="FFFFFF"/>
        </w:rPr>
        <w:t>（中型企业、小型企业、微型企业）</w:t>
      </w:r>
      <w:r>
        <w:rPr>
          <w:rFonts w:hint="eastAsia" w:ascii="宋体" w:hAnsi="宋体" w:eastAsia="宋体" w:cs="宋体"/>
          <w:snapToGrid/>
          <w:color w:val="auto"/>
          <w:spacing w:val="0"/>
          <w:sz w:val="21"/>
          <w:szCs w:val="21"/>
          <w:highlight w:val="none"/>
          <w:shd w:val="clear" w:color="auto" w:fill="FFFFFF"/>
        </w:rPr>
        <w:t>；</w:t>
      </w:r>
    </w:p>
    <w:p w14:paraId="7C39A06E">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480"/>
        <w:jc w:val="both"/>
        <w:outlineLvl w:val="9"/>
        <w:rPr>
          <w:rFonts w:hint="eastAsia" w:ascii="宋体" w:hAnsi="宋体" w:eastAsia="宋体" w:cs="宋体"/>
          <w:snapToGrid/>
          <w:color w:val="auto"/>
          <w:spacing w:val="0"/>
          <w:sz w:val="21"/>
          <w:szCs w:val="21"/>
          <w:highlight w:val="none"/>
          <w:shd w:val="clear" w:color="auto" w:fill="FFFFFF"/>
        </w:rPr>
      </w:pPr>
      <w:r>
        <w:rPr>
          <w:rFonts w:hint="eastAsia" w:ascii="宋体" w:hAnsi="宋体" w:eastAsia="宋体" w:cs="宋体"/>
          <w:snapToGrid/>
          <w:color w:val="auto"/>
          <w:spacing w:val="0"/>
          <w:sz w:val="21"/>
          <w:szCs w:val="21"/>
          <w:highlight w:val="none"/>
          <w:shd w:val="clear" w:color="auto" w:fill="FFFFFF"/>
        </w:rPr>
        <w:t>2.</w:t>
      </w:r>
      <w:r>
        <w:rPr>
          <w:rFonts w:hint="eastAsia" w:ascii="宋体" w:hAnsi="宋体" w:eastAsia="宋体" w:cs="宋体"/>
          <w:snapToGrid/>
          <w:color w:val="auto"/>
          <w:spacing w:val="0"/>
          <w:sz w:val="21"/>
          <w:szCs w:val="21"/>
          <w:highlight w:val="none"/>
          <w:u w:val="single"/>
          <w:shd w:val="clear" w:color="auto" w:fill="FFFFFF"/>
        </w:rPr>
        <w:t>（标的名称）</w:t>
      </w:r>
      <w:r>
        <w:rPr>
          <w:rFonts w:hint="eastAsia" w:ascii="宋体" w:hAnsi="宋体" w:eastAsia="宋体" w:cs="宋体"/>
          <w:snapToGrid/>
          <w:color w:val="auto"/>
          <w:spacing w:val="0"/>
          <w:sz w:val="21"/>
          <w:szCs w:val="21"/>
          <w:highlight w:val="none"/>
          <w:shd w:val="clear" w:color="auto" w:fill="FFFFFF"/>
        </w:rPr>
        <w:t>，属于</w:t>
      </w:r>
      <w:r>
        <w:rPr>
          <w:rFonts w:hint="eastAsia" w:ascii="宋体" w:hAnsi="宋体" w:eastAsia="宋体" w:cs="宋体"/>
          <w:snapToGrid/>
          <w:color w:val="auto"/>
          <w:spacing w:val="0"/>
          <w:sz w:val="21"/>
          <w:szCs w:val="21"/>
          <w:highlight w:val="none"/>
          <w:u w:val="single"/>
          <w:shd w:val="clear" w:color="auto" w:fill="FFFFFF"/>
        </w:rPr>
        <w:t>（采购文件中明确的所属行业）</w:t>
      </w:r>
      <w:r>
        <w:rPr>
          <w:rFonts w:hint="eastAsia" w:ascii="宋体" w:hAnsi="宋体" w:eastAsia="宋体" w:cs="宋体"/>
          <w:snapToGrid/>
          <w:color w:val="auto"/>
          <w:spacing w:val="0"/>
          <w:sz w:val="21"/>
          <w:szCs w:val="21"/>
          <w:highlight w:val="none"/>
          <w:shd w:val="clear" w:color="auto" w:fill="FFFFFF"/>
        </w:rPr>
        <w:t>行业；承建（承接）企业为</w:t>
      </w:r>
      <w:r>
        <w:rPr>
          <w:rFonts w:hint="eastAsia" w:ascii="宋体" w:hAnsi="宋体" w:eastAsia="宋体" w:cs="宋体"/>
          <w:snapToGrid/>
          <w:color w:val="auto"/>
          <w:spacing w:val="0"/>
          <w:sz w:val="21"/>
          <w:szCs w:val="21"/>
          <w:highlight w:val="none"/>
          <w:u w:val="single"/>
          <w:shd w:val="clear" w:color="auto" w:fill="FFFFFF"/>
        </w:rPr>
        <w:t>（企业名称）</w:t>
      </w:r>
      <w:r>
        <w:rPr>
          <w:rFonts w:hint="eastAsia" w:ascii="宋体" w:hAnsi="宋体" w:eastAsia="宋体" w:cs="宋体"/>
          <w:snapToGrid/>
          <w:color w:val="auto"/>
          <w:spacing w:val="0"/>
          <w:sz w:val="21"/>
          <w:szCs w:val="21"/>
          <w:highlight w:val="none"/>
          <w:shd w:val="clear" w:color="auto" w:fill="FFFFFF"/>
        </w:rPr>
        <w:t>，从业人员人，营业收入为</w:t>
      </w:r>
      <w:r>
        <w:rPr>
          <w:rFonts w:hint="eastAsia" w:ascii="宋体" w:hAnsi="宋体" w:eastAsia="宋体" w:cs="宋体"/>
          <w:snapToGrid/>
          <w:color w:val="auto"/>
          <w:spacing w:val="0"/>
          <w:sz w:val="21"/>
          <w:szCs w:val="21"/>
          <w:highlight w:val="none"/>
          <w:u w:val="single"/>
          <w:shd w:val="clear" w:color="auto" w:fill="FFFFFF"/>
          <w:lang w:val="en-US" w:eastAsia="zh-CN"/>
        </w:rPr>
        <w:t xml:space="preserve">  </w:t>
      </w:r>
      <w:r>
        <w:rPr>
          <w:rFonts w:hint="eastAsia" w:ascii="宋体" w:hAnsi="宋体" w:eastAsia="宋体" w:cs="宋体"/>
          <w:snapToGrid/>
          <w:color w:val="auto"/>
          <w:spacing w:val="0"/>
          <w:sz w:val="21"/>
          <w:szCs w:val="21"/>
          <w:highlight w:val="none"/>
          <w:shd w:val="clear" w:color="auto" w:fill="FFFFFF"/>
        </w:rPr>
        <w:t>万元，资产总额为</w:t>
      </w:r>
      <w:r>
        <w:rPr>
          <w:rFonts w:hint="eastAsia" w:ascii="宋体" w:hAnsi="宋体" w:eastAsia="宋体" w:cs="宋体"/>
          <w:snapToGrid/>
          <w:color w:val="auto"/>
          <w:spacing w:val="0"/>
          <w:sz w:val="21"/>
          <w:szCs w:val="21"/>
          <w:highlight w:val="none"/>
          <w:u w:val="single"/>
          <w:shd w:val="clear" w:color="auto" w:fill="FFFFFF"/>
          <w:lang w:val="en-US" w:eastAsia="zh-CN"/>
        </w:rPr>
        <w:t xml:space="preserve">  </w:t>
      </w:r>
      <w:r>
        <w:rPr>
          <w:rFonts w:hint="eastAsia" w:ascii="宋体" w:hAnsi="宋体" w:eastAsia="宋体" w:cs="宋体"/>
          <w:snapToGrid/>
          <w:color w:val="auto"/>
          <w:spacing w:val="0"/>
          <w:sz w:val="21"/>
          <w:szCs w:val="21"/>
          <w:highlight w:val="none"/>
          <w:shd w:val="clear" w:color="auto" w:fill="FFFFFF"/>
        </w:rPr>
        <w:t>万元，属于</w:t>
      </w:r>
      <w:r>
        <w:rPr>
          <w:rFonts w:hint="eastAsia" w:ascii="宋体" w:hAnsi="宋体" w:eastAsia="宋体" w:cs="宋体"/>
          <w:snapToGrid/>
          <w:color w:val="auto"/>
          <w:spacing w:val="0"/>
          <w:sz w:val="21"/>
          <w:szCs w:val="21"/>
          <w:highlight w:val="none"/>
          <w:u w:val="single"/>
          <w:shd w:val="clear" w:color="auto" w:fill="FFFFFF"/>
        </w:rPr>
        <w:t>（中型企业、小型企业、微型企业）</w:t>
      </w:r>
      <w:r>
        <w:rPr>
          <w:rFonts w:hint="eastAsia" w:ascii="宋体" w:hAnsi="宋体" w:eastAsia="宋体" w:cs="宋体"/>
          <w:snapToGrid/>
          <w:color w:val="auto"/>
          <w:spacing w:val="0"/>
          <w:sz w:val="21"/>
          <w:szCs w:val="21"/>
          <w:highlight w:val="none"/>
          <w:shd w:val="clear" w:color="auto" w:fill="FFFFFF"/>
        </w:rPr>
        <w:t>；</w:t>
      </w:r>
    </w:p>
    <w:p w14:paraId="37C4551C">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480"/>
        <w:jc w:val="both"/>
        <w:outlineLvl w:val="9"/>
        <w:rPr>
          <w:rFonts w:hint="eastAsia" w:ascii="宋体" w:hAnsi="宋体" w:eastAsia="宋体" w:cs="宋体"/>
          <w:snapToGrid/>
          <w:color w:val="auto"/>
          <w:spacing w:val="0"/>
          <w:sz w:val="21"/>
          <w:szCs w:val="21"/>
          <w:highlight w:val="none"/>
          <w:shd w:val="clear" w:color="auto" w:fill="FFFFFF"/>
        </w:rPr>
      </w:pPr>
      <w:r>
        <w:rPr>
          <w:rFonts w:hint="eastAsia" w:ascii="宋体" w:hAnsi="宋体" w:eastAsia="宋体" w:cs="宋体"/>
          <w:snapToGrid/>
          <w:color w:val="auto"/>
          <w:spacing w:val="0"/>
          <w:sz w:val="21"/>
          <w:szCs w:val="21"/>
          <w:highlight w:val="none"/>
          <w:shd w:val="clear" w:color="auto" w:fill="FFFFFF"/>
        </w:rPr>
        <w:t>......</w:t>
      </w:r>
    </w:p>
    <w:p w14:paraId="0D5A82DB">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480"/>
        <w:jc w:val="both"/>
        <w:outlineLvl w:val="9"/>
        <w:rPr>
          <w:rFonts w:hint="eastAsia" w:ascii="宋体" w:hAnsi="宋体" w:eastAsia="宋体" w:cs="宋体"/>
          <w:snapToGrid/>
          <w:color w:val="auto"/>
          <w:spacing w:val="0"/>
          <w:sz w:val="21"/>
          <w:szCs w:val="21"/>
          <w:highlight w:val="none"/>
          <w:shd w:val="clear" w:color="auto" w:fill="FFFFFF"/>
        </w:rPr>
      </w:pPr>
      <w:r>
        <w:rPr>
          <w:rFonts w:hint="eastAsia" w:ascii="宋体" w:hAnsi="宋体" w:eastAsia="宋体" w:cs="宋体"/>
          <w:snapToGrid/>
          <w:color w:val="auto"/>
          <w:spacing w:val="0"/>
          <w:sz w:val="21"/>
          <w:szCs w:val="21"/>
          <w:highlight w:val="none"/>
          <w:shd w:val="clear" w:color="auto" w:fill="FFFFFF"/>
        </w:rPr>
        <w:t>以上企业，不属于大企业的分支机构，不存在控股股东为大企业的情形，也不存在与大企业的负责人为同一人的情形。</w:t>
      </w:r>
    </w:p>
    <w:p w14:paraId="7AC4F8A6">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480"/>
        <w:jc w:val="both"/>
        <w:outlineLvl w:val="9"/>
        <w:rPr>
          <w:rFonts w:hint="eastAsia" w:ascii="宋体" w:hAnsi="宋体" w:eastAsia="宋体" w:cs="宋体"/>
          <w:snapToGrid/>
          <w:color w:val="auto"/>
          <w:spacing w:val="0"/>
          <w:sz w:val="21"/>
          <w:szCs w:val="21"/>
          <w:highlight w:val="none"/>
          <w:shd w:val="clear" w:color="auto" w:fill="FFFFFF"/>
        </w:rPr>
      </w:pPr>
      <w:r>
        <w:rPr>
          <w:rFonts w:hint="eastAsia" w:ascii="宋体" w:hAnsi="宋体" w:eastAsia="宋体" w:cs="宋体"/>
          <w:snapToGrid/>
          <w:color w:val="auto"/>
          <w:spacing w:val="0"/>
          <w:sz w:val="21"/>
          <w:szCs w:val="21"/>
          <w:highlight w:val="none"/>
          <w:shd w:val="clear" w:color="auto" w:fill="FFFFFF"/>
        </w:rPr>
        <w:t>本企业对上述声明内容的真实性负责。如有虚假，将依法承担相应责任。</w:t>
      </w:r>
    </w:p>
    <w:p w14:paraId="07EE0370">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480"/>
        <w:jc w:val="both"/>
        <w:outlineLvl w:val="9"/>
        <w:rPr>
          <w:rFonts w:hint="eastAsia" w:ascii="宋体" w:hAnsi="宋体" w:eastAsia="宋体" w:cs="宋体"/>
          <w:snapToGrid/>
          <w:color w:val="auto"/>
          <w:spacing w:val="0"/>
          <w:sz w:val="21"/>
          <w:szCs w:val="21"/>
          <w:highlight w:val="none"/>
          <w:shd w:val="clear" w:color="auto" w:fill="FFFFFF"/>
        </w:rPr>
      </w:pPr>
      <w:r>
        <w:rPr>
          <w:rFonts w:hint="eastAsia" w:ascii="宋体" w:hAnsi="宋体" w:eastAsia="宋体" w:cs="宋体"/>
          <w:snapToGrid/>
          <w:color w:val="auto"/>
          <w:spacing w:val="0"/>
          <w:sz w:val="21"/>
          <w:szCs w:val="21"/>
          <w:highlight w:val="none"/>
          <w:shd w:val="clear" w:color="auto" w:fill="FFFFFF"/>
        </w:rPr>
        <w:t>企业名称（盖章）：</w:t>
      </w:r>
    </w:p>
    <w:p w14:paraId="0943DED8">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480"/>
        <w:jc w:val="both"/>
        <w:outlineLvl w:val="9"/>
        <w:rPr>
          <w:rFonts w:hint="eastAsia" w:ascii="宋体" w:hAnsi="宋体" w:eastAsia="宋体" w:cs="宋体"/>
          <w:snapToGrid/>
          <w:color w:val="auto"/>
          <w:spacing w:val="0"/>
          <w:sz w:val="21"/>
          <w:szCs w:val="21"/>
          <w:highlight w:val="none"/>
          <w:shd w:val="clear" w:color="auto" w:fill="FFFFFF"/>
        </w:rPr>
      </w:pPr>
      <w:r>
        <w:rPr>
          <w:rFonts w:hint="eastAsia" w:ascii="宋体" w:hAnsi="宋体" w:eastAsia="宋体" w:cs="宋体"/>
          <w:snapToGrid/>
          <w:color w:val="auto"/>
          <w:spacing w:val="0"/>
          <w:sz w:val="21"/>
          <w:szCs w:val="21"/>
          <w:highlight w:val="none"/>
          <w:shd w:val="clear" w:color="auto" w:fill="FFFFFF"/>
        </w:rPr>
        <w:t>日期：</w:t>
      </w:r>
    </w:p>
    <w:p w14:paraId="60F5E6ED">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480"/>
        <w:jc w:val="both"/>
        <w:outlineLvl w:val="9"/>
        <w:rPr>
          <w:rFonts w:hint="eastAsia" w:ascii="宋体" w:hAnsi="宋体" w:eastAsia="宋体" w:cs="宋体"/>
          <w:snapToGrid/>
          <w:color w:val="auto"/>
          <w:spacing w:val="0"/>
          <w:sz w:val="21"/>
          <w:szCs w:val="21"/>
          <w:highlight w:val="none"/>
          <w:shd w:val="clear" w:color="auto" w:fill="FFFFFF"/>
        </w:rPr>
      </w:pPr>
      <w:r>
        <w:rPr>
          <w:rFonts w:hint="eastAsia" w:ascii="宋体" w:hAnsi="宋体" w:eastAsia="宋体" w:cs="宋体"/>
          <w:snapToGrid/>
          <w:color w:val="auto"/>
          <w:spacing w:val="0"/>
          <w:sz w:val="21"/>
          <w:szCs w:val="21"/>
          <w:highlight w:val="none"/>
          <w:shd w:val="clear" w:color="auto" w:fill="FFFFFF"/>
        </w:rPr>
        <w:t>※注意：</w:t>
      </w:r>
    </w:p>
    <w:p w14:paraId="1B4573CE">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480"/>
        <w:jc w:val="both"/>
        <w:outlineLvl w:val="9"/>
        <w:rPr>
          <w:rFonts w:hint="eastAsia" w:ascii="宋体" w:hAnsi="宋体" w:eastAsia="宋体" w:cs="宋体"/>
          <w:snapToGrid/>
          <w:color w:val="auto"/>
          <w:spacing w:val="0"/>
          <w:sz w:val="21"/>
          <w:szCs w:val="21"/>
          <w:highlight w:val="none"/>
          <w:shd w:val="clear" w:color="auto" w:fill="FFFFFF"/>
        </w:rPr>
      </w:pPr>
      <w:r>
        <w:rPr>
          <w:rFonts w:hint="eastAsia" w:ascii="宋体" w:hAnsi="宋体" w:eastAsia="宋体" w:cs="宋体"/>
          <w:snapToGrid/>
          <w:color w:val="auto"/>
          <w:spacing w:val="0"/>
          <w:sz w:val="21"/>
          <w:szCs w:val="21"/>
          <w:highlight w:val="none"/>
          <w:shd w:val="clear" w:color="auto" w:fill="FFFFFF"/>
        </w:rPr>
        <w:t>1、从业人员、营业收入、资产总额填报上一年度数据，无上一年度数据的新成立企业可不填报。</w:t>
      </w:r>
    </w:p>
    <w:p w14:paraId="0B89DD56">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480"/>
        <w:jc w:val="both"/>
        <w:outlineLvl w:val="9"/>
        <w:rPr>
          <w:rFonts w:hint="eastAsia" w:ascii="宋体" w:hAnsi="宋体" w:eastAsia="宋体" w:cs="宋体"/>
          <w:snapToGrid/>
          <w:color w:val="auto"/>
          <w:spacing w:val="0"/>
          <w:sz w:val="21"/>
          <w:szCs w:val="21"/>
          <w:highlight w:val="none"/>
          <w:shd w:val="clear" w:color="auto" w:fill="FFFFFF"/>
        </w:rPr>
      </w:pPr>
      <w:r>
        <w:rPr>
          <w:rFonts w:hint="eastAsia" w:ascii="宋体" w:hAnsi="宋体" w:eastAsia="宋体" w:cs="宋体"/>
          <w:snapToGrid/>
          <w:color w:val="auto"/>
          <w:spacing w:val="0"/>
          <w:sz w:val="21"/>
          <w:szCs w:val="21"/>
          <w:highlight w:val="none"/>
          <w:shd w:val="clear" w:color="auto" w:fill="FFFFFF"/>
        </w:rPr>
        <w:t>2、供应商须按谈判文件中明确的所属行业填列，多品目项目中须按上表要求逐条填列，否则，其提供的中小企业声明将被判定为无效声明函，由此造成的后果由供应商自行承担（涉及资格的按无效报价处理；涉及价格评审优惠的，不予认定）。</w:t>
      </w:r>
    </w:p>
    <w:p w14:paraId="37BF3696">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480"/>
        <w:jc w:val="both"/>
        <w:outlineLvl w:val="9"/>
        <w:rPr>
          <w:rFonts w:hint="eastAsia" w:ascii="宋体" w:hAnsi="宋体" w:eastAsia="宋体" w:cs="宋体"/>
          <w:snapToGrid/>
          <w:color w:val="auto"/>
          <w:spacing w:val="0"/>
          <w:sz w:val="21"/>
          <w:szCs w:val="21"/>
          <w:highlight w:val="none"/>
          <w:shd w:val="clear" w:color="auto" w:fill="FFFFFF"/>
        </w:rPr>
      </w:pPr>
      <w:r>
        <w:rPr>
          <w:rFonts w:hint="eastAsia" w:ascii="宋体" w:hAnsi="宋体" w:eastAsia="宋体" w:cs="宋体"/>
          <w:snapToGrid/>
          <w:color w:val="auto"/>
          <w:spacing w:val="0"/>
          <w:sz w:val="21"/>
          <w:szCs w:val="21"/>
          <w:highlight w:val="none"/>
          <w:shd w:val="clear" w:color="auto" w:fill="FFFFFF"/>
        </w:rPr>
        <w:t>3、供应商应当对其出具的《中小企业声明函》真实性负责，供应商出具的《中小企业声明函》内容不实的，属于提供虚假材料谋取中标。在实际操作中，项目属性为货物且供应商希望获得中小企业政策支持的，应从制造商处获得充分、准确的信息。对相关制造商信息了解不充分，或者不能确定相关信息真实、准确的，不建议出具《中小企业声明函》。</w:t>
      </w:r>
    </w:p>
    <w:p w14:paraId="12044F75">
      <w:pPr>
        <w:pStyle w:val="12"/>
        <w:keepNext w:val="0"/>
        <w:keepLines w:val="0"/>
        <w:widowControl/>
        <w:suppressLineNumbers w:val="0"/>
        <w:spacing w:before="75" w:beforeAutospacing="0" w:after="75" w:afterAutospacing="0"/>
        <w:ind w:left="-180" w:right="-180" w:firstLine="0"/>
        <w:rPr>
          <w:rFonts w:hint="eastAsia" w:ascii="宋体" w:hAnsi="宋体" w:eastAsia="宋体" w:cs="宋体"/>
          <w:i w:val="0"/>
          <w:iCs w:val="0"/>
          <w:caps w:val="0"/>
          <w:color w:val="393939"/>
          <w:spacing w:val="0"/>
          <w:sz w:val="24"/>
          <w:szCs w:val="24"/>
          <w:shd w:val="clear" w:fill="FFFFFF"/>
        </w:rPr>
      </w:pPr>
    </w:p>
    <w:p w14:paraId="4CBEC298">
      <w:pPr>
        <w:pStyle w:val="12"/>
        <w:keepNext w:val="0"/>
        <w:keepLines w:val="0"/>
        <w:widowControl/>
        <w:suppressLineNumbers w:val="0"/>
        <w:spacing w:before="75" w:beforeAutospacing="0" w:after="75" w:afterAutospacing="0"/>
        <w:ind w:left="-180" w:right="-180" w:firstLine="0"/>
        <w:rPr>
          <w:rFonts w:hint="eastAsia" w:ascii="宋体" w:hAnsi="宋体" w:eastAsia="宋体" w:cs="宋体"/>
          <w:i w:val="0"/>
          <w:iCs w:val="0"/>
          <w:caps w:val="0"/>
          <w:color w:val="393939"/>
          <w:spacing w:val="0"/>
          <w:sz w:val="24"/>
          <w:szCs w:val="24"/>
          <w:shd w:val="clear" w:fill="FFFFFF"/>
        </w:rPr>
      </w:pPr>
    </w:p>
    <w:p w14:paraId="433BAF4E">
      <w:pPr>
        <w:pStyle w:val="12"/>
        <w:keepNext w:val="0"/>
        <w:keepLines w:val="0"/>
        <w:widowControl/>
        <w:suppressLineNumbers w:val="0"/>
        <w:spacing w:before="75" w:beforeAutospacing="0" w:after="75" w:afterAutospacing="0"/>
        <w:ind w:left="-180" w:right="-180" w:firstLine="0"/>
        <w:rPr>
          <w:rFonts w:hint="eastAsia" w:ascii="宋体" w:hAnsi="宋体" w:eastAsia="宋体" w:cs="宋体"/>
          <w:i w:val="0"/>
          <w:iCs w:val="0"/>
          <w:caps w:val="0"/>
          <w:color w:val="393939"/>
          <w:spacing w:val="0"/>
          <w:sz w:val="24"/>
          <w:szCs w:val="24"/>
          <w:shd w:val="clear" w:fill="FFFFFF"/>
        </w:rPr>
      </w:pPr>
    </w:p>
    <w:p w14:paraId="1F3E4032">
      <w:pPr>
        <w:pStyle w:val="12"/>
        <w:keepNext w:val="0"/>
        <w:keepLines w:val="0"/>
        <w:widowControl/>
        <w:suppressLineNumbers w:val="0"/>
        <w:spacing w:before="75" w:beforeAutospacing="0" w:after="75" w:afterAutospacing="0"/>
        <w:ind w:left="-180" w:right="-180" w:firstLine="0"/>
        <w:rPr>
          <w:rFonts w:hint="eastAsia" w:ascii="宋体" w:hAnsi="宋体" w:eastAsia="宋体" w:cs="宋体"/>
          <w:i w:val="0"/>
          <w:iCs w:val="0"/>
          <w:caps w:val="0"/>
          <w:color w:val="393939"/>
          <w:spacing w:val="0"/>
          <w:sz w:val="24"/>
          <w:szCs w:val="24"/>
          <w:shd w:val="clear" w:fill="FFFFFF"/>
        </w:rPr>
      </w:pPr>
    </w:p>
    <w:p w14:paraId="29D2CE1A">
      <w:pPr>
        <w:pStyle w:val="28"/>
        <w:jc w:val="center"/>
        <w:outlineLvl w:val="2"/>
        <w:rPr>
          <w:rFonts w:ascii="Calibri" w:hAnsi="Calibri" w:eastAsia="宋体" w:cs="Times New Roman"/>
        </w:rPr>
      </w:pPr>
      <w:r>
        <w:rPr>
          <w:rFonts w:ascii="Calibri" w:hAnsi="Calibri" w:eastAsia="宋体" w:cs="Times New Roman"/>
          <w:b/>
          <w:sz w:val="28"/>
        </w:rPr>
        <w:t>附件7-1-2 残疾人福利性单位声明函（若有）</w:t>
      </w:r>
    </w:p>
    <w:p w14:paraId="2E10FF19">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outlineLvl w:val="9"/>
        <w:rPr>
          <w:rFonts w:hint="eastAsia" w:ascii="宋体" w:hAnsi="宋体" w:eastAsia="宋体" w:cs="宋体"/>
          <w:snapToGrid/>
          <w:color w:val="auto"/>
          <w:sz w:val="24"/>
          <w:szCs w:val="24"/>
          <w:highlight w:val="none"/>
          <w:shd w:val="clear" w:color="auto" w:fill="FFFFFF"/>
        </w:rPr>
      </w:pPr>
      <w:r>
        <w:rPr>
          <w:rFonts w:hint="eastAsia" w:ascii="宋体" w:hAnsi="宋体" w:eastAsia="宋体" w:cs="宋体"/>
          <w:b/>
          <w:snapToGrid/>
          <w:color w:val="auto"/>
          <w:spacing w:val="0"/>
          <w:sz w:val="24"/>
          <w:szCs w:val="24"/>
          <w:highlight w:val="none"/>
          <w:shd w:val="clear" w:color="auto" w:fill="FFFFFF"/>
          <w:lang w:eastAsia="zh-CN"/>
        </w:rPr>
        <w:t xml:space="preserve"> </w:t>
      </w:r>
    </w:p>
    <w:p w14:paraId="361477AC">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480" w:firstLineChars="200"/>
        <w:jc w:val="both"/>
        <w:outlineLvl w:val="9"/>
        <w:rPr>
          <w:rFonts w:hint="eastAsia" w:ascii="宋体" w:hAnsi="宋体" w:eastAsia="宋体" w:cs="宋体"/>
          <w:snapToGrid/>
          <w:color w:val="auto"/>
          <w:sz w:val="24"/>
          <w:szCs w:val="24"/>
          <w:highlight w:val="none"/>
          <w:shd w:val="clear" w:color="auto" w:fill="FFFFFF"/>
        </w:rPr>
      </w:pPr>
      <w:r>
        <w:rPr>
          <w:rFonts w:hint="eastAsia" w:ascii="宋体" w:hAnsi="宋体" w:eastAsia="宋体" w:cs="宋体"/>
          <w:snapToGrid/>
          <w:color w:val="auto"/>
          <w:sz w:val="24"/>
          <w:szCs w:val="24"/>
          <w:highlight w:val="none"/>
          <w:shd w:val="clear" w:color="auto" w:fill="FFFFFF"/>
          <w:lang w:eastAsia="zh-CN"/>
        </w:rPr>
        <w:t>本供应商郑重声明，根据《财政部 民政部 中国残疾人联合会关于促进残疾人就业政府采购政策的通知》（财库[2017]141号）、《政府采购促进中小企业发展管理办法》（财库〔2020〕46号）的规定，本供应商为符合条件的残疾人福利性单位，且本供应商参加贵单位的</w:t>
      </w:r>
      <w:r>
        <w:rPr>
          <w:rFonts w:hint="eastAsia" w:ascii="宋体" w:hAnsi="宋体" w:eastAsia="宋体" w:cs="宋体"/>
          <w:snapToGrid/>
          <w:color w:val="auto"/>
          <w:sz w:val="24"/>
          <w:szCs w:val="24"/>
          <w:highlight w:val="none"/>
          <w:u w:val="single"/>
          <w:shd w:val="clear" w:color="auto" w:fill="FFFFFF"/>
          <w:lang w:eastAsia="zh-CN"/>
        </w:rPr>
        <w:t>（填写“项目名称”）</w:t>
      </w:r>
      <w:r>
        <w:rPr>
          <w:rFonts w:hint="eastAsia" w:ascii="宋体" w:hAnsi="宋体" w:eastAsia="宋体" w:cs="宋体"/>
          <w:snapToGrid/>
          <w:color w:val="auto"/>
          <w:sz w:val="24"/>
          <w:szCs w:val="24"/>
          <w:highlight w:val="none"/>
          <w:shd w:val="clear" w:color="auto" w:fill="FFFFFF"/>
          <w:lang w:eastAsia="zh-CN"/>
        </w:rPr>
        <w:t>项目采购活动：</w:t>
      </w:r>
    </w:p>
    <w:p w14:paraId="2D736BA0">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420"/>
        <w:jc w:val="both"/>
        <w:outlineLvl w:val="9"/>
        <w:rPr>
          <w:rFonts w:hint="eastAsia" w:ascii="宋体" w:hAnsi="宋体" w:eastAsia="宋体" w:cs="宋体"/>
          <w:snapToGrid/>
          <w:color w:val="auto"/>
          <w:sz w:val="24"/>
          <w:szCs w:val="24"/>
          <w:highlight w:val="none"/>
          <w:shd w:val="clear" w:color="auto" w:fill="FFFFFF"/>
        </w:rPr>
      </w:pPr>
      <w:r>
        <w:rPr>
          <w:rFonts w:hint="eastAsia" w:ascii="宋体" w:hAnsi="宋体" w:eastAsia="宋体" w:cs="宋体"/>
          <w:snapToGrid/>
          <w:color w:val="auto"/>
          <w:sz w:val="24"/>
          <w:szCs w:val="24"/>
          <w:highlight w:val="none"/>
          <w:shd w:val="clear" w:color="auto" w:fill="FFFFFF"/>
          <w:lang w:eastAsia="zh-CN"/>
        </w:rPr>
        <w:t>（ ）提供本供应商制造的</w:t>
      </w:r>
      <w:r>
        <w:rPr>
          <w:rFonts w:hint="eastAsia" w:ascii="宋体" w:hAnsi="宋体" w:eastAsia="宋体" w:cs="宋体"/>
          <w:snapToGrid/>
          <w:color w:val="auto"/>
          <w:sz w:val="24"/>
          <w:szCs w:val="24"/>
          <w:highlight w:val="none"/>
          <w:u w:val="single"/>
          <w:shd w:val="clear" w:color="auto" w:fill="FFFFFF"/>
          <w:lang w:eastAsia="zh-CN"/>
        </w:rPr>
        <w:t>（填写“所投合同包、品目号”）</w:t>
      </w:r>
      <w:r>
        <w:rPr>
          <w:rFonts w:hint="eastAsia" w:ascii="宋体" w:hAnsi="宋体" w:eastAsia="宋体" w:cs="宋体"/>
          <w:snapToGrid/>
          <w:color w:val="auto"/>
          <w:sz w:val="24"/>
          <w:szCs w:val="24"/>
          <w:highlight w:val="none"/>
          <w:shd w:val="clear" w:color="auto" w:fill="FFFFFF"/>
          <w:lang w:eastAsia="zh-CN"/>
        </w:rPr>
        <w:t>货物，或提供其他残疾人福利性单位制造的</w:t>
      </w:r>
      <w:r>
        <w:rPr>
          <w:rFonts w:hint="eastAsia" w:ascii="宋体" w:hAnsi="宋体" w:eastAsia="宋体" w:cs="宋体"/>
          <w:snapToGrid/>
          <w:color w:val="auto"/>
          <w:sz w:val="24"/>
          <w:szCs w:val="24"/>
          <w:highlight w:val="none"/>
          <w:u w:val="single"/>
          <w:shd w:val="clear" w:color="auto" w:fill="FFFFFF"/>
          <w:lang w:eastAsia="zh-CN"/>
        </w:rPr>
        <w:t>（填写“所投合同包、品目号”）</w:t>
      </w:r>
      <w:r>
        <w:rPr>
          <w:rFonts w:hint="eastAsia" w:ascii="宋体" w:hAnsi="宋体" w:eastAsia="宋体" w:cs="宋体"/>
          <w:snapToGrid/>
          <w:color w:val="auto"/>
          <w:sz w:val="24"/>
          <w:szCs w:val="24"/>
          <w:highlight w:val="none"/>
          <w:shd w:val="clear" w:color="auto" w:fill="FFFFFF"/>
          <w:lang w:eastAsia="zh-CN"/>
        </w:rPr>
        <w:t>货物（不包括使用非残疾人福利性单位注册商标的货物）。（说明：只有部分货物由残疾人福利企业制造的，在该货物后标</w:t>
      </w:r>
      <w:r>
        <w:rPr>
          <w:rFonts w:hint="eastAsia" w:ascii="宋体" w:hAnsi="宋体" w:eastAsia="宋体" w:cs="宋体"/>
          <w:snapToGrid/>
          <w:color w:val="auto"/>
          <w:sz w:val="24"/>
          <w:szCs w:val="24"/>
          <w:highlight w:val="none"/>
          <w:shd w:val="clear" w:color="auto" w:fill="FFFFFF"/>
        </w:rPr>
        <w:t>★</w:t>
      </w:r>
      <w:r>
        <w:rPr>
          <w:rFonts w:hint="eastAsia" w:ascii="宋体" w:hAnsi="宋体" w:eastAsia="宋体" w:cs="宋体"/>
          <w:snapToGrid/>
          <w:color w:val="auto"/>
          <w:sz w:val="24"/>
          <w:szCs w:val="24"/>
          <w:highlight w:val="none"/>
          <w:shd w:val="clear" w:color="auto" w:fill="FFFFFF"/>
          <w:lang w:eastAsia="zh-CN"/>
        </w:rPr>
        <w:t>）</w:t>
      </w:r>
    </w:p>
    <w:p w14:paraId="04A2B486">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420"/>
        <w:outlineLvl w:val="9"/>
        <w:rPr>
          <w:rFonts w:hint="eastAsia" w:ascii="宋体" w:hAnsi="宋体" w:eastAsia="宋体" w:cs="宋体"/>
          <w:snapToGrid/>
          <w:color w:val="auto"/>
          <w:sz w:val="24"/>
          <w:szCs w:val="24"/>
          <w:highlight w:val="none"/>
          <w:shd w:val="clear" w:color="auto" w:fill="FFFFFF"/>
        </w:rPr>
      </w:pPr>
      <w:r>
        <w:rPr>
          <w:rFonts w:hint="eastAsia" w:ascii="宋体" w:hAnsi="宋体" w:eastAsia="宋体" w:cs="宋体"/>
          <w:snapToGrid/>
          <w:color w:val="auto"/>
          <w:sz w:val="24"/>
          <w:szCs w:val="24"/>
          <w:highlight w:val="none"/>
          <w:shd w:val="clear" w:color="auto" w:fill="FFFFFF"/>
          <w:lang w:eastAsia="zh-CN"/>
        </w:rPr>
        <w:t>（ ）由本供应商承建的</w:t>
      </w:r>
      <w:r>
        <w:rPr>
          <w:rFonts w:hint="eastAsia" w:ascii="宋体" w:hAnsi="宋体" w:eastAsia="宋体" w:cs="宋体"/>
          <w:snapToGrid/>
          <w:color w:val="auto"/>
          <w:sz w:val="24"/>
          <w:szCs w:val="24"/>
          <w:highlight w:val="none"/>
          <w:u w:val="single"/>
          <w:shd w:val="clear" w:color="auto" w:fill="FFFFFF"/>
          <w:lang w:eastAsia="zh-CN"/>
        </w:rPr>
        <w:t>（填写“所投合同包、品目号”）</w:t>
      </w:r>
      <w:r>
        <w:rPr>
          <w:rFonts w:hint="eastAsia" w:ascii="宋体" w:hAnsi="宋体" w:eastAsia="宋体" w:cs="宋体"/>
          <w:snapToGrid/>
          <w:color w:val="auto"/>
          <w:sz w:val="24"/>
          <w:szCs w:val="24"/>
          <w:highlight w:val="none"/>
          <w:shd w:val="clear" w:color="auto" w:fill="FFFFFF"/>
          <w:lang w:eastAsia="zh-CN"/>
        </w:rPr>
        <w:t>工程</w:t>
      </w:r>
    </w:p>
    <w:p w14:paraId="52DAC3CE">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420"/>
        <w:outlineLvl w:val="9"/>
        <w:rPr>
          <w:rFonts w:hint="eastAsia" w:ascii="宋体" w:hAnsi="宋体" w:eastAsia="宋体" w:cs="宋体"/>
          <w:snapToGrid/>
          <w:color w:val="auto"/>
          <w:sz w:val="24"/>
          <w:szCs w:val="24"/>
          <w:highlight w:val="none"/>
          <w:shd w:val="clear" w:color="auto" w:fill="FFFFFF"/>
        </w:rPr>
      </w:pPr>
      <w:r>
        <w:rPr>
          <w:rFonts w:hint="eastAsia" w:ascii="宋体" w:hAnsi="宋体" w:eastAsia="宋体" w:cs="宋体"/>
          <w:snapToGrid/>
          <w:color w:val="auto"/>
          <w:sz w:val="24"/>
          <w:szCs w:val="24"/>
          <w:highlight w:val="none"/>
          <w:shd w:val="clear" w:color="auto" w:fill="FFFFFF"/>
          <w:lang w:eastAsia="zh-CN"/>
        </w:rPr>
        <w:t>（ ）由本供应商承接的</w:t>
      </w:r>
      <w:r>
        <w:rPr>
          <w:rFonts w:hint="eastAsia" w:ascii="宋体" w:hAnsi="宋体" w:eastAsia="宋体" w:cs="宋体"/>
          <w:snapToGrid/>
          <w:color w:val="auto"/>
          <w:sz w:val="24"/>
          <w:szCs w:val="24"/>
          <w:highlight w:val="none"/>
          <w:u w:val="single"/>
          <w:shd w:val="clear" w:color="auto" w:fill="FFFFFF"/>
          <w:lang w:eastAsia="zh-CN"/>
        </w:rPr>
        <w:t>（填写“所投合同包、品目号”）</w:t>
      </w:r>
      <w:r>
        <w:rPr>
          <w:rFonts w:hint="eastAsia" w:ascii="宋体" w:hAnsi="宋体" w:eastAsia="宋体" w:cs="宋体"/>
          <w:snapToGrid/>
          <w:color w:val="auto"/>
          <w:sz w:val="24"/>
          <w:szCs w:val="24"/>
          <w:highlight w:val="none"/>
          <w:shd w:val="clear" w:color="auto" w:fill="FFFFFF"/>
          <w:lang w:eastAsia="zh-CN"/>
        </w:rPr>
        <w:t>服务；</w:t>
      </w:r>
    </w:p>
    <w:p w14:paraId="06F7E9A1">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420"/>
        <w:jc w:val="both"/>
        <w:outlineLvl w:val="9"/>
        <w:rPr>
          <w:rFonts w:hint="eastAsia" w:ascii="宋体" w:hAnsi="宋体" w:eastAsia="宋体" w:cs="宋体"/>
          <w:snapToGrid/>
          <w:color w:val="auto"/>
          <w:sz w:val="24"/>
          <w:szCs w:val="24"/>
          <w:highlight w:val="none"/>
          <w:shd w:val="clear" w:color="auto" w:fill="FFFFFF"/>
        </w:rPr>
      </w:pPr>
      <w:r>
        <w:rPr>
          <w:rFonts w:hint="eastAsia" w:ascii="宋体" w:hAnsi="宋体" w:eastAsia="宋体" w:cs="宋体"/>
          <w:snapToGrid/>
          <w:color w:val="auto"/>
          <w:sz w:val="24"/>
          <w:szCs w:val="24"/>
          <w:highlight w:val="none"/>
          <w:shd w:val="clear" w:color="auto" w:fill="FFFFFF"/>
          <w:lang w:eastAsia="zh-CN"/>
        </w:rPr>
        <w:t>本供应商对上述声明的真实性负责。如有虚假，将依法承担相应责任。</w:t>
      </w:r>
    </w:p>
    <w:p w14:paraId="1DF2ED59">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420"/>
        <w:jc w:val="both"/>
        <w:outlineLvl w:val="9"/>
        <w:rPr>
          <w:rFonts w:hint="eastAsia" w:ascii="宋体" w:hAnsi="宋体" w:eastAsia="宋体" w:cs="宋体"/>
          <w:snapToGrid/>
          <w:color w:val="auto"/>
          <w:sz w:val="24"/>
          <w:szCs w:val="24"/>
          <w:highlight w:val="none"/>
          <w:shd w:val="clear" w:color="auto" w:fill="FFFFFF"/>
        </w:rPr>
      </w:pPr>
      <w:r>
        <w:rPr>
          <w:rFonts w:hint="eastAsia" w:ascii="宋体" w:hAnsi="宋体" w:eastAsia="宋体" w:cs="宋体"/>
          <w:snapToGrid/>
          <w:color w:val="auto"/>
          <w:sz w:val="24"/>
          <w:szCs w:val="24"/>
          <w:highlight w:val="none"/>
          <w:shd w:val="clear" w:color="auto" w:fill="FFFFFF"/>
          <w:lang w:eastAsia="zh-CN"/>
        </w:rPr>
        <w:t xml:space="preserve"> </w:t>
      </w:r>
    </w:p>
    <w:p w14:paraId="56160B63">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jc w:val="both"/>
        <w:outlineLvl w:val="9"/>
        <w:rPr>
          <w:rFonts w:hint="eastAsia" w:ascii="宋体" w:hAnsi="宋体" w:eastAsia="宋体" w:cs="宋体"/>
          <w:snapToGrid/>
          <w:color w:val="auto"/>
          <w:sz w:val="24"/>
          <w:szCs w:val="24"/>
          <w:highlight w:val="none"/>
          <w:shd w:val="clear" w:color="auto" w:fill="FFFFFF"/>
        </w:rPr>
      </w:pPr>
      <w:r>
        <w:rPr>
          <w:rFonts w:hint="eastAsia" w:ascii="宋体" w:hAnsi="宋体" w:eastAsia="宋体" w:cs="宋体"/>
          <w:snapToGrid/>
          <w:color w:val="auto"/>
          <w:sz w:val="24"/>
          <w:szCs w:val="24"/>
          <w:highlight w:val="none"/>
          <w:shd w:val="clear" w:color="auto" w:fill="FFFFFF"/>
          <w:lang w:eastAsia="zh-CN"/>
        </w:rPr>
        <w:t xml:space="preserve"> </w:t>
      </w:r>
    </w:p>
    <w:p w14:paraId="5C928E52">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jc w:val="both"/>
        <w:outlineLvl w:val="9"/>
        <w:rPr>
          <w:rFonts w:hint="default" w:ascii="宋体" w:hAnsi="宋体" w:eastAsia="宋体" w:cs="宋体"/>
          <w:snapToGrid/>
          <w:color w:val="auto"/>
          <w:sz w:val="24"/>
          <w:szCs w:val="24"/>
          <w:highlight w:val="none"/>
          <w:shd w:val="clear" w:color="auto" w:fill="FFFFFF"/>
          <w:lang w:val="en-US"/>
        </w:rPr>
      </w:pPr>
      <w:r>
        <w:rPr>
          <w:rFonts w:hint="eastAsia" w:ascii="宋体" w:hAnsi="宋体" w:eastAsia="宋体" w:cs="宋体"/>
          <w:snapToGrid/>
          <w:color w:val="auto"/>
          <w:sz w:val="24"/>
          <w:szCs w:val="24"/>
          <w:highlight w:val="none"/>
          <w:shd w:val="clear" w:color="auto" w:fill="FFFFFF"/>
          <w:lang w:eastAsia="zh-CN"/>
        </w:rPr>
        <w:t>供应商代表：</w:t>
      </w:r>
      <w:r>
        <w:rPr>
          <w:rFonts w:hint="eastAsia" w:ascii="宋体" w:hAnsi="宋体" w:eastAsia="宋体" w:cs="宋体"/>
          <w:snapToGrid/>
          <w:color w:val="auto"/>
          <w:sz w:val="24"/>
          <w:szCs w:val="24"/>
          <w:highlight w:val="none"/>
          <w:u w:val="single"/>
          <w:shd w:val="clear" w:color="auto" w:fill="FFFFFF"/>
          <w:lang w:eastAsia="zh-CN"/>
        </w:rPr>
        <w:t xml:space="preserve">             （签字） </w:t>
      </w:r>
      <w:r>
        <w:rPr>
          <w:rFonts w:hint="eastAsia" w:ascii="宋体" w:hAnsi="宋体" w:eastAsia="宋体" w:cs="宋体"/>
          <w:snapToGrid/>
          <w:color w:val="auto"/>
          <w:sz w:val="24"/>
          <w:szCs w:val="24"/>
          <w:highlight w:val="none"/>
          <w:u w:val="single"/>
          <w:shd w:val="clear" w:color="auto" w:fill="FFFFFF"/>
          <w:lang w:val="en-US" w:eastAsia="zh-CN"/>
        </w:rPr>
        <w:t xml:space="preserve"> </w:t>
      </w:r>
    </w:p>
    <w:p w14:paraId="137EC64D">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jc w:val="both"/>
        <w:outlineLvl w:val="9"/>
        <w:rPr>
          <w:rFonts w:hint="eastAsia" w:ascii="宋体" w:hAnsi="宋体" w:eastAsia="宋体" w:cs="宋体"/>
          <w:snapToGrid/>
          <w:color w:val="auto"/>
          <w:sz w:val="24"/>
          <w:szCs w:val="24"/>
          <w:highlight w:val="none"/>
          <w:shd w:val="clear" w:color="auto" w:fill="FFFFFF"/>
        </w:rPr>
      </w:pPr>
      <w:r>
        <w:rPr>
          <w:rFonts w:hint="eastAsia" w:ascii="宋体" w:hAnsi="宋体" w:eastAsia="宋体" w:cs="宋体"/>
          <w:snapToGrid/>
          <w:color w:val="auto"/>
          <w:sz w:val="24"/>
          <w:szCs w:val="24"/>
          <w:highlight w:val="none"/>
          <w:shd w:val="clear" w:color="auto" w:fill="FFFFFF"/>
          <w:lang w:eastAsia="zh-CN"/>
        </w:rPr>
        <w:t>供应商名称：</w:t>
      </w:r>
      <w:r>
        <w:rPr>
          <w:rFonts w:hint="eastAsia" w:ascii="宋体" w:hAnsi="宋体" w:eastAsia="宋体" w:cs="宋体"/>
          <w:snapToGrid/>
          <w:color w:val="auto"/>
          <w:sz w:val="24"/>
          <w:szCs w:val="24"/>
          <w:highlight w:val="none"/>
          <w:u w:val="single"/>
          <w:shd w:val="clear" w:color="auto" w:fill="FFFFFF"/>
          <w:lang w:eastAsia="zh-CN"/>
        </w:rPr>
        <w:t xml:space="preserve">    （全称并加盖公章） </w:t>
      </w:r>
    </w:p>
    <w:p w14:paraId="04372F31">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jc w:val="both"/>
        <w:outlineLvl w:val="9"/>
        <w:rPr>
          <w:rFonts w:hint="eastAsia" w:ascii="宋体" w:hAnsi="宋体" w:eastAsia="宋体" w:cs="宋体"/>
          <w:snapToGrid/>
          <w:color w:val="auto"/>
          <w:sz w:val="24"/>
          <w:szCs w:val="24"/>
          <w:highlight w:val="none"/>
          <w:shd w:val="clear" w:color="auto" w:fill="FFFFFF"/>
        </w:rPr>
      </w:pPr>
      <w:r>
        <w:rPr>
          <w:rFonts w:hint="eastAsia" w:ascii="宋体" w:hAnsi="宋体" w:eastAsia="宋体" w:cs="宋体"/>
          <w:snapToGrid/>
          <w:color w:val="auto"/>
          <w:sz w:val="24"/>
          <w:szCs w:val="24"/>
          <w:highlight w:val="none"/>
          <w:shd w:val="clear" w:color="auto" w:fill="FFFFFF"/>
          <w:lang w:eastAsia="zh-CN"/>
        </w:rPr>
        <w:t xml:space="preserve">日  期： </w:t>
      </w:r>
      <w:r>
        <w:rPr>
          <w:rFonts w:hint="eastAsia" w:ascii="宋体" w:hAnsi="宋体" w:eastAsia="宋体" w:cs="宋体"/>
          <w:snapToGrid/>
          <w:color w:val="auto"/>
          <w:sz w:val="24"/>
          <w:szCs w:val="24"/>
          <w:highlight w:val="none"/>
          <w:u w:val="single"/>
          <w:shd w:val="clear" w:color="auto" w:fill="FFFFFF"/>
          <w:lang w:eastAsia="zh-CN"/>
        </w:rPr>
        <w:t xml:space="preserve">  </w:t>
      </w:r>
      <w:r>
        <w:rPr>
          <w:rFonts w:hint="eastAsia" w:ascii="宋体" w:hAnsi="宋体" w:eastAsia="宋体" w:cs="宋体"/>
          <w:snapToGrid/>
          <w:color w:val="auto"/>
          <w:sz w:val="24"/>
          <w:szCs w:val="24"/>
          <w:highlight w:val="none"/>
          <w:u w:val="single"/>
          <w:shd w:val="clear" w:color="auto" w:fill="FFFFFF"/>
          <w:lang w:val="en-US" w:eastAsia="zh-CN"/>
        </w:rPr>
        <w:t xml:space="preserve">   </w:t>
      </w:r>
      <w:r>
        <w:rPr>
          <w:rFonts w:hint="eastAsia" w:ascii="宋体" w:hAnsi="宋体" w:eastAsia="宋体" w:cs="宋体"/>
          <w:snapToGrid/>
          <w:color w:val="auto"/>
          <w:sz w:val="24"/>
          <w:szCs w:val="24"/>
          <w:highlight w:val="none"/>
          <w:u w:val="single"/>
          <w:shd w:val="clear" w:color="auto" w:fill="FFFFFF"/>
          <w:lang w:eastAsia="zh-CN"/>
        </w:rPr>
        <w:t xml:space="preserve">  </w:t>
      </w:r>
      <w:r>
        <w:rPr>
          <w:rFonts w:hint="eastAsia" w:ascii="宋体" w:hAnsi="宋体" w:eastAsia="宋体" w:cs="宋体"/>
          <w:snapToGrid/>
          <w:color w:val="auto"/>
          <w:sz w:val="24"/>
          <w:szCs w:val="24"/>
          <w:highlight w:val="none"/>
          <w:shd w:val="clear" w:color="auto" w:fill="FFFFFF"/>
          <w:lang w:eastAsia="zh-CN"/>
        </w:rPr>
        <w:t xml:space="preserve">年 </w:t>
      </w:r>
      <w:r>
        <w:rPr>
          <w:rFonts w:hint="eastAsia" w:ascii="宋体" w:hAnsi="宋体" w:eastAsia="宋体" w:cs="宋体"/>
          <w:snapToGrid/>
          <w:color w:val="auto"/>
          <w:sz w:val="24"/>
          <w:szCs w:val="24"/>
          <w:highlight w:val="none"/>
          <w:u w:val="single"/>
          <w:shd w:val="clear" w:color="auto" w:fill="FFFFFF"/>
          <w:lang w:eastAsia="zh-CN"/>
        </w:rPr>
        <w:t xml:space="preserve">   </w:t>
      </w:r>
      <w:r>
        <w:rPr>
          <w:rFonts w:hint="eastAsia" w:ascii="宋体" w:hAnsi="宋体" w:eastAsia="宋体" w:cs="宋体"/>
          <w:snapToGrid/>
          <w:color w:val="auto"/>
          <w:sz w:val="24"/>
          <w:szCs w:val="24"/>
          <w:highlight w:val="none"/>
          <w:shd w:val="clear" w:color="auto" w:fill="FFFFFF"/>
          <w:lang w:eastAsia="zh-CN"/>
        </w:rPr>
        <w:t xml:space="preserve">月 </w:t>
      </w:r>
      <w:r>
        <w:rPr>
          <w:rFonts w:hint="eastAsia" w:ascii="宋体" w:hAnsi="宋体" w:eastAsia="宋体" w:cs="宋体"/>
          <w:snapToGrid/>
          <w:color w:val="auto"/>
          <w:sz w:val="24"/>
          <w:szCs w:val="24"/>
          <w:highlight w:val="none"/>
          <w:u w:val="single"/>
          <w:shd w:val="clear" w:color="auto" w:fill="FFFFFF"/>
          <w:lang w:eastAsia="zh-CN"/>
        </w:rPr>
        <w:t xml:space="preserve">   </w:t>
      </w:r>
      <w:r>
        <w:rPr>
          <w:rFonts w:hint="eastAsia" w:ascii="宋体" w:hAnsi="宋体" w:eastAsia="宋体" w:cs="宋体"/>
          <w:snapToGrid/>
          <w:color w:val="auto"/>
          <w:sz w:val="24"/>
          <w:szCs w:val="24"/>
          <w:highlight w:val="none"/>
          <w:shd w:val="clear" w:color="auto" w:fill="FFFFFF"/>
          <w:lang w:eastAsia="zh-CN"/>
        </w:rPr>
        <w:t>日</w:t>
      </w:r>
    </w:p>
    <w:p w14:paraId="43082AF7">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480"/>
        <w:outlineLvl w:val="9"/>
        <w:rPr>
          <w:rFonts w:hint="eastAsia" w:ascii="宋体" w:hAnsi="宋体" w:eastAsia="宋体" w:cs="宋体"/>
          <w:snapToGrid/>
          <w:color w:val="auto"/>
          <w:sz w:val="24"/>
          <w:szCs w:val="24"/>
          <w:highlight w:val="none"/>
          <w:shd w:val="clear" w:color="auto" w:fill="FFFFFF"/>
        </w:rPr>
      </w:pPr>
      <w:r>
        <w:rPr>
          <w:rFonts w:hint="eastAsia" w:ascii="宋体" w:hAnsi="宋体" w:eastAsia="宋体" w:cs="宋体"/>
          <w:snapToGrid/>
          <w:color w:val="auto"/>
          <w:sz w:val="24"/>
          <w:szCs w:val="24"/>
          <w:highlight w:val="none"/>
          <w:shd w:val="clear" w:color="auto" w:fill="FFFFFF"/>
          <w:lang w:eastAsia="zh-CN"/>
        </w:rPr>
        <w:t>备注：（1）若供应商不符合残疾人福利性单位，不用提供本声明函，否则视为提供虚假材料。供应商在提交最后报价前，如果已向谈判小组提交上述声明函，视同为供应商符合残疾人福利性单位，享受价格扣除的优惠政策。</w:t>
      </w:r>
    </w:p>
    <w:p w14:paraId="21380900">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480"/>
        <w:outlineLvl w:val="9"/>
        <w:rPr>
          <w:rFonts w:hint="eastAsia" w:ascii="宋体" w:hAnsi="宋体" w:eastAsia="宋体" w:cs="宋体"/>
          <w:snapToGrid/>
          <w:color w:val="auto"/>
          <w:sz w:val="24"/>
          <w:szCs w:val="24"/>
          <w:highlight w:val="none"/>
          <w:shd w:val="clear" w:color="auto" w:fill="FFFFFF"/>
        </w:rPr>
      </w:pPr>
      <w:r>
        <w:rPr>
          <w:rFonts w:hint="eastAsia" w:ascii="宋体" w:hAnsi="宋体" w:eastAsia="宋体" w:cs="宋体"/>
          <w:snapToGrid/>
          <w:color w:val="auto"/>
          <w:sz w:val="24"/>
          <w:szCs w:val="24"/>
          <w:highlight w:val="none"/>
          <w:shd w:val="clear" w:color="auto" w:fill="FFFFFF"/>
          <w:lang w:eastAsia="zh-CN"/>
        </w:rPr>
        <w:t>（2）请供应商按照实际情况编制填写本声明函，并在相应的（）中打“√”。</w:t>
      </w:r>
    </w:p>
    <w:p w14:paraId="36779AC2">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480"/>
        <w:outlineLvl w:val="9"/>
        <w:rPr>
          <w:rFonts w:hint="eastAsia" w:ascii="宋体" w:hAnsi="宋体" w:eastAsia="宋体" w:cs="宋体"/>
          <w:snapToGrid/>
          <w:color w:val="auto"/>
          <w:sz w:val="24"/>
          <w:szCs w:val="24"/>
          <w:highlight w:val="none"/>
          <w:shd w:val="clear" w:color="auto" w:fill="FFFFFF"/>
        </w:rPr>
      </w:pPr>
      <w:r>
        <w:rPr>
          <w:rFonts w:hint="eastAsia" w:ascii="宋体" w:hAnsi="宋体" w:eastAsia="宋体" w:cs="宋体"/>
          <w:snapToGrid/>
          <w:color w:val="auto"/>
          <w:sz w:val="24"/>
          <w:szCs w:val="24"/>
          <w:highlight w:val="none"/>
          <w:shd w:val="clear" w:color="auto" w:fill="FFFFFF"/>
          <w:lang w:eastAsia="zh-CN"/>
        </w:rPr>
        <w:t>（3）纸质响应文件正本中的本声明函（若有）应为原件。</w:t>
      </w:r>
    </w:p>
    <w:p w14:paraId="48086904">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480"/>
        <w:outlineLvl w:val="9"/>
        <w:rPr>
          <w:rFonts w:hint="eastAsia" w:ascii="宋体" w:hAnsi="宋体" w:eastAsia="宋体" w:cs="宋体"/>
          <w:snapToGrid/>
          <w:color w:val="auto"/>
          <w:sz w:val="24"/>
          <w:szCs w:val="24"/>
          <w:highlight w:val="none"/>
          <w:shd w:val="clear" w:color="auto" w:fill="FFFFFF"/>
        </w:rPr>
      </w:pPr>
      <w:r>
        <w:rPr>
          <w:rFonts w:hint="eastAsia" w:ascii="宋体" w:hAnsi="宋体" w:eastAsia="宋体" w:cs="宋体"/>
          <w:snapToGrid/>
          <w:color w:val="auto"/>
          <w:sz w:val="24"/>
          <w:szCs w:val="24"/>
          <w:highlight w:val="none"/>
          <w:shd w:val="clear" w:color="auto" w:fill="FFFFFF"/>
          <w:lang w:eastAsia="zh-CN"/>
        </w:rPr>
        <w:t>（4）若《残疾人福利性单位声明函》内容不真实，视为提供虚假材料。</w:t>
      </w:r>
    </w:p>
    <w:p w14:paraId="203C7B55">
      <w:pPr>
        <w:pStyle w:val="12"/>
        <w:keepNext w:val="0"/>
        <w:keepLines w:val="0"/>
        <w:widowControl/>
        <w:suppressLineNumbers w:val="0"/>
        <w:spacing w:before="75" w:beforeAutospacing="0" w:after="75" w:afterAutospacing="0" w:line="435" w:lineRule="atLeast"/>
        <w:ind w:left="-180" w:right="-180" w:firstLine="420"/>
        <w:jc w:val="both"/>
      </w:pPr>
    </w:p>
    <w:p w14:paraId="153A0891">
      <w:pPr>
        <w:pStyle w:val="12"/>
        <w:keepNext w:val="0"/>
        <w:keepLines w:val="0"/>
        <w:widowControl/>
        <w:suppressLineNumbers w:val="0"/>
        <w:spacing w:before="75" w:beforeAutospacing="0" w:after="75" w:afterAutospacing="0"/>
        <w:ind w:left="-180" w:right="-180" w:firstLine="0"/>
      </w:pPr>
      <w:r>
        <w:rPr>
          <w:rFonts w:hint="eastAsia" w:ascii="宋体" w:hAnsi="宋体" w:eastAsia="宋体" w:cs="宋体"/>
          <w:i w:val="0"/>
          <w:iCs w:val="0"/>
          <w:caps w:val="0"/>
          <w:color w:val="393939"/>
          <w:spacing w:val="0"/>
          <w:sz w:val="24"/>
          <w:szCs w:val="24"/>
          <w:shd w:val="clear" w:fill="FFFFFF"/>
        </w:rPr>
        <w:t> </w:t>
      </w:r>
    </w:p>
    <w:p w14:paraId="0136C489">
      <w:pPr>
        <w:pStyle w:val="12"/>
        <w:keepNext w:val="0"/>
        <w:keepLines w:val="0"/>
        <w:widowControl/>
        <w:suppressLineNumbers w:val="0"/>
        <w:spacing w:before="75" w:beforeAutospacing="0" w:after="75" w:afterAutospacing="0"/>
        <w:ind w:left="-180" w:right="-180" w:firstLine="0"/>
      </w:pPr>
      <w:r>
        <w:rPr>
          <w:rFonts w:hint="eastAsia" w:ascii="宋体" w:hAnsi="宋体" w:eastAsia="宋体" w:cs="宋体"/>
          <w:i w:val="0"/>
          <w:iCs w:val="0"/>
          <w:caps w:val="0"/>
          <w:color w:val="393939"/>
          <w:spacing w:val="0"/>
          <w:sz w:val="24"/>
          <w:szCs w:val="24"/>
          <w:shd w:val="clear" w:fill="FFFFFF"/>
        </w:rPr>
        <w:t> </w:t>
      </w:r>
    </w:p>
    <w:p w14:paraId="12659AB5">
      <w:pPr>
        <w:pStyle w:val="12"/>
        <w:keepNext w:val="0"/>
        <w:keepLines w:val="0"/>
        <w:widowControl/>
        <w:suppressLineNumbers w:val="0"/>
        <w:spacing w:before="75" w:beforeAutospacing="0" w:after="75" w:afterAutospacing="0"/>
        <w:ind w:left="-180" w:right="-180" w:firstLine="0"/>
        <w:jc w:val="center"/>
        <w:rPr>
          <w:rFonts w:hint="eastAsia" w:ascii="宋体" w:hAnsi="宋体" w:eastAsia="宋体" w:cs="宋体"/>
          <w:i w:val="0"/>
          <w:iCs w:val="0"/>
          <w:caps w:val="0"/>
          <w:color w:val="393939"/>
          <w:spacing w:val="0"/>
          <w:sz w:val="24"/>
          <w:szCs w:val="24"/>
          <w:shd w:val="clear" w:fill="FFFFFF"/>
        </w:rPr>
      </w:pPr>
      <w:r>
        <w:rPr>
          <w:rFonts w:hint="eastAsia" w:ascii="宋体" w:hAnsi="宋体" w:eastAsia="宋体" w:cs="宋体"/>
          <w:i w:val="0"/>
          <w:iCs w:val="0"/>
          <w:caps w:val="0"/>
          <w:color w:val="393939"/>
          <w:spacing w:val="0"/>
          <w:sz w:val="24"/>
          <w:szCs w:val="24"/>
          <w:shd w:val="clear" w:fill="FFFFFF"/>
        </w:rPr>
        <w:br w:type="textWrapping"/>
      </w:r>
    </w:p>
    <w:p w14:paraId="5B8F8BBA">
      <w:pPr>
        <w:pStyle w:val="12"/>
        <w:keepNext w:val="0"/>
        <w:keepLines w:val="0"/>
        <w:widowControl/>
        <w:suppressLineNumbers w:val="0"/>
        <w:spacing w:before="75" w:beforeAutospacing="0" w:after="75" w:afterAutospacing="0"/>
        <w:ind w:left="-180" w:right="-180" w:firstLine="0"/>
        <w:jc w:val="center"/>
        <w:rPr>
          <w:rFonts w:hint="eastAsia" w:ascii="宋体" w:hAnsi="宋体" w:eastAsia="宋体" w:cs="宋体"/>
          <w:i w:val="0"/>
          <w:iCs w:val="0"/>
          <w:caps w:val="0"/>
          <w:color w:val="393939"/>
          <w:spacing w:val="0"/>
          <w:sz w:val="24"/>
          <w:szCs w:val="24"/>
          <w:shd w:val="clear" w:fill="FFFFFF"/>
        </w:rPr>
      </w:pPr>
    </w:p>
    <w:p w14:paraId="1BA899CC">
      <w:pPr>
        <w:pStyle w:val="12"/>
        <w:keepNext w:val="0"/>
        <w:keepLines w:val="0"/>
        <w:widowControl/>
        <w:suppressLineNumbers w:val="0"/>
        <w:spacing w:before="75" w:beforeAutospacing="0" w:after="75" w:afterAutospacing="0"/>
        <w:ind w:left="-180" w:right="-180" w:firstLine="0"/>
        <w:jc w:val="center"/>
        <w:rPr>
          <w:rFonts w:hint="eastAsia" w:ascii="宋体" w:hAnsi="宋体" w:eastAsia="宋体" w:cs="宋体"/>
          <w:i w:val="0"/>
          <w:iCs w:val="0"/>
          <w:caps w:val="0"/>
          <w:color w:val="393939"/>
          <w:spacing w:val="0"/>
          <w:sz w:val="24"/>
          <w:szCs w:val="24"/>
          <w:shd w:val="clear" w:fill="FFFFFF"/>
        </w:rPr>
      </w:pPr>
    </w:p>
    <w:p w14:paraId="701C4125">
      <w:pPr>
        <w:pStyle w:val="28"/>
        <w:jc w:val="center"/>
        <w:outlineLvl w:val="2"/>
        <w:rPr>
          <w:rFonts w:ascii="Calibri" w:hAnsi="Calibri" w:eastAsia="宋体" w:cs="Times New Roman"/>
          <w:b/>
          <w:sz w:val="28"/>
        </w:rPr>
      </w:pPr>
      <w:r>
        <w:rPr>
          <w:rFonts w:ascii="Calibri" w:hAnsi="Calibri" w:eastAsia="宋体" w:cs="Times New Roman"/>
          <w:b/>
          <w:sz w:val="28"/>
        </w:rPr>
        <w:t>附件7-1-3 监狱企业证明材料</w:t>
      </w:r>
    </w:p>
    <w:p w14:paraId="77EDD3C8">
      <w:pPr>
        <w:ind w:firstLine="420" w:firstLineChars="200"/>
        <w:jc w:val="both"/>
        <w:outlineLvl w:val="2"/>
        <w:rPr>
          <w:rFonts w:hint="eastAsia" w:ascii="Calibri" w:hAnsi="Calibri" w:eastAsia="宋体" w:cs="Times New Roman"/>
          <w:szCs w:val="20"/>
          <w:lang w:val="en-US" w:eastAsia="zh-Hans"/>
        </w:rPr>
      </w:pPr>
      <w:r>
        <w:rPr>
          <w:rFonts w:hint="eastAsia" w:ascii="Calibri" w:hAnsi="Calibri" w:eastAsia="宋体" w:cs="Times New Roman"/>
          <w:szCs w:val="20"/>
          <w:lang w:val="en-US" w:eastAsia="zh-Hans"/>
        </w:rPr>
        <w:t>供应商为监狱企业，提供本单位承担的工程，并在响应文件中提供省级以上监狱管理局、戒毒管理局（含新疆生产建设兵团）出具的属于监狱企业的证明文件。</w:t>
      </w:r>
    </w:p>
    <w:p w14:paraId="26274800">
      <w:pPr>
        <w:rPr>
          <w:rFonts w:hint="eastAsia" w:ascii="宋体" w:hAnsi="宋体" w:eastAsia="宋体" w:cs="宋体"/>
          <w:i w:val="0"/>
          <w:iCs w:val="0"/>
          <w:caps w:val="0"/>
          <w:color w:val="393939"/>
          <w:spacing w:val="0"/>
          <w:sz w:val="24"/>
          <w:szCs w:val="24"/>
          <w:shd w:val="clear" w:fill="FFFFFF"/>
        </w:rPr>
      </w:pPr>
      <w:r>
        <w:rPr>
          <w:rFonts w:hint="eastAsia" w:ascii="宋体" w:hAnsi="宋体" w:eastAsia="宋体" w:cs="宋体"/>
          <w:i w:val="0"/>
          <w:iCs w:val="0"/>
          <w:caps w:val="0"/>
          <w:color w:val="393939"/>
          <w:spacing w:val="0"/>
          <w:sz w:val="24"/>
          <w:szCs w:val="24"/>
          <w:shd w:val="clear" w:fill="FFFFFF"/>
        </w:rPr>
        <w:br w:type="page"/>
      </w:r>
    </w:p>
    <w:p w14:paraId="208AD624">
      <w:pPr>
        <w:pStyle w:val="28"/>
        <w:jc w:val="center"/>
        <w:outlineLvl w:val="2"/>
        <w:rPr>
          <w:rFonts w:hint="eastAsia" w:ascii="宋体" w:hAnsi="宋体" w:eastAsia="宋体" w:cs="宋体"/>
          <w:snapToGrid/>
          <w:color w:val="auto"/>
          <w:sz w:val="24"/>
          <w:szCs w:val="24"/>
          <w:highlight w:val="none"/>
          <w:shd w:val="clear" w:color="auto" w:fill="FFFFFF"/>
        </w:rPr>
      </w:pPr>
      <w:r>
        <w:rPr>
          <w:rFonts w:ascii="Calibri" w:hAnsi="Calibri" w:eastAsia="宋体" w:cs="Times New Roman"/>
          <w:b/>
          <w:sz w:val="28"/>
        </w:rPr>
        <w:t>附件7-2优先类节能产品、环境标志产品价格扣除证明材料（若有）</w:t>
      </w:r>
      <w:r>
        <w:rPr>
          <w:rFonts w:hint="eastAsia" w:ascii="宋体" w:hAnsi="宋体" w:eastAsia="宋体" w:cs="宋体"/>
          <w:snapToGrid/>
          <w:color w:val="auto"/>
          <w:spacing w:val="0"/>
          <w:sz w:val="24"/>
          <w:szCs w:val="24"/>
          <w:highlight w:val="none"/>
          <w:shd w:val="clear" w:color="auto" w:fill="FFFFFF"/>
          <w:lang w:eastAsia="zh-CN"/>
        </w:rPr>
        <w:t xml:space="preserve">    </w:t>
      </w:r>
    </w:p>
    <w:tbl>
      <w:tblPr>
        <w:tblStyle w:val="13"/>
        <w:tblW w:w="0" w:type="auto"/>
        <w:tblCellSpacing w:w="15" w:type="dxa"/>
        <w:tblInd w:w="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
      <w:tblGrid>
        <w:gridCol w:w="1440"/>
        <w:gridCol w:w="1440"/>
        <w:gridCol w:w="1440"/>
        <w:gridCol w:w="1935"/>
        <w:gridCol w:w="945"/>
        <w:gridCol w:w="1920"/>
        <w:gridCol w:w="979"/>
      </w:tblGrid>
      <w:tr w14:paraId="4BA9D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0" w:hRule="atLeast"/>
          <w:tblCellSpacing w:w="15" w:type="dxa"/>
        </w:trPr>
        <w:tc>
          <w:tcPr>
            <w:tcW w:w="1395" w:type="dxa"/>
            <w:tcBorders>
              <w:tl2br w:val="nil"/>
              <w:tr2bl w:val="nil"/>
            </w:tcBorders>
            <w:shd w:val="solid" w:color="FFFFFF" w:fill="auto"/>
            <w:noWrap w:val="0"/>
            <w:tcMar>
              <w:top w:w="0" w:type="dxa"/>
              <w:left w:w="105" w:type="dxa"/>
              <w:bottom w:w="0" w:type="dxa"/>
              <w:right w:w="105" w:type="dxa"/>
            </w:tcMar>
            <w:vAlign w:val="center"/>
          </w:tcPr>
          <w:p w14:paraId="5D2E1751">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textAlignment w:val="center"/>
              <w:outlineLvl w:val="9"/>
              <w:rPr>
                <w:rFonts w:hint="eastAsia" w:ascii="宋体" w:hAnsi="宋体" w:eastAsia="宋体" w:cs="宋体"/>
                <w:snapToGrid/>
                <w:color w:val="auto"/>
                <w:sz w:val="24"/>
                <w:szCs w:val="24"/>
                <w:highlight w:val="none"/>
                <w:shd w:val="clear" w:color="auto" w:fill="FFFFFF"/>
              </w:rPr>
            </w:pPr>
          </w:p>
        </w:tc>
        <w:tc>
          <w:tcPr>
            <w:tcW w:w="8614" w:type="dxa"/>
            <w:gridSpan w:val="6"/>
            <w:tcBorders>
              <w:tl2br w:val="nil"/>
              <w:tr2bl w:val="nil"/>
            </w:tcBorders>
            <w:shd w:val="solid" w:color="FFFFFF" w:fill="auto"/>
            <w:noWrap w:val="0"/>
            <w:tcMar>
              <w:top w:w="0" w:type="dxa"/>
              <w:left w:w="105" w:type="dxa"/>
              <w:bottom w:w="0" w:type="dxa"/>
              <w:right w:w="105" w:type="dxa"/>
            </w:tcMar>
            <w:vAlign w:val="center"/>
          </w:tcPr>
          <w:p w14:paraId="45C829ED">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jc w:val="center"/>
              <w:outlineLvl w:val="9"/>
              <w:rPr>
                <w:rFonts w:hint="eastAsia" w:ascii="宋体" w:hAnsi="宋体" w:eastAsia="宋体" w:cs="宋体"/>
                <w:snapToGrid/>
                <w:color w:val="auto"/>
                <w:sz w:val="24"/>
                <w:szCs w:val="24"/>
                <w:highlight w:val="none"/>
                <w:shd w:val="clear" w:color="auto" w:fill="FFFFFF"/>
              </w:rPr>
            </w:pPr>
            <w:r>
              <w:rPr>
                <w:rFonts w:hint="eastAsia" w:ascii="宋体" w:hAnsi="宋体" w:eastAsia="宋体" w:cs="宋体"/>
                <w:snapToGrid/>
                <w:color w:val="auto"/>
                <w:spacing w:val="0"/>
                <w:sz w:val="24"/>
                <w:szCs w:val="24"/>
                <w:highlight w:val="none"/>
                <w:shd w:val="clear" w:color="auto" w:fill="FFFFFF"/>
                <w:lang w:eastAsia="zh-CN"/>
              </w:rPr>
              <w:t>本合同包内属于节能、环境标志产品的情况</w:t>
            </w:r>
          </w:p>
        </w:tc>
      </w:tr>
      <w:tr w14:paraId="020C4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898" w:hRule="atLeast"/>
          <w:tblCellSpacing w:w="15" w:type="dxa"/>
        </w:trPr>
        <w:tc>
          <w:tcPr>
            <w:tcW w:w="1395" w:type="dxa"/>
            <w:tcBorders>
              <w:tl2br w:val="nil"/>
              <w:tr2bl w:val="nil"/>
            </w:tcBorders>
            <w:shd w:val="solid" w:color="FFFFFF" w:fill="auto"/>
            <w:noWrap w:val="0"/>
            <w:tcMar>
              <w:top w:w="0" w:type="dxa"/>
              <w:left w:w="105" w:type="dxa"/>
              <w:bottom w:w="0" w:type="dxa"/>
              <w:right w:w="105" w:type="dxa"/>
            </w:tcMar>
            <w:vAlign w:val="center"/>
          </w:tcPr>
          <w:p w14:paraId="76CB08C3">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jc w:val="center"/>
              <w:outlineLvl w:val="9"/>
              <w:rPr>
                <w:rFonts w:hint="eastAsia" w:ascii="宋体" w:hAnsi="宋体" w:eastAsia="宋体" w:cs="宋体"/>
                <w:snapToGrid/>
                <w:color w:val="auto"/>
                <w:sz w:val="24"/>
                <w:szCs w:val="24"/>
                <w:highlight w:val="none"/>
                <w:shd w:val="clear" w:color="auto" w:fill="FFFFFF"/>
              </w:rPr>
            </w:pPr>
            <w:r>
              <w:rPr>
                <w:rFonts w:hint="eastAsia" w:ascii="宋体" w:hAnsi="宋体" w:eastAsia="宋体" w:cs="宋体"/>
                <w:snapToGrid/>
                <w:color w:val="auto"/>
                <w:spacing w:val="0"/>
                <w:sz w:val="24"/>
                <w:szCs w:val="24"/>
                <w:highlight w:val="none"/>
                <w:shd w:val="clear" w:color="auto" w:fill="FFFFFF"/>
                <w:lang w:eastAsia="zh-CN"/>
              </w:rPr>
              <w:t>合同包</w:t>
            </w:r>
          </w:p>
        </w:tc>
        <w:tc>
          <w:tcPr>
            <w:tcW w:w="1410" w:type="dxa"/>
            <w:tcBorders>
              <w:tl2br w:val="nil"/>
              <w:tr2bl w:val="nil"/>
            </w:tcBorders>
            <w:shd w:val="solid" w:color="FFFFFF" w:fill="auto"/>
            <w:noWrap w:val="0"/>
            <w:tcMar>
              <w:top w:w="0" w:type="dxa"/>
              <w:left w:w="105" w:type="dxa"/>
              <w:bottom w:w="0" w:type="dxa"/>
              <w:right w:w="105" w:type="dxa"/>
            </w:tcMar>
            <w:vAlign w:val="center"/>
          </w:tcPr>
          <w:p w14:paraId="5E23A3AA">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jc w:val="center"/>
              <w:outlineLvl w:val="9"/>
              <w:rPr>
                <w:rFonts w:hint="eastAsia" w:ascii="宋体" w:hAnsi="宋体" w:eastAsia="宋体" w:cs="宋体"/>
                <w:snapToGrid/>
                <w:color w:val="auto"/>
                <w:sz w:val="24"/>
                <w:szCs w:val="24"/>
                <w:highlight w:val="none"/>
                <w:shd w:val="clear" w:color="auto" w:fill="FFFFFF"/>
              </w:rPr>
            </w:pPr>
            <w:r>
              <w:rPr>
                <w:rFonts w:hint="eastAsia" w:ascii="宋体" w:hAnsi="宋体" w:eastAsia="宋体" w:cs="宋体"/>
                <w:snapToGrid/>
                <w:color w:val="auto"/>
                <w:spacing w:val="0"/>
                <w:sz w:val="24"/>
                <w:szCs w:val="24"/>
                <w:highlight w:val="none"/>
                <w:shd w:val="clear" w:color="auto" w:fill="FFFFFF"/>
                <w:lang w:eastAsia="zh-CN"/>
              </w:rPr>
              <w:t>品目号</w:t>
            </w:r>
          </w:p>
        </w:tc>
        <w:tc>
          <w:tcPr>
            <w:tcW w:w="1410" w:type="dxa"/>
            <w:tcBorders>
              <w:tl2br w:val="nil"/>
              <w:tr2bl w:val="nil"/>
            </w:tcBorders>
            <w:shd w:val="solid" w:color="FFFFFF" w:fill="auto"/>
            <w:noWrap w:val="0"/>
            <w:tcMar>
              <w:top w:w="0" w:type="dxa"/>
              <w:left w:w="105" w:type="dxa"/>
              <w:bottom w:w="0" w:type="dxa"/>
              <w:right w:w="105" w:type="dxa"/>
            </w:tcMar>
            <w:vAlign w:val="center"/>
          </w:tcPr>
          <w:p w14:paraId="03EA3961">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jc w:val="center"/>
              <w:outlineLvl w:val="9"/>
              <w:rPr>
                <w:rFonts w:hint="eastAsia" w:ascii="宋体" w:hAnsi="宋体" w:eastAsia="宋体" w:cs="宋体"/>
                <w:snapToGrid/>
                <w:color w:val="auto"/>
                <w:sz w:val="24"/>
                <w:szCs w:val="24"/>
                <w:highlight w:val="none"/>
                <w:shd w:val="clear" w:color="auto" w:fill="FFFFFF"/>
              </w:rPr>
            </w:pPr>
            <w:r>
              <w:rPr>
                <w:rFonts w:hint="eastAsia" w:ascii="宋体" w:hAnsi="宋体" w:eastAsia="宋体" w:cs="宋体"/>
                <w:snapToGrid/>
                <w:color w:val="auto"/>
                <w:spacing w:val="0"/>
                <w:sz w:val="24"/>
                <w:szCs w:val="24"/>
                <w:highlight w:val="none"/>
                <w:shd w:val="clear" w:color="auto" w:fill="FFFFFF"/>
                <w:lang w:eastAsia="zh-CN"/>
              </w:rPr>
              <w:t>产品名称</w:t>
            </w:r>
          </w:p>
        </w:tc>
        <w:tc>
          <w:tcPr>
            <w:tcW w:w="1905" w:type="dxa"/>
            <w:tcBorders>
              <w:tl2br w:val="nil"/>
              <w:tr2bl w:val="nil"/>
            </w:tcBorders>
            <w:shd w:val="solid" w:color="FFFFFF" w:fill="auto"/>
            <w:noWrap w:val="0"/>
            <w:tcMar>
              <w:top w:w="0" w:type="dxa"/>
              <w:left w:w="105" w:type="dxa"/>
              <w:bottom w:w="0" w:type="dxa"/>
              <w:right w:w="105" w:type="dxa"/>
            </w:tcMar>
            <w:vAlign w:val="center"/>
          </w:tcPr>
          <w:p w14:paraId="49A5181D">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jc w:val="center"/>
              <w:outlineLvl w:val="9"/>
              <w:rPr>
                <w:rFonts w:hint="eastAsia" w:ascii="宋体" w:hAnsi="宋体" w:eastAsia="宋体" w:cs="宋体"/>
                <w:snapToGrid/>
                <w:color w:val="auto"/>
                <w:sz w:val="24"/>
                <w:szCs w:val="24"/>
                <w:highlight w:val="none"/>
                <w:shd w:val="clear" w:color="auto" w:fill="FFFFFF"/>
              </w:rPr>
            </w:pPr>
            <w:r>
              <w:rPr>
                <w:rFonts w:hint="eastAsia" w:ascii="宋体" w:hAnsi="宋体" w:eastAsia="宋体" w:cs="宋体"/>
                <w:snapToGrid/>
                <w:color w:val="auto"/>
                <w:spacing w:val="0"/>
                <w:sz w:val="24"/>
                <w:szCs w:val="24"/>
                <w:highlight w:val="none"/>
                <w:shd w:val="clear" w:color="auto" w:fill="FFFFFF"/>
                <w:lang w:eastAsia="zh-CN"/>
              </w:rPr>
              <w:t>最后报价单价</w:t>
            </w:r>
          </w:p>
          <w:p w14:paraId="5A57C47A">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jc w:val="center"/>
              <w:outlineLvl w:val="9"/>
              <w:rPr>
                <w:rFonts w:hint="eastAsia" w:ascii="宋体" w:hAnsi="宋体" w:eastAsia="宋体" w:cs="宋体"/>
                <w:snapToGrid/>
                <w:color w:val="auto"/>
                <w:sz w:val="24"/>
                <w:szCs w:val="24"/>
                <w:highlight w:val="none"/>
                <w:shd w:val="clear" w:color="auto" w:fill="FFFFFF"/>
              </w:rPr>
            </w:pPr>
            <w:r>
              <w:rPr>
                <w:rFonts w:hint="eastAsia" w:ascii="宋体" w:hAnsi="宋体" w:eastAsia="宋体" w:cs="宋体"/>
                <w:snapToGrid/>
                <w:color w:val="auto"/>
                <w:spacing w:val="0"/>
                <w:sz w:val="24"/>
                <w:szCs w:val="24"/>
                <w:highlight w:val="none"/>
                <w:shd w:val="clear" w:color="auto" w:fill="FFFFFF"/>
                <w:lang w:eastAsia="zh-CN"/>
              </w:rPr>
              <w:t>（现场）</w:t>
            </w:r>
          </w:p>
        </w:tc>
        <w:tc>
          <w:tcPr>
            <w:tcW w:w="915" w:type="dxa"/>
            <w:tcBorders>
              <w:tl2br w:val="nil"/>
              <w:tr2bl w:val="nil"/>
            </w:tcBorders>
            <w:shd w:val="solid" w:color="FFFFFF" w:fill="auto"/>
            <w:noWrap w:val="0"/>
            <w:tcMar>
              <w:top w:w="0" w:type="dxa"/>
              <w:left w:w="105" w:type="dxa"/>
              <w:bottom w:w="0" w:type="dxa"/>
              <w:right w:w="105" w:type="dxa"/>
            </w:tcMar>
            <w:vAlign w:val="center"/>
          </w:tcPr>
          <w:p w14:paraId="37F50FF3">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jc w:val="center"/>
              <w:outlineLvl w:val="9"/>
              <w:rPr>
                <w:rFonts w:hint="eastAsia" w:ascii="宋体" w:hAnsi="宋体" w:eastAsia="宋体" w:cs="宋体"/>
                <w:snapToGrid/>
                <w:color w:val="auto"/>
                <w:sz w:val="24"/>
                <w:szCs w:val="24"/>
                <w:highlight w:val="none"/>
                <w:shd w:val="clear" w:color="auto" w:fill="FFFFFF"/>
              </w:rPr>
            </w:pPr>
            <w:r>
              <w:rPr>
                <w:rFonts w:hint="eastAsia" w:ascii="宋体" w:hAnsi="宋体" w:eastAsia="宋体" w:cs="宋体"/>
                <w:snapToGrid/>
                <w:color w:val="auto"/>
                <w:spacing w:val="0"/>
                <w:sz w:val="24"/>
                <w:szCs w:val="24"/>
                <w:highlight w:val="none"/>
                <w:shd w:val="clear" w:color="auto" w:fill="FFFFFF"/>
                <w:lang w:eastAsia="zh-CN"/>
              </w:rPr>
              <w:t>数量</w:t>
            </w:r>
          </w:p>
        </w:tc>
        <w:tc>
          <w:tcPr>
            <w:tcW w:w="1890" w:type="dxa"/>
            <w:tcBorders>
              <w:tl2br w:val="nil"/>
              <w:tr2bl w:val="nil"/>
            </w:tcBorders>
            <w:shd w:val="solid" w:color="FFFFFF" w:fill="auto"/>
            <w:noWrap w:val="0"/>
            <w:tcMar>
              <w:top w:w="0" w:type="dxa"/>
              <w:left w:w="105" w:type="dxa"/>
              <w:bottom w:w="0" w:type="dxa"/>
              <w:right w:w="105" w:type="dxa"/>
            </w:tcMar>
            <w:vAlign w:val="center"/>
          </w:tcPr>
          <w:p w14:paraId="3F996445">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jc w:val="center"/>
              <w:outlineLvl w:val="9"/>
              <w:rPr>
                <w:rFonts w:hint="eastAsia" w:ascii="宋体" w:hAnsi="宋体" w:eastAsia="宋体" w:cs="宋体"/>
                <w:snapToGrid/>
                <w:color w:val="auto"/>
                <w:sz w:val="24"/>
                <w:szCs w:val="24"/>
                <w:highlight w:val="none"/>
                <w:shd w:val="clear" w:color="auto" w:fill="FFFFFF"/>
              </w:rPr>
            </w:pPr>
            <w:r>
              <w:rPr>
                <w:rFonts w:hint="eastAsia" w:ascii="宋体" w:hAnsi="宋体" w:eastAsia="宋体" w:cs="宋体"/>
                <w:snapToGrid/>
                <w:color w:val="auto"/>
                <w:spacing w:val="0"/>
                <w:sz w:val="24"/>
                <w:szCs w:val="24"/>
                <w:highlight w:val="none"/>
                <w:shd w:val="clear" w:color="auto" w:fill="FFFFFF"/>
                <w:lang w:eastAsia="zh-CN"/>
              </w:rPr>
              <w:t>最后报价总价</w:t>
            </w:r>
          </w:p>
          <w:p w14:paraId="51F476D5">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jc w:val="center"/>
              <w:outlineLvl w:val="9"/>
              <w:rPr>
                <w:rFonts w:hint="eastAsia" w:ascii="宋体" w:hAnsi="宋体" w:eastAsia="宋体" w:cs="宋体"/>
                <w:snapToGrid/>
                <w:color w:val="auto"/>
                <w:sz w:val="24"/>
                <w:szCs w:val="24"/>
                <w:highlight w:val="none"/>
                <w:shd w:val="clear" w:color="auto" w:fill="FFFFFF"/>
              </w:rPr>
            </w:pPr>
            <w:r>
              <w:rPr>
                <w:rFonts w:hint="eastAsia" w:ascii="宋体" w:hAnsi="宋体" w:eastAsia="宋体" w:cs="宋体"/>
                <w:snapToGrid/>
                <w:color w:val="auto"/>
                <w:spacing w:val="0"/>
                <w:sz w:val="24"/>
                <w:szCs w:val="24"/>
                <w:highlight w:val="none"/>
                <w:shd w:val="clear" w:color="auto" w:fill="FFFFFF"/>
                <w:lang w:eastAsia="zh-CN"/>
              </w:rPr>
              <w:t>（现场）</w:t>
            </w:r>
          </w:p>
        </w:tc>
        <w:tc>
          <w:tcPr>
            <w:tcW w:w="934" w:type="dxa"/>
            <w:tcBorders>
              <w:tl2br w:val="nil"/>
              <w:tr2bl w:val="nil"/>
            </w:tcBorders>
            <w:shd w:val="solid" w:color="FFFFFF" w:fill="auto"/>
            <w:noWrap w:val="0"/>
            <w:tcMar>
              <w:top w:w="0" w:type="dxa"/>
              <w:left w:w="105" w:type="dxa"/>
              <w:bottom w:w="0" w:type="dxa"/>
              <w:right w:w="105" w:type="dxa"/>
            </w:tcMar>
            <w:vAlign w:val="center"/>
          </w:tcPr>
          <w:p w14:paraId="49A16CCA">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jc w:val="center"/>
              <w:outlineLvl w:val="9"/>
              <w:rPr>
                <w:rFonts w:hint="eastAsia" w:ascii="宋体" w:hAnsi="宋体" w:eastAsia="宋体" w:cs="宋体"/>
                <w:snapToGrid/>
                <w:color w:val="auto"/>
                <w:sz w:val="24"/>
                <w:szCs w:val="24"/>
                <w:highlight w:val="none"/>
                <w:shd w:val="clear" w:color="auto" w:fill="FFFFFF"/>
              </w:rPr>
            </w:pPr>
            <w:r>
              <w:rPr>
                <w:rFonts w:hint="eastAsia" w:ascii="宋体" w:hAnsi="宋体" w:eastAsia="宋体" w:cs="宋体"/>
                <w:snapToGrid/>
                <w:color w:val="auto"/>
                <w:spacing w:val="0"/>
                <w:sz w:val="24"/>
                <w:szCs w:val="24"/>
                <w:highlight w:val="none"/>
                <w:shd w:val="clear" w:color="auto" w:fill="FFFFFF"/>
                <w:lang w:eastAsia="zh-CN"/>
              </w:rPr>
              <w:t>认证种类</w:t>
            </w:r>
          </w:p>
        </w:tc>
      </w:tr>
      <w:tr w14:paraId="014F8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464" w:hRule="atLeast"/>
          <w:tblCellSpacing w:w="15" w:type="dxa"/>
        </w:trPr>
        <w:tc>
          <w:tcPr>
            <w:tcW w:w="1395" w:type="dxa"/>
            <w:vMerge w:val="restart"/>
            <w:tcBorders>
              <w:tl2br w:val="nil"/>
              <w:tr2bl w:val="nil"/>
            </w:tcBorders>
            <w:shd w:val="solid" w:color="FFFFFF" w:fill="auto"/>
            <w:noWrap w:val="0"/>
            <w:tcMar>
              <w:top w:w="0" w:type="dxa"/>
              <w:left w:w="105" w:type="dxa"/>
              <w:bottom w:w="0" w:type="dxa"/>
              <w:right w:w="105" w:type="dxa"/>
            </w:tcMar>
            <w:vAlign w:val="center"/>
          </w:tcPr>
          <w:p w14:paraId="3DCD4E78">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jc w:val="center"/>
              <w:outlineLvl w:val="9"/>
              <w:rPr>
                <w:rFonts w:hint="eastAsia" w:ascii="宋体" w:hAnsi="宋体" w:eastAsia="宋体" w:cs="宋体"/>
                <w:snapToGrid/>
                <w:color w:val="auto"/>
                <w:sz w:val="24"/>
                <w:szCs w:val="24"/>
                <w:highlight w:val="none"/>
                <w:shd w:val="clear" w:color="auto" w:fill="FFFFFF"/>
              </w:rPr>
            </w:pPr>
            <w:r>
              <w:rPr>
                <w:rFonts w:hint="eastAsia" w:ascii="宋体" w:hAnsi="宋体" w:eastAsia="宋体" w:cs="宋体"/>
                <w:snapToGrid/>
                <w:color w:val="auto"/>
                <w:spacing w:val="0"/>
                <w:sz w:val="24"/>
                <w:szCs w:val="24"/>
                <w:highlight w:val="none"/>
                <w:shd w:val="clear" w:color="auto" w:fill="FFFFFF"/>
                <w:lang w:eastAsia="zh-CN"/>
              </w:rPr>
              <w:t>*</w:t>
            </w:r>
          </w:p>
        </w:tc>
        <w:tc>
          <w:tcPr>
            <w:tcW w:w="1410" w:type="dxa"/>
            <w:tcBorders>
              <w:tl2br w:val="nil"/>
              <w:tr2bl w:val="nil"/>
            </w:tcBorders>
            <w:shd w:val="solid" w:color="FFFFFF" w:fill="auto"/>
            <w:noWrap w:val="0"/>
            <w:tcMar>
              <w:top w:w="0" w:type="dxa"/>
              <w:left w:w="105" w:type="dxa"/>
              <w:bottom w:w="0" w:type="dxa"/>
              <w:right w:w="105" w:type="dxa"/>
            </w:tcMar>
            <w:vAlign w:val="center"/>
          </w:tcPr>
          <w:p w14:paraId="71F3951D">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jc w:val="center"/>
              <w:outlineLvl w:val="9"/>
              <w:rPr>
                <w:rFonts w:hint="eastAsia" w:ascii="宋体" w:hAnsi="宋体" w:eastAsia="宋体" w:cs="宋体"/>
                <w:snapToGrid/>
                <w:color w:val="auto"/>
                <w:sz w:val="24"/>
                <w:szCs w:val="24"/>
                <w:highlight w:val="none"/>
                <w:shd w:val="clear" w:color="auto" w:fill="FFFFFF"/>
              </w:rPr>
            </w:pPr>
            <w:r>
              <w:rPr>
                <w:rFonts w:hint="eastAsia" w:ascii="宋体" w:hAnsi="宋体" w:eastAsia="宋体" w:cs="宋体"/>
                <w:snapToGrid/>
                <w:color w:val="auto"/>
                <w:spacing w:val="0"/>
                <w:sz w:val="24"/>
                <w:szCs w:val="24"/>
                <w:highlight w:val="none"/>
                <w:shd w:val="clear" w:color="auto" w:fill="FFFFFF"/>
                <w:lang w:eastAsia="zh-CN"/>
              </w:rPr>
              <w:t>*-1</w:t>
            </w:r>
          </w:p>
        </w:tc>
        <w:tc>
          <w:tcPr>
            <w:tcW w:w="1410" w:type="dxa"/>
            <w:tcBorders>
              <w:tl2br w:val="nil"/>
              <w:tr2bl w:val="nil"/>
            </w:tcBorders>
            <w:shd w:val="solid" w:color="FFFFFF" w:fill="auto"/>
            <w:noWrap w:val="0"/>
            <w:tcMar>
              <w:top w:w="0" w:type="dxa"/>
              <w:left w:w="105" w:type="dxa"/>
              <w:bottom w:w="0" w:type="dxa"/>
              <w:right w:w="105" w:type="dxa"/>
            </w:tcMar>
            <w:vAlign w:val="center"/>
          </w:tcPr>
          <w:p w14:paraId="543CEC68">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textAlignment w:val="center"/>
              <w:outlineLvl w:val="9"/>
              <w:rPr>
                <w:rFonts w:hint="eastAsia" w:ascii="宋体" w:hAnsi="宋体" w:eastAsia="宋体" w:cs="宋体"/>
                <w:snapToGrid/>
                <w:color w:val="auto"/>
                <w:sz w:val="24"/>
                <w:szCs w:val="24"/>
                <w:highlight w:val="none"/>
                <w:shd w:val="clear" w:color="auto" w:fill="FFFFFF"/>
              </w:rPr>
            </w:pPr>
          </w:p>
        </w:tc>
        <w:tc>
          <w:tcPr>
            <w:tcW w:w="1905" w:type="dxa"/>
            <w:tcBorders>
              <w:tl2br w:val="nil"/>
              <w:tr2bl w:val="nil"/>
            </w:tcBorders>
            <w:shd w:val="solid" w:color="FFFFFF" w:fill="auto"/>
            <w:noWrap w:val="0"/>
            <w:tcMar>
              <w:top w:w="0" w:type="dxa"/>
              <w:left w:w="105" w:type="dxa"/>
              <w:bottom w:w="0" w:type="dxa"/>
              <w:right w:w="105" w:type="dxa"/>
            </w:tcMar>
            <w:vAlign w:val="center"/>
          </w:tcPr>
          <w:p w14:paraId="073D7EE1">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textAlignment w:val="center"/>
              <w:outlineLvl w:val="9"/>
              <w:rPr>
                <w:rFonts w:hint="eastAsia" w:ascii="宋体" w:hAnsi="宋体" w:eastAsia="宋体" w:cs="宋体"/>
                <w:snapToGrid/>
                <w:color w:val="auto"/>
                <w:sz w:val="24"/>
                <w:szCs w:val="24"/>
                <w:highlight w:val="none"/>
                <w:shd w:val="clear" w:color="auto" w:fill="FFFFFF"/>
              </w:rPr>
            </w:pPr>
          </w:p>
        </w:tc>
        <w:tc>
          <w:tcPr>
            <w:tcW w:w="915" w:type="dxa"/>
            <w:tcBorders>
              <w:tl2br w:val="nil"/>
              <w:tr2bl w:val="nil"/>
            </w:tcBorders>
            <w:shd w:val="solid" w:color="FFFFFF" w:fill="auto"/>
            <w:noWrap w:val="0"/>
            <w:tcMar>
              <w:top w:w="0" w:type="dxa"/>
              <w:left w:w="105" w:type="dxa"/>
              <w:bottom w:w="0" w:type="dxa"/>
              <w:right w:w="105" w:type="dxa"/>
            </w:tcMar>
            <w:vAlign w:val="center"/>
          </w:tcPr>
          <w:p w14:paraId="092F8AE6">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textAlignment w:val="center"/>
              <w:outlineLvl w:val="9"/>
              <w:rPr>
                <w:rFonts w:hint="eastAsia" w:ascii="宋体" w:hAnsi="宋体" w:eastAsia="宋体" w:cs="宋体"/>
                <w:snapToGrid/>
                <w:color w:val="auto"/>
                <w:sz w:val="24"/>
                <w:szCs w:val="24"/>
                <w:highlight w:val="none"/>
                <w:shd w:val="clear" w:color="auto" w:fill="FFFFFF"/>
              </w:rPr>
            </w:pPr>
          </w:p>
        </w:tc>
        <w:tc>
          <w:tcPr>
            <w:tcW w:w="1890" w:type="dxa"/>
            <w:tcBorders>
              <w:tl2br w:val="nil"/>
              <w:tr2bl w:val="nil"/>
            </w:tcBorders>
            <w:shd w:val="solid" w:color="FFFFFF" w:fill="auto"/>
            <w:noWrap w:val="0"/>
            <w:tcMar>
              <w:top w:w="0" w:type="dxa"/>
              <w:left w:w="105" w:type="dxa"/>
              <w:bottom w:w="0" w:type="dxa"/>
              <w:right w:w="105" w:type="dxa"/>
            </w:tcMar>
            <w:vAlign w:val="center"/>
          </w:tcPr>
          <w:p w14:paraId="12025146">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textAlignment w:val="center"/>
              <w:outlineLvl w:val="9"/>
              <w:rPr>
                <w:rFonts w:hint="eastAsia" w:ascii="宋体" w:hAnsi="宋体" w:eastAsia="宋体" w:cs="宋体"/>
                <w:snapToGrid/>
                <w:color w:val="auto"/>
                <w:sz w:val="24"/>
                <w:szCs w:val="24"/>
                <w:highlight w:val="none"/>
                <w:shd w:val="clear" w:color="auto" w:fill="FFFFFF"/>
              </w:rPr>
            </w:pPr>
          </w:p>
        </w:tc>
        <w:tc>
          <w:tcPr>
            <w:tcW w:w="934" w:type="dxa"/>
            <w:tcBorders>
              <w:tl2br w:val="nil"/>
              <w:tr2bl w:val="nil"/>
            </w:tcBorders>
            <w:shd w:val="solid" w:color="FFFFFF" w:fill="auto"/>
            <w:noWrap w:val="0"/>
            <w:tcMar>
              <w:top w:w="0" w:type="dxa"/>
              <w:left w:w="105" w:type="dxa"/>
              <w:bottom w:w="0" w:type="dxa"/>
              <w:right w:w="105" w:type="dxa"/>
            </w:tcMar>
            <w:vAlign w:val="center"/>
          </w:tcPr>
          <w:p w14:paraId="2510D344">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textAlignment w:val="center"/>
              <w:outlineLvl w:val="9"/>
              <w:rPr>
                <w:rFonts w:hint="eastAsia" w:ascii="宋体" w:hAnsi="宋体" w:eastAsia="宋体" w:cs="宋体"/>
                <w:snapToGrid/>
                <w:color w:val="auto"/>
                <w:sz w:val="24"/>
                <w:szCs w:val="24"/>
                <w:highlight w:val="none"/>
                <w:shd w:val="clear" w:color="auto" w:fill="FFFFFF"/>
              </w:rPr>
            </w:pPr>
          </w:p>
        </w:tc>
      </w:tr>
      <w:tr w14:paraId="7C6BE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464" w:hRule="atLeast"/>
          <w:tblCellSpacing w:w="15" w:type="dxa"/>
        </w:trPr>
        <w:tc>
          <w:tcPr>
            <w:tcW w:w="1395" w:type="dxa"/>
            <w:vMerge w:val="continue"/>
            <w:tcBorders>
              <w:tl2br w:val="nil"/>
              <w:tr2bl w:val="nil"/>
            </w:tcBorders>
            <w:shd w:val="solid" w:color="FFFFFF" w:fill="auto"/>
            <w:noWrap w:val="0"/>
            <w:tcMar>
              <w:top w:w="0" w:type="dxa"/>
              <w:left w:w="105" w:type="dxa"/>
              <w:bottom w:w="0" w:type="dxa"/>
              <w:right w:w="105" w:type="dxa"/>
            </w:tcMar>
            <w:vAlign w:val="center"/>
          </w:tcPr>
          <w:p w14:paraId="65764FBA">
            <w:pPr>
              <w:keepNext w:val="0"/>
              <w:keepLines w:val="0"/>
              <w:pageBreakBefore w:val="0"/>
              <w:widowControl w:val="0"/>
              <w:kinsoku/>
              <w:wordWrap/>
              <w:overflowPunct/>
              <w:topLinePunct w:val="0"/>
              <w:autoSpaceDE/>
              <w:bidi w:val="0"/>
              <w:adjustRightInd/>
              <w:snapToGrid/>
              <w:spacing w:beforeAutospacing="0" w:afterAutospacing="0" w:line="360" w:lineRule="auto"/>
              <w:ind w:right="0" w:rightChars="0"/>
              <w:outlineLvl w:val="9"/>
              <w:rPr>
                <w:rFonts w:hint="eastAsia" w:ascii="宋体" w:hAnsi="宋体" w:eastAsia="宋体" w:cs="宋体"/>
                <w:color w:val="auto"/>
                <w:sz w:val="24"/>
                <w:szCs w:val="24"/>
                <w:highlight w:val="none"/>
              </w:rPr>
            </w:pPr>
          </w:p>
        </w:tc>
        <w:tc>
          <w:tcPr>
            <w:tcW w:w="1410" w:type="dxa"/>
            <w:tcBorders>
              <w:tl2br w:val="nil"/>
              <w:tr2bl w:val="nil"/>
            </w:tcBorders>
            <w:shd w:val="solid" w:color="FFFFFF" w:fill="auto"/>
            <w:noWrap w:val="0"/>
            <w:tcMar>
              <w:top w:w="0" w:type="dxa"/>
              <w:left w:w="105" w:type="dxa"/>
              <w:bottom w:w="0" w:type="dxa"/>
              <w:right w:w="105" w:type="dxa"/>
            </w:tcMar>
            <w:vAlign w:val="center"/>
          </w:tcPr>
          <w:p w14:paraId="3BC06AD7">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jc w:val="center"/>
              <w:outlineLvl w:val="9"/>
              <w:rPr>
                <w:rFonts w:hint="eastAsia" w:ascii="宋体" w:hAnsi="宋体" w:eastAsia="宋体" w:cs="宋体"/>
                <w:snapToGrid/>
                <w:color w:val="auto"/>
                <w:sz w:val="24"/>
                <w:szCs w:val="24"/>
                <w:highlight w:val="none"/>
                <w:shd w:val="clear" w:color="auto" w:fill="FFFFFF"/>
              </w:rPr>
            </w:pPr>
            <w:r>
              <w:rPr>
                <w:rFonts w:hint="eastAsia" w:ascii="宋体" w:hAnsi="宋体" w:eastAsia="宋体" w:cs="宋体"/>
                <w:snapToGrid/>
                <w:color w:val="auto"/>
                <w:spacing w:val="0"/>
                <w:sz w:val="24"/>
                <w:szCs w:val="24"/>
                <w:highlight w:val="none"/>
                <w:shd w:val="clear" w:color="auto" w:fill="FFFFFF"/>
              </w:rPr>
              <w:t>…</w:t>
            </w:r>
          </w:p>
        </w:tc>
        <w:tc>
          <w:tcPr>
            <w:tcW w:w="1410" w:type="dxa"/>
            <w:tcBorders>
              <w:tl2br w:val="nil"/>
              <w:tr2bl w:val="nil"/>
            </w:tcBorders>
            <w:shd w:val="solid" w:color="FFFFFF" w:fill="auto"/>
            <w:noWrap w:val="0"/>
            <w:tcMar>
              <w:top w:w="0" w:type="dxa"/>
              <w:left w:w="105" w:type="dxa"/>
              <w:bottom w:w="0" w:type="dxa"/>
              <w:right w:w="105" w:type="dxa"/>
            </w:tcMar>
            <w:vAlign w:val="center"/>
          </w:tcPr>
          <w:p w14:paraId="016EBBD5">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textAlignment w:val="center"/>
              <w:outlineLvl w:val="9"/>
              <w:rPr>
                <w:rFonts w:hint="eastAsia" w:ascii="宋体" w:hAnsi="宋体" w:eastAsia="宋体" w:cs="宋体"/>
                <w:snapToGrid/>
                <w:color w:val="auto"/>
                <w:sz w:val="24"/>
                <w:szCs w:val="24"/>
                <w:highlight w:val="none"/>
                <w:shd w:val="clear" w:color="auto" w:fill="FFFFFF"/>
              </w:rPr>
            </w:pPr>
          </w:p>
        </w:tc>
        <w:tc>
          <w:tcPr>
            <w:tcW w:w="1905" w:type="dxa"/>
            <w:tcBorders>
              <w:tl2br w:val="nil"/>
              <w:tr2bl w:val="nil"/>
            </w:tcBorders>
            <w:shd w:val="solid" w:color="FFFFFF" w:fill="auto"/>
            <w:noWrap w:val="0"/>
            <w:tcMar>
              <w:top w:w="0" w:type="dxa"/>
              <w:left w:w="105" w:type="dxa"/>
              <w:bottom w:w="0" w:type="dxa"/>
              <w:right w:w="105" w:type="dxa"/>
            </w:tcMar>
            <w:vAlign w:val="center"/>
          </w:tcPr>
          <w:p w14:paraId="126717E4">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textAlignment w:val="center"/>
              <w:outlineLvl w:val="9"/>
              <w:rPr>
                <w:rFonts w:hint="eastAsia" w:ascii="宋体" w:hAnsi="宋体" w:eastAsia="宋体" w:cs="宋体"/>
                <w:snapToGrid/>
                <w:color w:val="auto"/>
                <w:sz w:val="24"/>
                <w:szCs w:val="24"/>
                <w:highlight w:val="none"/>
                <w:shd w:val="clear" w:color="auto" w:fill="FFFFFF"/>
              </w:rPr>
            </w:pPr>
          </w:p>
        </w:tc>
        <w:tc>
          <w:tcPr>
            <w:tcW w:w="915" w:type="dxa"/>
            <w:tcBorders>
              <w:tl2br w:val="nil"/>
              <w:tr2bl w:val="nil"/>
            </w:tcBorders>
            <w:shd w:val="solid" w:color="FFFFFF" w:fill="auto"/>
            <w:noWrap w:val="0"/>
            <w:tcMar>
              <w:top w:w="0" w:type="dxa"/>
              <w:left w:w="105" w:type="dxa"/>
              <w:bottom w:w="0" w:type="dxa"/>
              <w:right w:w="105" w:type="dxa"/>
            </w:tcMar>
            <w:vAlign w:val="center"/>
          </w:tcPr>
          <w:p w14:paraId="731085E2">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textAlignment w:val="center"/>
              <w:outlineLvl w:val="9"/>
              <w:rPr>
                <w:rFonts w:hint="eastAsia" w:ascii="宋体" w:hAnsi="宋体" w:eastAsia="宋体" w:cs="宋体"/>
                <w:snapToGrid/>
                <w:color w:val="auto"/>
                <w:sz w:val="24"/>
                <w:szCs w:val="24"/>
                <w:highlight w:val="none"/>
                <w:shd w:val="clear" w:color="auto" w:fill="FFFFFF"/>
              </w:rPr>
            </w:pPr>
          </w:p>
        </w:tc>
        <w:tc>
          <w:tcPr>
            <w:tcW w:w="1890" w:type="dxa"/>
            <w:tcBorders>
              <w:tl2br w:val="nil"/>
              <w:tr2bl w:val="nil"/>
            </w:tcBorders>
            <w:shd w:val="solid" w:color="FFFFFF" w:fill="auto"/>
            <w:noWrap w:val="0"/>
            <w:tcMar>
              <w:top w:w="0" w:type="dxa"/>
              <w:left w:w="105" w:type="dxa"/>
              <w:bottom w:w="0" w:type="dxa"/>
              <w:right w:w="105" w:type="dxa"/>
            </w:tcMar>
            <w:vAlign w:val="center"/>
          </w:tcPr>
          <w:p w14:paraId="1ED8994A">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textAlignment w:val="center"/>
              <w:outlineLvl w:val="9"/>
              <w:rPr>
                <w:rFonts w:hint="eastAsia" w:ascii="宋体" w:hAnsi="宋体" w:eastAsia="宋体" w:cs="宋体"/>
                <w:snapToGrid/>
                <w:color w:val="auto"/>
                <w:sz w:val="24"/>
                <w:szCs w:val="24"/>
                <w:highlight w:val="none"/>
                <w:shd w:val="clear" w:color="auto" w:fill="FFFFFF"/>
              </w:rPr>
            </w:pPr>
          </w:p>
        </w:tc>
        <w:tc>
          <w:tcPr>
            <w:tcW w:w="934" w:type="dxa"/>
            <w:tcBorders>
              <w:tl2br w:val="nil"/>
              <w:tr2bl w:val="nil"/>
            </w:tcBorders>
            <w:shd w:val="solid" w:color="FFFFFF" w:fill="auto"/>
            <w:noWrap w:val="0"/>
            <w:tcMar>
              <w:top w:w="0" w:type="dxa"/>
              <w:left w:w="105" w:type="dxa"/>
              <w:bottom w:w="0" w:type="dxa"/>
              <w:right w:w="105" w:type="dxa"/>
            </w:tcMar>
            <w:vAlign w:val="center"/>
          </w:tcPr>
          <w:p w14:paraId="2058FB1E">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textAlignment w:val="center"/>
              <w:outlineLvl w:val="9"/>
              <w:rPr>
                <w:rFonts w:hint="eastAsia" w:ascii="宋体" w:hAnsi="宋体" w:eastAsia="宋体" w:cs="宋体"/>
                <w:snapToGrid/>
                <w:color w:val="auto"/>
                <w:sz w:val="24"/>
                <w:szCs w:val="24"/>
                <w:highlight w:val="none"/>
                <w:shd w:val="clear" w:color="auto" w:fill="FFFFFF"/>
              </w:rPr>
            </w:pPr>
          </w:p>
        </w:tc>
      </w:tr>
      <w:tr w14:paraId="1EEBC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1514" w:hRule="atLeast"/>
          <w:tblCellSpacing w:w="15" w:type="dxa"/>
        </w:trPr>
        <w:tc>
          <w:tcPr>
            <w:tcW w:w="1395" w:type="dxa"/>
            <w:tcBorders>
              <w:tl2br w:val="nil"/>
              <w:tr2bl w:val="nil"/>
            </w:tcBorders>
            <w:shd w:val="solid" w:color="FFFFFF" w:fill="auto"/>
            <w:noWrap w:val="0"/>
            <w:tcMar>
              <w:top w:w="0" w:type="dxa"/>
              <w:left w:w="105" w:type="dxa"/>
              <w:bottom w:w="0" w:type="dxa"/>
              <w:right w:w="105" w:type="dxa"/>
            </w:tcMar>
            <w:vAlign w:val="center"/>
          </w:tcPr>
          <w:p w14:paraId="545F3AC7">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jc w:val="center"/>
              <w:outlineLvl w:val="9"/>
              <w:rPr>
                <w:rFonts w:hint="eastAsia" w:ascii="宋体" w:hAnsi="宋体" w:eastAsia="宋体" w:cs="宋体"/>
                <w:snapToGrid/>
                <w:color w:val="auto"/>
                <w:sz w:val="24"/>
                <w:szCs w:val="24"/>
                <w:highlight w:val="none"/>
                <w:shd w:val="clear" w:color="auto" w:fill="FFFFFF"/>
              </w:rPr>
            </w:pPr>
            <w:r>
              <w:rPr>
                <w:rFonts w:hint="eastAsia" w:ascii="宋体" w:hAnsi="宋体" w:eastAsia="宋体" w:cs="宋体"/>
                <w:snapToGrid/>
                <w:color w:val="auto"/>
                <w:spacing w:val="0"/>
                <w:sz w:val="24"/>
                <w:szCs w:val="24"/>
                <w:highlight w:val="none"/>
                <w:shd w:val="clear" w:color="auto" w:fill="FFFFFF"/>
                <w:lang w:eastAsia="zh-CN"/>
              </w:rPr>
              <w:t>备注</w:t>
            </w:r>
          </w:p>
        </w:tc>
        <w:tc>
          <w:tcPr>
            <w:tcW w:w="8614" w:type="dxa"/>
            <w:gridSpan w:val="6"/>
            <w:tcBorders>
              <w:tl2br w:val="nil"/>
              <w:tr2bl w:val="nil"/>
            </w:tcBorders>
            <w:shd w:val="solid" w:color="FFFFFF" w:fill="auto"/>
            <w:noWrap w:val="0"/>
            <w:tcMar>
              <w:top w:w="0" w:type="dxa"/>
              <w:left w:w="105" w:type="dxa"/>
              <w:bottom w:w="0" w:type="dxa"/>
              <w:right w:w="105" w:type="dxa"/>
            </w:tcMar>
            <w:vAlign w:val="top"/>
          </w:tcPr>
          <w:p w14:paraId="6C4F2C3D">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outlineLvl w:val="9"/>
              <w:rPr>
                <w:rFonts w:hint="eastAsia" w:ascii="宋体" w:hAnsi="宋体" w:eastAsia="宋体" w:cs="宋体"/>
                <w:snapToGrid/>
                <w:color w:val="auto"/>
                <w:sz w:val="24"/>
                <w:szCs w:val="24"/>
                <w:highlight w:val="none"/>
                <w:shd w:val="clear" w:color="auto" w:fill="FFFFFF"/>
              </w:rPr>
            </w:pPr>
            <w:r>
              <w:rPr>
                <w:rFonts w:hint="eastAsia" w:ascii="宋体" w:hAnsi="宋体" w:eastAsia="宋体" w:cs="宋体"/>
                <w:snapToGrid/>
                <w:color w:val="auto"/>
                <w:spacing w:val="0"/>
                <w:sz w:val="24"/>
                <w:szCs w:val="24"/>
                <w:highlight w:val="none"/>
                <w:shd w:val="clear" w:color="auto" w:fill="FFFFFF"/>
                <w:lang w:eastAsia="zh-CN"/>
              </w:rPr>
              <w:t>a.本合同包内属于节能、环境标志产品的合计最后报价总金额：      ；</w:t>
            </w:r>
          </w:p>
          <w:p w14:paraId="1952F700">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outlineLvl w:val="9"/>
              <w:rPr>
                <w:rFonts w:hint="eastAsia" w:ascii="宋体" w:hAnsi="宋体" w:eastAsia="宋体" w:cs="宋体"/>
                <w:snapToGrid/>
                <w:color w:val="auto"/>
                <w:sz w:val="24"/>
                <w:szCs w:val="24"/>
                <w:highlight w:val="none"/>
                <w:shd w:val="clear" w:color="auto" w:fill="FFFFFF"/>
              </w:rPr>
            </w:pPr>
            <w:r>
              <w:rPr>
                <w:rFonts w:hint="eastAsia" w:ascii="宋体" w:hAnsi="宋体" w:eastAsia="宋体" w:cs="宋体"/>
                <w:snapToGrid/>
                <w:color w:val="auto"/>
                <w:spacing w:val="0"/>
                <w:sz w:val="24"/>
                <w:szCs w:val="24"/>
                <w:highlight w:val="none"/>
                <w:shd w:val="clear" w:color="auto" w:fill="FFFFFF"/>
                <w:lang w:eastAsia="zh-CN"/>
              </w:rPr>
              <w:t>b.本合同包最后报价总价：            ；</w:t>
            </w:r>
          </w:p>
          <w:p w14:paraId="090BA591">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outlineLvl w:val="9"/>
              <w:rPr>
                <w:rFonts w:hint="eastAsia" w:ascii="宋体" w:hAnsi="宋体" w:eastAsia="宋体" w:cs="宋体"/>
                <w:snapToGrid/>
                <w:color w:val="auto"/>
                <w:sz w:val="24"/>
                <w:szCs w:val="24"/>
                <w:highlight w:val="none"/>
                <w:shd w:val="clear" w:color="auto" w:fill="FFFFFF"/>
              </w:rPr>
            </w:pPr>
            <w:r>
              <w:rPr>
                <w:rFonts w:hint="eastAsia" w:ascii="宋体" w:hAnsi="宋体" w:eastAsia="宋体" w:cs="宋体"/>
                <w:snapToGrid/>
                <w:color w:val="auto"/>
                <w:spacing w:val="0"/>
                <w:sz w:val="24"/>
                <w:szCs w:val="24"/>
                <w:highlight w:val="none"/>
                <w:shd w:val="clear" w:color="auto" w:fill="FFFFFF"/>
                <w:lang w:eastAsia="zh-CN"/>
              </w:rPr>
              <w:t>c.本合同包内属于节能、环境标志产品的合计最后报价总金额占本合同包最后报价总价的比例（以</w:t>
            </w:r>
            <w:r>
              <w:rPr>
                <w:rFonts w:hint="eastAsia" w:ascii="宋体" w:hAnsi="宋体" w:eastAsia="宋体" w:cs="宋体"/>
                <w:snapToGrid/>
                <w:color w:val="auto"/>
                <w:spacing w:val="0"/>
                <w:sz w:val="24"/>
                <w:szCs w:val="24"/>
                <w:highlight w:val="none"/>
                <w:shd w:val="clear" w:color="auto" w:fill="FFFFFF"/>
              </w:rPr>
              <w:t>%</w:t>
            </w:r>
            <w:r>
              <w:rPr>
                <w:rFonts w:hint="eastAsia" w:ascii="宋体" w:hAnsi="宋体" w:eastAsia="宋体" w:cs="宋体"/>
                <w:snapToGrid/>
                <w:color w:val="auto"/>
                <w:spacing w:val="0"/>
                <w:sz w:val="24"/>
                <w:szCs w:val="24"/>
                <w:highlight w:val="none"/>
                <w:shd w:val="clear" w:color="auto" w:fill="FFFFFF"/>
                <w:lang w:eastAsia="zh-CN"/>
              </w:rPr>
              <w:t>列示）：           。</w:t>
            </w:r>
          </w:p>
        </w:tc>
      </w:tr>
    </w:tbl>
    <w:p w14:paraId="3E934F1A">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400" w:lineRule="exact"/>
        <w:ind w:right="0" w:rightChars="0" w:firstLine="0"/>
        <w:textAlignment w:val="auto"/>
        <w:outlineLvl w:val="9"/>
        <w:rPr>
          <w:rFonts w:hint="eastAsia" w:ascii="宋体" w:hAnsi="宋体" w:eastAsia="宋体" w:cs="宋体"/>
          <w:snapToGrid/>
          <w:color w:val="auto"/>
          <w:sz w:val="21"/>
          <w:szCs w:val="21"/>
          <w:highlight w:val="none"/>
          <w:shd w:val="clear" w:color="auto" w:fill="FFFFFF"/>
        </w:rPr>
      </w:pPr>
      <w:r>
        <w:rPr>
          <w:rFonts w:hint="eastAsia" w:ascii="宋体" w:hAnsi="宋体" w:eastAsia="宋体" w:cs="宋体"/>
          <w:snapToGrid/>
          <w:color w:val="auto"/>
          <w:spacing w:val="0"/>
          <w:sz w:val="21"/>
          <w:szCs w:val="21"/>
          <w:highlight w:val="none"/>
          <w:shd w:val="clear" w:color="auto" w:fill="FFFFFF"/>
          <w:lang w:eastAsia="zh-CN"/>
        </w:rPr>
        <w:t>★注意：</w:t>
      </w:r>
    </w:p>
    <w:p w14:paraId="48DB1D85">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400" w:lineRule="exact"/>
        <w:ind w:right="0" w:rightChars="0" w:firstLine="0"/>
        <w:textAlignment w:val="auto"/>
        <w:outlineLvl w:val="9"/>
        <w:rPr>
          <w:rFonts w:hint="eastAsia" w:ascii="宋体" w:hAnsi="宋体" w:eastAsia="宋体" w:cs="宋体"/>
          <w:snapToGrid/>
          <w:color w:val="auto"/>
          <w:sz w:val="21"/>
          <w:szCs w:val="21"/>
          <w:highlight w:val="none"/>
          <w:shd w:val="clear" w:color="auto" w:fill="FFFFFF"/>
        </w:rPr>
      </w:pPr>
      <w:r>
        <w:rPr>
          <w:rFonts w:hint="eastAsia" w:ascii="宋体" w:hAnsi="宋体" w:eastAsia="宋体" w:cs="宋体"/>
          <w:snapToGrid/>
          <w:color w:val="auto"/>
          <w:spacing w:val="0"/>
          <w:sz w:val="21"/>
          <w:szCs w:val="21"/>
          <w:highlight w:val="none"/>
          <w:shd w:val="clear" w:color="auto" w:fill="FFFFFF"/>
          <w:lang w:eastAsia="zh-CN"/>
        </w:rPr>
        <w:t>1.供应商提供的产品属于《节能产品政策采购清单》，应提供产品所在最新一期《节能产品政府采购清单》所在页复印件，并划线注明对应的产品，以利谈判小组审阅。未按要求提供证明资料并划线注明的，谈判小组将不予认定，不享受价格扣除的优惠政策。</w:t>
      </w:r>
    </w:p>
    <w:p w14:paraId="56ADED5E">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400" w:lineRule="exact"/>
        <w:ind w:right="0" w:rightChars="0" w:firstLine="0"/>
        <w:textAlignment w:val="auto"/>
        <w:outlineLvl w:val="9"/>
        <w:rPr>
          <w:rFonts w:hint="eastAsia" w:ascii="宋体" w:hAnsi="宋体" w:eastAsia="宋体" w:cs="宋体"/>
          <w:snapToGrid/>
          <w:color w:val="auto"/>
          <w:sz w:val="21"/>
          <w:szCs w:val="21"/>
          <w:highlight w:val="none"/>
          <w:shd w:val="clear" w:color="auto" w:fill="FFFFFF"/>
        </w:rPr>
      </w:pPr>
      <w:r>
        <w:rPr>
          <w:rFonts w:hint="eastAsia" w:ascii="宋体" w:hAnsi="宋体" w:eastAsia="宋体" w:cs="宋体"/>
          <w:snapToGrid/>
          <w:color w:val="auto"/>
          <w:spacing w:val="0"/>
          <w:sz w:val="21"/>
          <w:szCs w:val="21"/>
          <w:highlight w:val="none"/>
          <w:shd w:val="clear" w:color="auto" w:fill="FFFFFF"/>
          <w:lang w:eastAsia="zh-CN"/>
        </w:rPr>
        <w:t>2.供应商提供的产品属于《环境标志产品政府采购清单》，应提供产品所在最新一期《环境标志产品政府采购清单》所在页复印件，并划线注明对应的产品，以利谈判小组审阅。未按要求提供证明资料并划线注明的，谈判小组将不予认定，不享受价格扣除的优惠政策。</w:t>
      </w:r>
    </w:p>
    <w:p w14:paraId="747AEB0A">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400" w:lineRule="exact"/>
        <w:ind w:right="0" w:rightChars="0" w:firstLine="0"/>
        <w:textAlignment w:val="auto"/>
        <w:outlineLvl w:val="9"/>
        <w:rPr>
          <w:rFonts w:hint="eastAsia" w:ascii="宋体" w:hAnsi="宋体" w:eastAsia="宋体" w:cs="宋体"/>
          <w:snapToGrid/>
          <w:color w:val="auto"/>
          <w:sz w:val="21"/>
          <w:szCs w:val="21"/>
          <w:highlight w:val="none"/>
          <w:shd w:val="clear" w:color="auto" w:fill="FFFFFF"/>
        </w:rPr>
      </w:pPr>
      <w:r>
        <w:rPr>
          <w:rFonts w:hint="eastAsia" w:ascii="宋体" w:hAnsi="宋体" w:eastAsia="宋体" w:cs="宋体"/>
          <w:snapToGrid/>
          <w:color w:val="auto"/>
          <w:spacing w:val="0"/>
          <w:sz w:val="21"/>
          <w:szCs w:val="21"/>
          <w:highlight w:val="none"/>
          <w:shd w:val="clear" w:color="auto" w:fill="FFFFFF"/>
          <w:lang w:eastAsia="zh-CN"/>
        </w:rPr>
        <w:t>3、具体统计、计算：</w:t>
      </w:r>
    </w:p>
    <w:p w14:paraId="3C275C40">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400" w:lineRule="exact"/>
        <w:ind w:right="0" w:rightChars="0" w:firstLine="0"/>
        <w:textAlignment w:val="auto"/>
        <w:outlineLvl w:val="9"/>
        <w:rPr>
          <w:rFonts w:hint="eastAsia" w:ascii="宋体" w:hAnsi="宋体" w:eastAsia="宋体" w:cs="宋体"/>
          <w:snapToGrid/>
          <w:color w:val="auto"/>
          <w:sz w:val="21"/>
          <w:szCs w:val="21"/>
          <w:highlight w:val="none"/>
          <w:shd w:val="clear" w:color="auto" w:fill="FFFFFF"/>
        </w:rPr>
      </w:pPr>
      <w:r>
        <w:rPr>
          <w:rFonts w:hint="eastAsia" w:ascii="宋体" w:hAnsi="宋体" w:eastAsia="宋体" w:cs="宋体"/>
          <w:snapToGrid/>
          <w:color w:val="auto"/>
          <w:spacing w:val="0"/>
          <w:sz w:val="21"/>
          <w:szCs w:val="21"/>
          <w:highlight w:val="none"/>
          <w:shd w:val="clear" w:color="auto" w:fill="FFFFFF"/>
          <w:lang w:eastAsia="zh-CN"/>
        </w:rPr>
        <w:t>3.1若同一合同包内的单个或多个货物取得或同时取得节能、环境标志产品等两项或多项认证的，均按照单个货物对应一项认证的原则统计、计算</w:t>
      </w:r>
      <w:r>
        <w:rPr>
          <w:rFonts w:hint="eastAsia" w:ascii="宋体" w:hAnsi="宋体" w:eastAsia="宋体" w:cs="宋体"/>
          <w:snapToGrid/>
          <w:color w:val="auto"/>
          <w:spacing w:val="0"/>
          <w:sz w:val="21"/>
          <w:szCs w:val="21"/>
          <w:highlight w:val="none"/>
          <w:shd w:val="clear" w:color="auto" w:fill="FFFFFF"/>
        </w:rPr>
        <w:t>1</w:t>
      </w:r>
      <w:r>
        <w:rPr>
          <w:rFonts w:hint="eastAsia" w:ascii="宋体" w:hAnsi="宋体" w:eastAsia="宋体" w:cs="宋体"/>
          <w:snapToGrid/>
          <w:color w:val="auto"/>
          <w:spacing w:val="0"/>
          <w:sz w:val="21"/>
          <w:szCs w:val="21"/>
          <w:highlight w:val="none"/>
          <w:shd w:val="clear" w:color="auto" w:fill="FFFFFF"/>
          <w:lang w:eastAsia="zh-CN"/>
        </w:rPr>
        <w:t>次。</w:t>
      </w:r>
    </w:p>
    <w:p w14:paraId="0D6A3500">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400" w:lineRule="exact"/>
        <w:ind w:right="0" w:rightChars="0" w:firstLine="0"/>
        <w:textAlignment w:val="auto"/>
        <w:outlineLvl w:val="9"/>
        <w:rPr>
          <w:rFonts w:hint="eastAsia" w:ascii="宋体" w:hAnsi="宋体" w:eastAsia="宋体" w:cs="宋体"/>
          <w:snapToGrid/>
          <w:color w:val="auto"/>
          <w:sz w:val="21"/>
          <w:szCs w:val="21"/>
          <w:highlight w:val="none"/>
          <w:shd w:val="clear" w:color="auto" w:fill="FFFFFF"/>
        </w:rPr>
      </w:pPr>
      <w:r>
        <w:rPr>
          <w:rFonts w:hint="eastAsia" w:ascii="宋体" w:hAnsi="宋体" w:eastAsia="宋体" w:cs="宋体"/>
          <w:snapToGrid/>
          <w:color w:val="auto"/>
          <w:spacing w:val="0"/>
          <w:sz w:val="21"/>
          <w:szCs w:val="21"/>
          <w:highlight w:val="none"/>
          <w:shd w:val="clear" w:color="auto" w:fill="FFFFFF"/>
          <w:lang w:eastAsia="zh-CN"/>
        </w:rPr>
        <w:t>3.2计算结果若除不尽，可四舍五入保留到小数点后两位。</w:t>
      </w:r>
    </w:p>
    <w:p w14:paraId="77CE5609">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400" w:lineRule="exact"/>
        <w:ind w:right="0" w:rightChars="0" w:firstLine="0"/>
        <w:textAlignment w:val="auto"/>
        <w:outlineLvl w:val="9"/>
        <w:rPr>
          <w:rFonts w:hint="eastAsia" w:ascii="宋体" w:hAnsi="宋体" w:eastAsia="宋体" w:cs="宋体"/>
          <w:snapToGrid/>
          <w:color w:val="auto"/>
          <w:sz w:val="21"/>
          <w:szCs w:val="21"/>
          <w:highlight w:val="none"/>
          <w:shd w:val="clear" w:color="auto" w:fill="FFFFFF"/>
        </w:rPr>
      </w:pPr>
      <w:r>
        <w:rPr>
          <w:rFonts w:hint="eastAsia" w:ascii="宋体" w:hAnsi="宋体" w:eastAsia="宋体" w:cs="宋体"/>
          <w:snapToGrid/>
          <w:color w:val="auto"/>
          <w:spacing w:val="0"/>
          <w:sz w:val="21"/>
          <w:szCs w:val="21"/>
          <w:highlight w:val="none"/>
          <w:shd w:val="clear" w:color="auto" w:fill="FFFFFF"/>
          <w:lang w:eastAsia="zh-CN"/>
        </w:rPr>
        <w:t>3.3供应商应按照谈判文件上表要求认真统计、计算，否则谈判小组可不予认定。</w:t>
      </w:r>
    </w:p>
    <w:p w14:paraId="73D20F92">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400" w:lineRule="exact"/>
        <w:ind w:right="0" w:rightChars="0" w:firstLine="0"/>
        <w:textAlignment w:val="auto"/>
        <w:outlineLvl w:val="9"/>
        <w:rPr>
          <w:rFonts w:hint="eastAsia" w:ascii="宋体" w:hAnsi="宋体" w:eastAsia="宋体" w:cs="宋体"/>
          <w:snapToGrid/>
          <w:color w:val="auto"/>
          <w:sz w:val="21"/>
          <w:szCs w:val="21"/>
          <w:highlight w:val="none"/>
          <w:shd w:val="clear" w:color="auto" w:fill="FFFFFF"/>
        </w:rPr>
      </w:pPr>
      <w:r>
        <w:rPr>
          <w:rFonts w:hint="eastAsia" w:ascii="宋体" w:hAnsi="宋体" w:eastAsia="宋体" w:cs="宋体"/>
          <w:snapToGrid/>
          <w:color w:val="auto"/>
          <w:spacing w:val="0"/>
          <w:sz w:val="21"/>
          <w:szCs w:val="21"/>
          <w:highlight w:val="none"/>
          <w:shd w:val="clear" w:color="auto" w:fill="FFFFFF"/>
          <w:lang w:eastAsia="zh-CN"/>
        </w:rPr>
        <w:t>3.4若无节能、环境标志产品，不填写本表，否则，视为提供虚假材料。</w:t>
      </w:r>
    </w:p>
    <w:p w14:paraId="2AFFFA3C">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400" w:lineRule="exact"/>
        <w:ind w:right="0" w:rightChars="0" w:firstLine="0"/>
        <w:textAlignment w:val="auto"/>
        <w:outlineLvl w:val="9"/>
        <w:rPr>
          <w:rFonts w:hint="eastAsia" w:ascii="宋体" w:hAnsi="宋体" w:eastAsia="宋体" w:cs="宋体"/>
          <w:snapToGrid/>
          <w:color w:val="auto"/>
          <w:sz w:val="21"/>
          <w:szCs w:val="21"/>
          <w:highlight w:val="none"/>
          <w:shd w:val="clear" w:color="auto" w:fill="FFFFFF"/>
        </w:rPr>
      </w:pPr>
      <w:r>
        <w:rPr>
          <w:rFonts w:hint="eastAsia" w:ascii="宋体" w:hAnsi="宋体" w:eastAsia="宋体" w:cs="宋体"/>
          <w:snapToGrid/>
          <w:color w:val="auto"/>
          <w:spacing w:val="0"/>
          <w:sz w:val="21"/>
          <w:szCs w:val="21"/>
          <w:highlight w:val="none"/>
          <w:shd w:val="clear" w:color="auto" w:fill="FFFFFF"/>
          <w:lang w:eastAsia="zh-CN"/>
        </w:rPr>
        <w:t>3.5强制类节能产品不享受价格扣除。</w:t>
      </w:r>
    </w:p>
    <w:p w14:paraId="563D92F5">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400" w:lineRule="exact"/>
        <w:ind w:right="0" w:rightChars="0" w:firstLine="0"/>
        <w:textAlignment w:val="auto"/>
        <w:outlineLvl w:val="9"/>
        <w:rPr>
          <w:rFonts w:hint="eastAsia" w:ascii="宋体" w:hAnsi="宋体" w:eastAsia="宋体" w:cs="宋体"/>
          <w:snapToGrid/>
          <w:color w:val="auto"/>
          <w:sz w:val="21"/>
          <w:szCs w:val="21"/>
          <w:highlight w:val="none"/>
          <w:shd w:val="clear" w:color="auto" w:fill="FFFFFF"/>
        </w:rPr>
      </w:pPr>
      <w:r>
        <w:rPr>
          <w:rFonts w:hint="eastAsia" w:ascii="宋体" w:hAnsi="宋体" w:eastAsia="宋体" w:cs="宋体"/>
          <w:snapToGrid/>
          <w:color w:val="auto"/>
          <w:spacing w:val="0"/>
          <w:sz w:val="21"/>
          <w:szCs w:val="21"/>
          <w:highlight w:val="none"/>
          <w:shd w:val="clear" w:color="auto" w:fill="FFFFFF"/>
          <w:lang w:eastAsia="zh-CN"/>
        </w:rPr>
        <w:t>4、本表以合同包为单位，不同合同包请分别填写；同一合同包请按照顺序分别填写，以方便谈判小组审阅。供应商在提交最后报价前，如果已向谈判小组提交上表内容并附相应证明资料，视同为供应商的产品属于节能、环境标志产品，享受价格扣除的优惠政策。</w:t>
      </w:r>
    </w:p>
    <w:p w14:paraId="63CBD8CE">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400" w:lineRule="exact"/>
        <w:ind w:right="0" w:rightChars="0" w:firstLine="0"/>
        <w:textAlignment w:val="auto"/>
        <w:outlineLvl w:val="9"/>
        <w:rPr>
          <w:rFonts w:hint="eastAsia" w:ascii="宋体" w:hAnsi="宋体" w:eastAsia="宋体" w:cs="宋体"/>
          <w:snapToGrid/>
          <w:color w:val="auto"/>
          <w:sz w:val="21"/>
          <w:szCs w:val="21"/>
          <w:highlight w:val="none"/>
          <w:shd w:val="clear" w:color="auto" w:fill="FFFFFF"/>
        </w:rPr>
      </w:pPr>
      <w:r>
        <w:rPr>
          <w:rFonts w:hint="eastAsia" w:ascii="宋体" w:hAnsi="宋体" w:eastAsia="宋体" w:cs="宋体"/>
          <w:snapToGrid/>
          <w:color w:val="auto"/>
          <w:spacing w:val="0"/>
          <w:sz w:val="21"/>
          <w:szCs w:val="21"/>
          <w:highlight w:val="none"/>
          <w:shd w:val="clear" w:color="auto" w:fill="FFFFFF"/>
          <w:lang w:eastAsia="zh-CN"/>
        </w:rPr>
        <w:t>5、纸质响应文件正本中的本表（若有）应为原件。</w:t>
      </w:r>
    </w:p>
    <w:p w14:paraId="4B3E3BE7">
      <w:pPr>
        <w:keepNext w:val="0"/>
        <w:keepLines w:val="0"/>
        <w:widowControl/>
        <w:suppressLineNumbers w:val="0"/>
        <w:spacing w:before="75" w:beforeAutospacing="0" w:after="75" w:afterAutospacing="0" w:line="420" w:lineRule="atLeast"/>
        <w:ind w:left="0" w:right="0" w:firstLine="0"/>
        <w:jc w:val="left"/>
        <w:rPr>
          <w:rFonts w:hint="eastAsia" w:ascii="宋体" w:hAnsi="宋体" w:eastAsia="宋体" w:cs="宋体"/>
          <w:color w:val="auto"/>
          <w:spacing w:val="0"/>
          <w:kern w:val="0"/>
          <w:sz w:val="24"/>
          <w:szCs w:val="24"/>
          <w:highlight w:val="none"/>
          <w:lang w:val="en-US" w:eastAsia="zh-CN" w:bidi="ar"/>
        </w:rPr>
      </w:pPr>
    </w:p>
    <w:p w14:paraId="63968F29">
      <w:pPr>
        <w:keepNext w:val="0"/>
        <w:keepLines w:val="0"/>
        <w:widowControl/>
        <w:suppressLineNumbers w:val="0"/>
        <w:spacing w:before="75" w:beforeAutospacing="0" w:after="75" w:afterAutospacing="0" w:line="420" w:lineRule="atLeast"/>
        <w:ind w:left="0" w:right="0" w:firstLine="0"/>
        <w:jc w:val="left"/>
        <w:rPr>
          <w:rFonts w:ascii="Times New Roman" w:hAnsi="Times New Roman" w:eastAsia="宋体" w:cs="Times New Roman"/>
          <w:color w:val="auto"/>
          <w:kern w:val="0"/>
          <w:sz w:val="24"/>
          <w:szCs w:val="20"/>
          <w:highlight w:val="none"/>
          <w:lang w:val="en-US" w:eastAsia="zh-CN" w:bidi="ar"/>
        </w:rPr>
      </w:pPr>
      <w:r>
        <w:rPr>
          <w:rFonts w:hint="eastAsia" w:ascii="宋体" w:hAnsi="宋体" w:eastAsia="宋体" w:cs="宋体"/>
          <w:color w:val="auto"/>
          <w:spacing w:val="0"/>
          <w:kern w:val="0"/>
          <w:sz w:val="24"/>
          <w:szCs w:val="24"/>
          <w:highlight w:val="none"/>
          <w:lang w:val="en-US" w:eastAsia="zh-CN" w:bidi="ar"/>
        </w:rPr>
        <w:t>供应商代表：</w:t>
      </w:r>
      <w:r>
        <w:rPr>
          <w:rFonts w:hint="eastAsia" w:ascii="宋体" w:hAnsi="宋体" w:eastAsia="宋体" w:cs="宋体"/>
          <w:color w:val="auto"/>
          <w:spacing w:val="0"/>
          <w:kern w:val="0"/>
          <w:sz w:val="24"/>
          <w:szCs w:val="24"/>
          <w:highlight w:val="none"/>
          <w:u w:val="single"/>
          <w:lang w:val="en-US" w:eastAsia="zh-CN" w:bidi="ar"/>
        </w:rPr>
        <w:t>             （签字） </w:t>
      </w:r>
    </w:p>
    <w:p w14:paraId="4E62B332">
      <w:pPr>
        <w:keepNext w:val="0"/>
        <w:keepLines w:val="0"/>
        <w:widowControl/>
        <w:suppressLineNumbers w:val="0"/>
        <w:spacing w:before="75" w:beforeAutospacing="0" w:after="75" w:afterAutospacing="0" w:line="435" w:lineRule="atLeast"/>
        <w:ind w:left="0" w:right="0" w:firstLine="0"/>
        <w:jc w:val="left"/>
        <w:rPr>
          <w:rFonts w:hint="eastAsia" w:ascii="宋体" w:hAnsi="宋体" w:eastAsia="宋体" w:cs="宋体"/>
          <w:color w:val="auto"/>
          <w:spacing w:val="0"/>
          <w:kern w:val="0"/>
          <w:sz w:val="24"/>
          <w:szCs w:val="24"/>
          <w:highlight w:val="none"/>
          <w:lang w:val="en-US" w:eastAsia="zh-CN" w:bidi="ar"/>
        </w:rPr>
      </w:pPr>
      <w:r>
        <w:rPr>
          <w:rFonts w:hint="eastAsia" w:ascii="宋体" w:hAnsi="宋体" w:eastAsia="宋体" w:cs="宋体"/>
          <w:color w:val="auto"/>
          <w:spacing w:val="0"/>
          <w:kern w:val="0"/>
          <w:sz w:val="24"/>
          <w:szCs w:val="24"/>
          <w:highlight w:val="none"/>
          <w:lang w:val="en-US" w:eastAsia="zh-CN" w:bidi="ar"/>
        </w:rPr>
        <w:t>日  期： </w:t>
      </w:r>
      <w:r>
        <w:rPr>
          <w:rFonts w:hint="eastAsia" w:ascii="宋体" w:hAnsi="宋体" w:eastAsia="宋体" w:cs="宋体"/>
          <w:color w:val="auto"/>
          <w:spacing w:val="0"/>
          <w:kern w:val="0"/>
          <w:sz w:val="24"/>
          <w:szCs w:val="24"/>
          <w:highlight w:val="none"/>
          <w:u w:val="single"/>
          <w:lang w:val="en-US" w:eastAsia="zh-CN" w:bidi="ar"/>
        </w:rPr>
        <w:t>    </w:t>
      </w:r>
      <w:r>
        <w:rPr>
          <w:rFonts w:hint="eastAsia" w:ascii="宋体" w:hAnsi="宋体" w:eastAsia="宋体" w:cs="宋体"/>
          <w:color w:val="auto"/>
          <w:spacing w:val="0"/>
          <w:kern w:val="0"/>
          <w:sz w:val="24"/>
          <w:szCs w:val="24"/>
          <w:highlight w:val="none"/>
          <w:lang w:val="en-US" w:eastAsia="zh-CN" w:bidi="ar"/>
        </w:rPr>
        <w:t>年 </w:t>
      </w:r>
      <w:r>
        <w:rPr>
          <w:rFonts w:hint="eastAsia" w:ascii="宋体" w:hAnsi="宋体" w:eastAsia="宋体" w:cs="宋体"/>
          <w:color w:val="auto"/>
          <w:spacing w:val="0"/>
          <w:kern w:val="0"/>
          <w:sz w:val="24"/>
          <w:szCs w:val="24"/>
          <w:highlight w:val="none"/>
          <w:u w:val="single"/>
          <w:lang w:val="en-US" w:eastAsia="zh-CN" w:bidi="ar"/>
        </w:rPr>
        <w:t>   </w:t>
      </w:r>
      <w:r>
        <w:rPr>
          <w:rFonts w:hint="eastAsia" w:ascii="宋体" w:hAnsi="宋体" w:eastAsia="宋体" w:cs="宋体"/>
          <w:color w:val="auto"/>
          <w:spacing w:val="0"/>
          <w:kern w:val="0"/>
          <w:sz w:val="24"/>
          <w:szCs w:val="24"/>
          <w:highlight w:val="none"/>
          <w:lang w:val="en-US" w:eastAsia="zh-CN" w:bidi="ar"/>
        </w:rPr>
        <w:t>月 </w:t>
      </w:r>
      <w:r>
        <w:rPr>
          <w:rFonts w:hint="eastAsia" w:ascii="宋体" w:hAnsi="宋体" w:eastAsia="宋体" w:cs="宋体"/>
          <w:color w:val="auto"/>
          <w:spacing w:val="0"/>
          <w:kern w:val="0"/>
          <w:sz w:val="24"/>
          <w:szCs w:val="24"/>
          <w:highlight w:val="none"/>
          <w:u w:val="single"/>
          <w:lang w:val="en-US" w:eastAsia="zh-CN" w:bidi="ar"/>
        </w:rPr>
        <w:t>   </w:t>
      </w:r>
      <w:r>
        <w:rPr>
          <w:rFonts w:hint="eastAsia" w:ascii="宋体" w:hAnsi="宋体" w:eastAsia="宋体" w:cs="宋体"/>
          <w:color w:val="auto"/>
          <w:spacing w:val="0"/>
          <w:kern w:val="0"/>
          <w:sz w:val="24"/>
          <w:szCs w:val="24"/>
          <w:highlight w:val="none"/>
          <w:lang w:val="en-US" w:eastAsia="zh-CN" w:bidi="ar"/>
        </w:rPr>
        <w:t>日 </w:t>
      </w:r>
    </w:p>
    <w:p w14:paraId="779A9CD2">
      <w:pPr>
        <w:pStyle w:val="12"/>
        <w:keepNext w:val="0"/>
        <w:keepLines w:val="0"/>
        <w:widowControl/>
        <w:suppressLineNumbers w:val="0"/>
        <w:spacing w:before="75" w:beforeAutospacing="0" w:after="75" w:afterAutospacing="0"/>
        <w:ind w:left="-180" w:right="-180" w:firstLine="0"/>
      </w:pPr>
      <w:r>
        <w:rPr>
          <w:rFonts w:hint="eastAsia" w:ascii="宋体" w:hAnsi="宋体" w:eastAsia="宋体" w:cs="宋体"/>
          <w:i w:val="0"/>
          <w:iCs w:val="0"/>
          <w:caps w:val="0"/>
          <w:color w:val="393939"/>
          <w:spacing w:val="0"/>
          <w:sz w:val="24"/>
          <w:szCs w:val="24"/>
          <w:shd w:val="clear" w:fill="FFFFFF"/>
        </w:rPr>
        <w:t> </w:t>
      </w:r>
    </w:p>
    <w:p w14:paraId="48E23C2A">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jc w:val="center"/>
        <w:outlineLvl w:val="9"/>
        <w:rPr>
          <w:rFonts w:hint="eastAsia" w:ascii="宋体" w:hAnsi="宋体" w:eastAsia="宋体" w:cs="宋体"/>
          <w:snapToGrid/>
          <w:color w:val="auto"/>
          <w:sz w:val="24"/>
          <w:szCs w:val="24"/>
          <w:highlight w:val="none"/>
          <w:shd w:val="clear" w:color="auto" w:fill="FFFFFF"/>
        </w:rPr>
      </w:pPr>
      <w:r>
        <w:rPr>
          <w:rFonts w:hint="eastAsia" w:ascii="宋体" w:hAnsi="宋体" w:eastAsia="宋体" w:cs="宋体"/>
          <w:i w:val="0"/>
          <w:iCs w:val="0"/>
          <w:caps w:val="0"/>
          <w:color w:val="393939"/>
          <w:spacing w:val="0"/>
          <w:sz w:val="24"/>
          <w:szCs w:val="24"/>
          <w:shd w:val="clear" w:fill="FFFFFF"/>
        </w:rPr>
        <w:br w:type="textWrapping"/>
      </w:r>
      <w:r>
        <w:rPr>
          <w:rFonts w:ascii="Times New Roman" w:hAnsi="Times New Roman" w:eastAsia="宋体" w:cs="Times New Roman"/>
          <w:b/>
          <w:sz w:val="28"/>
          <w:szCs w:val="20"/>
        </w:rPr>
        <w:t>附件8 要求作为响应文件组成部分的其他内容（若有）</w:t>
      </w:r>
    </w:p>
    <w:p w14:paraId="5388B670">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outlineLvl w:val="9"/>
        <w:rPr>
          <w:rFonts w:hint="eastAsia" w:ascii="宋体" w:hAnsi="宋体" w:eastAsia="宋体" w:cs="宋体"/>
          <w:snapToGrid/>
          <w:color w:val="auto"/>
          <w:sz w:val="24"/>
          <w:szCs w:val="24"/>
          <w:highlight w:val="none"/>
          <w:shd w:val="clear" w:color="auto" w:fill="FFFFFF"/>
        </w:rPr>
      </w:pPr>
      <w:r>
        <w:rPr>
          <w:rFonts w:hint="eastAsia" w:ascii="宋体" w:hAnsi="宋体" w:eastAsia="宋体" w:cs="宋体"/>
          <w:snapToGrid/>
          <w:color w:val="auto"/>
          <w:spacing w:val="0"/>
          <w:sz w:val="24"/>
          <w:szCs w:val="24"/>
          <w:highlight w:val="none"/>
          <w:shd w:val="clear" w:color="auto" w:fill="FFFFFF"/>
          <w:lang w:eastAsia="zh-CN"/>
        </w:rPr>
        <w:t xml:space="preserve"> </w:t>
      </w:r>
    </w:p>
    <w:p w14:paraId="287A21A8">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0"/>
        <w:outlineLvl w:val="9"/>
        <w:rPr>
          <w:rFonts w:hint="eastAsia" w:ascii="宋体" w:hAnsi="宋体" w:eastAsia="宋体" w:cs="宋体"/>
          <w:snapToGrid/>
          <w:color w:val="auto"/>
          <w:sz w:val="24"/>
          <w:szCs w:val="24"/>
          <w:highlight w:val="none"/>
          <w:shd w:val="clear" w:color="auto" w:fill="FFFFFF"/>
        </w:rPr>
      </w:pPr>
      <w:r>
        <w:rPr>
          <w:rFonts w:hint="eastAsia" w:ascii="宋体" w:hAnsi="宋体" w:eastAsia="宋体" w:cs="宋体"/>
          <w:snapToGrid/>
          <w:color w:val="auto"/>
          <w:spacing w:val="0"/>
          <w:sz w:val="24"/>
          <w:szCs w:val="24"/>
          <w:highlight w:val="none"/>
          <w:shd w:val="clear" w:color="auto" w:fill="FFFFFF"/>
          <w:lang w:eastAsia="zh-CN"/>
        </w:rPr>
        <w:t>说明：</w:t>
      </w:r>
    </w:p>
    <w:p w14:paraId="3957D91A">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480"/>
        <w:outlineLvl w:val="9"/>
        <w:rPr>
          <w:rFonts w:hint="eastAsia" w:ascii="宋体" w:hAnsi="宋体" w:eastAsia="宋体" w:cs="宋体"/>
          <w:snapToGrid/>
          <w:color w:val="auto"/>
          <w:sz w:val="24"/>
          <w:szCs w:val="24"/>
          <w:highlight w:val="none"/>
          <w:shd w:val="clear" w:color="auto" w:fill="FFFFFF"/>
        </w:rPr>
      </w:pPr>
      <w:r>
        <w:rPr>
          <w:rFonts w:hint="eastAsia" w:ascii="宋体" w:hAnsi="宋体" w:eastAsia="宋体" w:cs="宋体"/>
          <w:snapToGrid/>
          <w:color w:val="auto"/>
          <w:spacing w:val="0"/>
          <w:sz w:val="24"/>
          <w:szCs w:val="24"/>
          <w:highlight w:val="none"/>
          <w:shd w:val="clear" w:color="auto" w:fill="FFFFFF"/>
          <w:lang w:eastAsia="zh-CN"/>
        </w:rPr>
        <w:t>1、采购人或采购代理机构可以根据项目的特点和需要，在谈判文件中对要求作为响应文件组成部分的其他内容进行具体规定或附表格式，供应商应按照谈判文件要求提供相关承诺及材料，并加盖供应商单位公章。</w:t>
      </w:r>
    </w:p>
    <w:p w14:paraId="43E209D9">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uto"/>
        <w:ind w:right="0" w:rightChars="0" w:firstLine="480"/>
        <w:outlineLvl w:val="9"/>
        <w:rPr>
          <w:rFonts w:hint="eastAsia" w:ascii="宋体" w:hAnsi="宋体" w:eastAsia="宋体" w:cs="宋体"/>
          <w:snapToGrid/>
          <w:color w:val="auto"/>
          <w:sz w:val="24"/>
          <w:szCs w:val="24"/>
          <w:highlight w:val="none"/>
          <w:shd w:val="clear" w:color="auto" w:fill="FFFFFF"/>
        </w:rPr>
      </w:pPr>
      <w:r>
        <w:rPr>
          <w:rFonts w:hint="eastAsia" w:ascii="宋体" w:hAnsi="宋体" w:eastAsia="宋体" w:cs="宋体"/>
          <w:snapToGrid/>
          <w:color w:val="auto"/>
          <w:spacing w:val="0"/>
          <w:sz w:val="24"/>
          <w:szCs w:val="24"/>
          <w:highlight w:val="none"/>
          <w:shd w:val="clear" w:color="auto" w:fill="FFFFFF"/>
          <w:lang w:eastAsia="zh-CN"/>
        </w:rPr>
        <w:t>2、供应商根据自身实际情况编写有关资料包括如供应商单位简介、竞争性谈判文件要求提供或供应商自已认为体现自身优势，需要补充说明的其它资料，格式自拟。</w:t>
      </w:r>
    </w:p>
    <w:p w14:paraId="78B38ED2">
      <w:pPr>
        <w:keepNext w:val="0"/>
        <w:keepLines w:val="0"/>
        <w:widowControl/>
        <w:suppressLineNumbers w:val="0"/>
        <w:spacing w:before="75" w:beforeAutospacing="0" w:after="75" w:afterAutospacing="0" w:line="435" w:lineRule="atLeast"/>
        <w:ind w:left="0" w:right="0" w:firstLine="0"/>
        <w:jc w:val="both"/>
        <w:rPr>
          <w:rFonts w:hint="eastAsia" w:ascii="宋体" w:hAnsi="宋体" w:eastAsia="宋体" w:cs="宋体"/>
          <w:color w:val="auto"/>
          <w:spacing w:val="0"/>
          <w:kern w:val="0"/>
          <w:sz w:val="24"/>
          <w:szCs w:val="24"/>
          <w:highlight w:val="none"/>
          <w:lang w:val="en-US" w:eastAsia="zh-CN" w:bidi="ar"/>
        </w:rPr>
      </w:pPr>
    </w:p>
    <w:p w14:paraId="5FD13371">
      <w:pPr>
        <w:keepNext w:val="0"/>
        <w:keepLines w:val="0"/>
        <w:widowControl/>
        <w:suppressLineNumbers w:val="0"/>
        <w:spacing w:before="75" w:beforeAutospacing="0" w:after="75" w:afterAutospacing="0" w:line="435" w:lineRule="atLeast"/>
        <w:ind w:left="0" w:right="0" w:firstLine="0"/>
        <w:jc w:val="both"/>
        <w:rPr>
          <w:rFonts w:hint="eastAsia" w:ascii="宋体" w:hAnsi="宋体" w:eastAsia="宋体" w:cs="宋体"/>
          <w:color w:val="auto"/>
          <w:spacing w:val="0"/>
          <w:kern w:val="0"/>
          <w:sz w:val="24"/>
          <w:szCs w:val="24"/>
          <w:highlight w:val="none"/>
          <w:lang w:val="en-US" w:eastAsia="zh-CN" w:bidi="ar"/>
        </w:rPr>
      </w:pPr>
    </w:p>
    <w:p w14:paraId="4BA816F8">
      <w:pPr>
        <w:keepNext w:val="0"/>
        <w:keepLines w:val="0"/>
        <w:widowControl/>
        <w:suppressLineNumbers w:val="0"/>
        <w:spacing w:before="75" w:beforeAutospacing="0" w:after="75" w:afterAutospacing="0" w:line="435" w:lineRule="atLeast"/>
        <w:ind w:left="0" w:right="0" w:firstLine="0"/>
        <w:jc w:val="both"/>
        <w:rPr>
          <w:rFonts w:ascii="Times New Roman" w:hAnsi="Times New Roman" w:eastAsia="宋体" w:cs="Times New Roman"/>
          <w:color w:val="auto"/>
          <w:kern w:val="0"/>
          <w:sz w:val="24"/>
          <w:szCs w:val="20"/>
          <w:highlight w:val="none"/>
          <w:lang w:val="en-US" w:eastAsia="zh-CN" w:bidi="ar"/>
        </w:rPr>
      </w:pPr>
      <w:r>
        <w:rPr>
          <w:rFonts w:hint="eastAsia" w:ascii="宋体" w:hAnsi="宋体" w:eastAsia="宋体" w:cs="宋体"/>
          <w:color w:val="auto"/>
          <w:spacing w:val="0"/>
          <w:kern w:val="0"/>
          <w:sz w:val="24"/>
          <w:szCs w:val="24"/>
          <w:highlight w:val="none"/>
          <w:lang w:val="en-US" w:eastAsia="zh-CN" w:bidi="ar"/>
        </w:rPr>
        <w:t>供应商代表：</w:t>
      </w:r>
      <w:r>
        <w:rPr>
          <w:rFonts w:hint="eastAsia" w:ascii="宋体" w:hAnsi="宋体" w:eastAsia="宋体" w:cs="宋体"/>
          <w:color w:val="auto"/>
          <w:spacing w:val="0"/>
          <w:kern w:val="0"/>
          <w:sz w:val="24"/>
          <w:szCs w:val="24"/>
          <w:highlight w:val="none"/>
          <w:u w:val="single"/>
          <w:lang w:val="en-US" w:eastAsia="zh-CN" w:bidi="ar"/>
        </w:rPr>
        <w:t>             （签字） </w:t>
      </w:r>
    </w:p>
    <w:p w14:paraId="44223D36">
      <w:pPr>
        <w:keepNext w:val="0"/>
        <w:keepLines w:val="0"/>
        <w:widowControl/>
        <w:suppressLineNumbers w:val="0"/>
        <w:spacing w:before="75" w:beforeAutospacing="0" w:after="75" w:afterAutospacing="0" w:line="435" w:lineRule="atLeast"/>
        <w:ind w:left="0" w:right="0" w:firstLine="0"/>
        <w:jc w:val="both"/>
        <w:rPr>
          <w:rFonts w:ascii="Times New Roman" w:hAnsi="Times New Roman" w:eastAsia="宋体" w:cs="Times New Roman"/>
          <w:color w:val="auto"/>
          <w:kern w:val="0"/>
          <w:sz w:val="24"/>
          <w:szCs w:val="20"/>
          <w:highlight w:val="none"/>
          <w:lang w:val="en-US" w:eastAsia="zh-CN" w:bidi="ar"/>
        </w:rPr>
      </w:pPr>
      <w:r>
        <w:rPr>
          <w:rFonts w:hint="eastAsia" w:ascii="宋体" w:hAnsi="宋体" w:eastAsia="宋体" w:cs="宋体"/>
          <w:color w:val="auto"/>
          <w:spacing w:val="0"/>
          <w:kern w:val="0"/>
          <w:sz w:val="24"/>
          <w:szCs w:val="24"/>
          <w:highlight w:val="none"/>
          <w:lang w:val="en-US" w:eastAsia="zh-CN" w:bidi="ar"/>
        </w:rPr>
        <w:t>供应商名称：</w:t>
      </w:r>
      <w:r>
        <w:rPr>
          <w:rFonts w:hint="eastAsia" w:ascii="宋体" w:hAnsi="宋体" w:eastAsia="宋体" w:cs="宋体"/>
          <w:color w:val="auto"/>
          <w:spacing w:val="0"/>
          <w:kern w:val="0"/>
          <w:sz w:val="24"/>
          <w:szCs w:val="24"/>
          <w:highlight w:val="none"/>
          <w:u w:val="single"/>
          <w:lang w:val="en-US" w:eastAsia="zh-CN" w:bidi="ar"/>
        </w:rPr>
        <w:t>         （全称并加盖公章）</w:t>
      </w:r>
    </w:p>
    <w:p w14:paraId="0AC2C335">
      <w:pPr>
        <w:keepNext/>
        <w:keepLines w:val="0"/>
        <w:pageBreakBefore w:val="0"/>
        <w:widowControl w:val="0"/>
        <w:kinsoku/>
        <w:wordWrap/>
        <w:overflowPunct/>
        <w:topLinePunct w:val="0"/>
        <w:autoSpaceDE/>
        <w:bidi w:val="0"/>
        <w:adjustRightInd w:val="0"/>
        <w:snapToGrid w:val="0"/>
        <w:spacing w:beforeAutospacing="0" w:afterAutospacing="0" w:line="360" w:lineRule="auto"/>
        <w:jc w:val="both"/>
        <w:outlineLvl w:val="0"/>
        <w:rPr>
          <w:rFonts w:hint="eastAsia" w:ascii="宋体" w:hAnsi="宋体" w:eastAsia="宋体" w:cs="宋体"/>
          <w:snapToGrid/>
          <w:color w:val="auto"/>
          <w:spacing w:val="0"/>
          <w:kern w:val="2"/>
          <w:sz w:val="24"/>
          <w:szCs w:val="24"/>
          <w:highlight w:val="none"/>
          <w:u w:val="single"/>
          <w:shd w:val="clear" w:color="auto" w:fill="FFFFFF"/>
          <w:lang w:val="en-US" w:eastAsia="zh-CN"/>
        </w:rPr>
      </w:pPr>
      <w:r>
        <w:rPr>
          <w:rFonts w:hint="eastAsia" w:ascii="宋体" w:hAnsi="宋体" w:eastAsia="宋体" w:cs="宋体"/>
          <w:color w:val="auto"/>
          <w:spacing w:val="0"/>
          <w:kern w:val="2"/>
          <w:sz w:val="24"/>
          <w:szCs w:val="24"/>
          <w:highlight w:val="none"/>
          <w:u w:val="none"/>
          <w:lang w:val="en-US" w:eastAsia="zh-CN"/>
        </w:rPr>
        <w:t>日  期：</w:t>
      </w:r>
      <w:r>
        <w:rPr>
          <w:rFonts w:hint="eastAsia" w:ascii="宋体" w:hAnsi="宋体" w:eastAsia="宋体" w:cs="宋体"/>
          <w:color w:val="auto"/>
          <w:spacing w:val="0"/>
          <w:kern w:val="2"/>
          <w:sz w:val="24"/>
          <w:szCs w:val="24"/>
          <w:highlight w:val="none"/>
          <w:u w:val="single"/>
          <w:lang w:val="en-US" w:eastAsia="zh-CN"/>
        </w:rPr>
        <w:t>     </w:t>
      </w:r>
      <w:r>
        <w:rPr>
          <w:rFonts w:hint="eastAsia" w:ascii="宋体" w:hAnsi="宋体" w:eastAsia="宋体" w:cs="宋体"/>
          <w:color w:val="auto"/>
          <w:spacing w:val="0"/>
          <w:kern w:val="2"/>
          <w:sz w:val="24"/>
          <w:szCs w:val="24"/>
          <w:highlight w:val="none"/>
          <w:u w:val="none"/>
          <w:lang w:val="en-US" w:eastAsia="zh-CN"/>
        </w:rPr>
        <w:t>年</w:t>
      </w:r>
      <w:r>
        <w:rPr>
          <w:rFonts w:hint="eastAsia" w:ascii="宋体" w:hAnsi="宋体" w:eastAsia="宋体" w:cs="宋体"/>
          <w:color w:val="auto"/>
          <w:spacing w:val="0"/>
          <w:kern w:val="2"/>
          <w:sz w:val="24"/>
          <w:szCs w:val="24"/>
          <w:highlight w:val="none"/>
          <w:u w:val="single"/>
          <w:lang w:val="en-US" w:eastAsia="zh-CN"/>
        </w:rPr>
        <w:t>    </w:t>
      </w:r>
      <w:r>
        <w:rPr>
          <w:rFonts w:hint="eastAsia" w:ascii="宋体" w:hAnsi="宋体" w:eastAsia="宋体" w:cs="宋体"/>
          <w:color w:val="auto"/>
          <w:spacing w:val="0"/>
          <w:kern w:val="2"/>
          <w:sz w:val="24"/>
          <w:szCs w:val="24"/>
          <w:highlight w:val="none"/>
          <w:u w:val="none"/>
          <w:lang w:val="en-US" w:eastAsia="zh-CN"/>
        </w:rPr>
        <w:t>月</w:t>
      </w:r>
      <w:r>
        <w:rPr>
          <w:rFonts w:hint="eastAsia" w:ascii="宋体" w:hAnsi="宋体" w:eastAsia="宋体" w:cs="宋体"/>
          <w:color w:val="auto"/>
          <w:spacing w:val="0"/>
          <w:kern w:val="2"/>
          <w:sz w:val="24"/>
          <w:szCs w:val="24"/>
          <w:highlight w:val="none"/>
          <w:u w:val="single"/>
          <w:lang w:val="en-US" w:eastAsia="zh-CN"/>
        </w:rPr>
        <w:t>    </w:t>
      </w:r>
      <w:r>
        <w:rPr>
          <w:rFonts w:hint="eastAsia" w:ascii="宋体" w:hAnsi="宋体" w:eastAsia="宋体" w:cs="宋体"/>
          <w:color w:val="auto"/>
          <w:spacing w:val="0"/>
          <w:kern w:val="2"/>
          <w:sz w:val="24"/>
          <w:szCs w:val="24"/>
          <w:highlight w:val="none"/>
          <w:u w:val="none"/>
          <w:lang w:val="en-US" w:eastAsia="zh-CN"/>
        </w:rPr>
        <w:t>日</w:t>
      </w:r>
    </w:p>
    <w:p w14:paraId="5C5270BC">
      <w:pPr>
        <w:pStyle w:val="12"/>
        <w:keepNext w:val="0"/>
        <w:keepLines w:val="0"/>
        <w:widowControl/>
        <w:suppressLineNumbers w:val="0"/>
        <w:spacing w:before="75" w:beforeAutospacing="0" w:after="75" w:afterAutospacing="0" w:line="435" w:lineRule="atLeast"/>
        <w:ind w:left="-180" w:right="-180" w:firstLine="0"/>
      </w:pPr>
    </w:p>
    <w:p w14:paraId="7CF17086">
      <w:pPr>
        <w:pStyle w:val="12"/>
        <w:keepNext w:val="0"/>
        <w:keepLines w:val="0"/>
        <w:widowControl/>
        <w:suppressLineNumbers w:val="0"/>
        <w:spacing w:before="75" w:beforeAutospacing="0" w:after="75" w:afterAutospacing="0"/>
        <w:ind w:left="-180" w:right="-180" w:firstLine="0"/>
      </w:pPr>
      <w:r>
        <w:rPr>
          <w:rFonts w:hint="eastAsia" w:ascii="微软雅黑" w:hAnsi="微软雅黑" w:eastAsia="微软雅黑" w:cs="微软雅黑"/>
          <w:i w:val="0"/>
          <w:iCs w:val="0"/>
          <w:caps w:val="0"/>
          <w:color w:val="393939"/>
          <w:spacing w:val="0"/>
          <w:sz w:val="24"/>
          <w:szCs w:val="24"/>
          <w:shd w:val="clear" w:fill="FFFFFF"/>
        </w:rPr>
        <w:t> </w:t>
      </w:r>
    </w:p>
    <w:p w14:paraId="08E34F36">
      <w:pPr>
        <w:pStyle w:val="12"/>
        <w:keepNext w:val="0"/>
        <w:keepLines w:val="0"/>
        <w:widowControl/>
        <w:suppressLineNumbers w:val="0"/>
        <w:spacing w:before="75" w:beforeAutospacing="0" w:after="75" w:afterAutospacing="0"/>
        <w:ind w:left="-180" w:right="-180" w:firstLine="0"/>
      </w:pPr>
      <w:r>
        <w:rPr>
          <w:rFonts w:hint="eastAsia" w:ascii="宋体" w:hAnsi="宋体" w:eastAsia="宋体" w:cs="宋体"/>
          <w:i w:val="0"/>
          <w:iCs w:val="0"/>
          <w:caps w:val="0"/>
          <w:color w:val="393939"/>
          <w:spacing w:val="0"/>
          <w:sz w:val="24"/>
          <w:szCs w:val="24"/>
          <w:shd w:val="clear" w:fill="FFFFFF"/>
        </w:rPr>
        <w:t> </w:t>
      </w:r>
    </w:p>
    <w:sectPr>
      <w:footerReference r:id="rId3" w:type="default"/>
      <w:pgSz w:w="11906" w:h="16838"/>
      <w:pgMar w:top="1157" w:right="1406" w:bottom="1157" w:left="1633" w:header="851" w:footer="992" w:gutter="0"/>
      <w:pgBorders>
        <w:top w:val="none" w:sz="0" w:space="0"/>
        <w:left w:val="none" w:sz="0" w:space="0"/>
        <w:bottom w:val="none" w:sz="0" w:space="0"/>
        <w:right w:val="none" w:sz="0" w:space="0"/>
      </w:pgBorders>
      <w:pgNumType w:fmt="numberInDash" w:start="3"/>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algun Gothic">
    <w:panose1 w:val="020B0503020000020004"/>
    <w:charset w:val="81"/>
    <w:family w:val="swiss"/>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BAB0A">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7524BB">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F7524BB">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77FD1D"/>
    <w:multiLevelType w:val="singleLevel"/>
    <w:tmpl w:val="A677FD1D"/>
    <w:lvl w:ilvl="0" w:tentative="0">
      <w:start w:val="1"/>
      <w:numFmt w:val="decimal"/>
      <w:suff w:val="nothing"/>
      <w:lvlText w:val="%1、"/>
      <w:lvlJc w:val="left"/>
    </w:lvl>
  </w:abstractNum>
  <w:abstractNum w:abstractNumId="1">
    <w:nsid w:val="AD3E3CF6"/>
    <w:multiLevelType w:val="singleLevel"/>
    <w:tmpl w:val="AD3E3CF6"/>
    <w:lvl w:ilvl="0" w:tentative="0">
      <w:start w:val="20"/>
      <w:numFmt w:val="decimal"/>
      <w:suff w:val="nothing"/>
      <w:lvlText w:val="%1、"/>
      <w:lvlJc w:val="left"/>
      <w:rPr>
        <w:rFonts w:hint="default"/>
        <w:color w:val="auto"/>
      </w:rPr>
    </w:lvl>
  </w:abstractNum>
  <w:abstractNum w:abstractNumId="2">
    <w:nsid w:val="F781C152"/>
    <w:multiLevelType w:val="singleLevel"/>
    <w:tmpl w:val="F781C152"/>
    <w:lvl w:ilvl="0" w:tentative="0">
      <w:start w:val="2"/>
      <w:numFmt w:val="chineseCounting"/>
      <w:suff w:val="nothing"/>
      <w:lvlText w:val="（%1）"/>
      <w:lvlJc w:val="left"/>
      <w:rPr>
        <w:rFonts w:hint="eastAsia"/>
      </w:rPr>
    </w:lvl>
  </w:abstractNum>
  <w:abstractNum w:abstractNumId="3">
    <w:nsid w:val="61DE91B4"/>
    <w:multiLevelType w:val="singleLevel"/>
    <w:tmpl w:val="61DE91B4"/>
    <w:lvl w:ilvl="0" w:tentative="0">
      <w:start w:val="1"/>
      <w:numFmt w:val="decimal"/>
      <w:suff w:val="nothing"/>
      <w:lvlText w:val="%1、"/>
      <w:lvlJc w:val="left"/>
    </w:lvl>
  </w:abstractNum>
  <w:abstractNum w:abstractNumId="4">
    <w:nsid w:val="73F2CF78"/>
    <w:multiLevelType w:val="singleLevel"/>
    <w:tmpl w:val="73F2CF78"/>
    <w:lvl w:ilvl="0" w:tentative="0">
      <w:start w:val="9"/>
      <w:numFmt w:val="decimal"/>
      <w:suff w:val="nothing"/>
      <w:lvlText w:val="%1、"/>
      <w:lvlJc w:val="left"/>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FhZTdlNmY0NGExYjM3ZGVlNDQzZWRmMDM0MTdjZWMifQ=="/>
  </w:docVars>
  <w:rsids>
    <w:rsidRoot w:val="566E6C9C"/>
    <w:rsid w:val="00672E1C"/>
    <w:rsid w:val="01A85D51"/>
    <w:rsid w:val="03136038"/>
    <w:rsid w:val="09287EC0"/>
    <w:rsid w:val="09734170"/>
    <w:rsid w:val="09C76B13"/>
    <w:rsid w:val="0A8E57FE"/>
    <w:rsid w:val="0FA91FCB"/>
    <w:rsid w:val="10C61D50"/>
    <w:rsid w:val="10FE365A"/>
    <w:rsid w:val="11CF2D47"/>
    <w:rsid w:val="134A6704"/>
    <w:rsid w:val="13F03C38"/>
    <w:rsid w:val="18085C98"/>
    <w:rsid w:val="1AF72038"/>
    <w:rsid w:val="1BF643B4"/>
    <w:rsid w:val="1E925844"/>
    <w:rsid w:val="1EA41923"/>
    <w:rsid w:val="239C208B"/>
    <w:rsid w:val="24032B66"/>
    <w:rsid w:val="270405CA"/>
    <w:rsid w:val="278B72B0"/>
    <w:rsid w:val="28BB0DD7"/>
    <w:rsid w:val="29B60BDE"/>
    <w:rsid w:val="2AD843A6"/>
    <w:rsid w:val="2CE850D0"/>
    <w:rsid w:val="2D2E0F8B"/>
    <w:rsid w:val="2F6916AA"/>
    <w:rsid w:val="312E5A3D"/>
    <w:rsid w:val="31354CCD"/>
    <w:rsid w:val="32532CDC"/>
    <w:rsid w:val="346F4033"/>
    <w:rsid w:val="3603135A"/>
    <w:rsid w:val="374750E9"/>
    <w:rsid w:val="39400042"/>
    <w:rsid w:val="3A551FA5"/>
    <w:rsid w:val="3ACB34B8"/>
    <w:rsid w:val="3CC210A4"/>
    <w:rsid w:val="3CDA52CD"/>
    <w:rsid w:val="3D290235"/>
    <w:rsid w:val="3DB12B35"/>
    <w:rsid w:val="42887E47"/>
    <w:rsid w:val="42984CC3"/>
    <w:rsid w:val="43157403"/>
    <w:rsid w:val="439B6C98"/>
    <w:rsid w:val="45D95AA6"/>
    <w:rsid w:val="46ED2F62"/>
    <w:rsid w:val="476C7CBC"/>
    <w:rsid w:val="48347AEE"/>
    <w:rsid w:val="48A65E7C"/>
    <w:rsid w:val="48D10CB7"/>
    <w:rsid w:val="494B6BCC"/>
    <w:rsid w:val="4FA827AF"/>
    <w:rsid w:val="50554500"/>
    <w:rsid w:val="506760E4"/>
    <w:rsid w:val="54432C86"/>
    <w:rsid w:val="55544BE8"/>
    <w:rsid w:val="566E6C9C"/>
    <w:rsid w:val="56D4209E"/>
    <w:rsid w:val="56FE7AED"/>
    <w:rsid w:val="57EB0057"/>
    <w:rsid w:val="58190898"/>
    <w:rsid w:val="588946B6"/>
    <w:rsid w:val="58A37D77"/>
    <w:rsid w:val="5C7655AA"/>
    <w:rsid w:val="5E551BFC"/>
    <w:rsid w:val="5EE50909"/>
    <w:rsid w:val="6088719A"/>
    <w:rsid w:val="640C0999"/>
    <w:rsid w:val="64253832"/>
    <w:rsid w:val="69AF0DFD"/>
    <w:rsid w:val="6BEB78C3"/>
    <w:rsid w:val="6CD52274"/>
    <w:rsid w:val="6DFD54B4"/>
    <w:rsid w:val="6EAE5AEA"/>
    <w:rsid w:val="6EC23127"/>
    <w:rsid w:val="6F4F15C2"/>
    <w:rsid w:val="6F7919EC"/>
    <w:rsid w:val="71965F43"/>
    <w:rsid w:val="72EA2869"/>
    <w:rsid w:val="737E7C7F"/>
    <w:rsid w:val="741C0A27"/>
    <w:rsid w:val="74E07099"/>
    <w:rsid w:val="753A7A60"/>
    <w:rsid w:val="75782D8A"/>
    <w:rsid w:val="75E12128"/>
    <w:rsid w:val="77970D31"/>
    <w:rsid w:val="784105AB"/>
    <w:rsid w:val="79ED6BA8"/>
    <w:rsid w:val="7C8142C6"/>
    <w:rsid w:val="7FA548A6"/>
    <w:rsid w:val="7FF173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6">
    <w:name w:val="heading 2"/>
    <w:basedOn w:val="1"/>
    <w:next w:val="1"/>
    <w:unhideWhenUsed/>
    <w:qFormat/>
    <w:uiPriority w:val="0"/>
    <w:pPr>
      <w:keepNext/>
      <w:keepLines/>
      <w:spacing w:line="416" w:lineRule="auto"/>
      <w:ind w:firstLine="628"/>
      <w:jc w:val="center"/>
      <w:outlineLvl w:val="1"/>
    </w:pPr>
    <w:rPr>
      <w:rFonts w:ascii="Arial" w:hAnsi="Arial" w:eastAsia="黑体"/>
      <w:b/>
      <w:bCs/>
      <w:sz w:val="32"/>
      <w:szCs w:val="32"/>
    </w:rPr>
  </w:style>
  <w:style w:type="paragraph" w:styleId="5">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ind w:firstLine="420" w:firstLineChars="200"/>
    </w:pPr>
    <w:rPr>
      <w:kern w:val="0"/>
      <w:sz w:val="20"/>
      <w:szCs w:val="24"/>
    </w:rPr>
  </w:style>
  <w:style w:type="paragraph" w:styleId="3">
    <w:name w:val="Body Text Indent"/>
    <w:basedOn w:val="1"/>
    <w:next w:val="4"/>
    <w:qFormat/>
    <w:uiPriority w:val="0"/>
    <w:pPr>
      <w:spacing w:line="500" w:lineRule="atLeast"/>
      <w:ind w:firstLine="600" w:firstLineChars="200"/>
    </w:pPr>
    <w:rPr>
      <w:rFonts w:ascii="仿宋_GB2312" w:hAnsi="宋体" w:eastAsia="仿宋_GB2312"/>
      <w:kern w:val="44"/>
      <w:sz w:val="30"/>
      <w:lang w:val="en-GB"/>
    </w:rPr>
  </w:style>
  <w:style w:type="paragraph" w:customStyle="1" w:styleId="4">
    <w:name w:val="样式 标题 3 + (中文) 黑体 小四 非加粗 段前: 7.8 磅 段后: 0 磅 行距: 固定值 20 磅"/>
    <w:basedOn w:val="5"/>
    <w:qFormat/>
    <w:uiPriority w:val="0"/>
    <w:pPr>
      <w:tabs>
        <w:tab w:val="left" w:pos="5852"/>
      </w:tabs>
      <w:adjustRightInd/>
      <w:spacing w:before="0" w:after="0" w:line="400" w:lineRule="exact"/>
      <w:textAlignment w:val="auto"/>
    </w:pPr>
    <w:rPr>
      <w:rFonts w:eastAsia="黑体" w:cs="宋体"/>
      <w:b w:val="0"/>
      <w:kern w:val="2"/>
      <w:sz w:val="24"/>
      <w:szCs w:val="20"/>
    </w:rPr>
  </w:style>
  <w:style w:type="paragraph" w:styleId="7">
    <w:name w:val="Normal Indent"/>
    <w:basedOn w:val="1"/>
    <w:qFormat/>
    <w:uiPriority w:val="99"/>
    <w:pPr>
      <w:ind w:firstLine="420"/>
    </w:pPr>
  </w:style>
  <w:style w:type="paragraph" w:styleId="8">
    <w:name w:val="Body Text"/>
    <w:basedOn w:val="1"/>
    <w:next w:val="9"/>
    <w:qFormat/>
    <w:uiPriority w:val="0"/>
    <w:pPr>
      <w:spacing w:line="380" w:lineRule="exact"/>
    </w:pPr>
    <w:rPr>
      <w:kern w:val="0"/>
      <w:sz w:val="24"/>
    </w:rPr>
  </w:style>
  <w:style w:type="paragraph" w:styleId="9">
    <w:name w:val="Body Text First Indent"/>
    <w:basedOn w:val="8"/>
    <w:next w:val="7"/>
    <w:qFormat/>
    <w:uiPriority w:val="0"/>
    <w:pPr>
      <w:spacing w:after="120" w:afterLines="0" w:line="240" w:lineRule="auto"/>
      <w:ind w:firstLine="420" w:firstLineChars="100"/>
    </w:pPr>
    <w:rPr>
      <w:kern w:val="0"/>
      <w:sz w:val="20"/>
      <w:szCs w:val="24"/>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character" w:styleId="17">
    <w:name w:val="Hyperlink"/>
    <w:basedOn w:val="15"/>
    <w:qFormat/>
    <w:uiPriority w:val="0"/>
    <w:rPr>
      <w:color w:val="0000FF"/>
      <w:u w:val="single"/>
    </w:rPr>
  </w:style>
  <w:style w:type="paragraph" w:customStyle="1" w:styleId="18">
    <w:name w:val="样式 标题 3 + (中文) 黑体 小四 非加粗 段前: 7.8 磅 段后: 0 磅 行距: 固定值 20 磅_0"/>
    <w:basedOn w:val="19"/>
    <w:qFormat/>
    <w:uiPriority w:val="99"/>
    <w:pPr>
      <w:spacing w:before="0" w:after="0" w:line="400" w:lineRule="exact"/>
    </w:pPr>
    <w:rPr>
      <w:rFonts w:ascii="Times New Roman" w:hAnsi="Times New Roman" w:eastAsia="黑体" w:cs="宋体"/>
      <w:b w:val="0"/>
      <w:bCs w:val="0"/>
      <w:sz w:val="21"/>
      <w:szCs w:val="20"/>
    </w:rPr>
  </w:style>
  <w:style w:type="paragraph" w:customStyle="1" w:styleId="19">
    <w:name w:val="标题 3_0"/>
    <w:basedOn w:val="20"/>
    <w:next w:val="21"/>
    <w:qFormat/>
    <w:uiPriority w:val="99"/>
    <w:pPr>
      <w:keepNext/>
      <w:keepLines/>
      <w:spacing w:before="260" w:after="260" w:line="416" w:lineRule="auto"/>
      <w:outlineLvl w:val="2"/>
    </w:pPr>
    <w:rPr>
      <w:rFonts w:ascii="Calibri" w:hAnsi="Calibri" w:eastAsia="宋体"/>
      <w:b/>
      <w:bCs/>
      <w:sz w:val="32"/>
      <w:szCs w:val="32"/>
    </w:rPr>
  </w:style>
  <w:style w:type="paragraph" w:customStyle="1" w:styleId="20">
    <w:name w:val="正文_0"/>
    <w:next w:val="2"/>
    <w:qFormat/>
    <w:uiPriority w:val="99"/>
    <w:pPr>
      <w:widowControl w:val="0"/>
      <w:jc w:val="both"/>
    </w:pPr>
    <w:rPr>
      <w:rFonts w:ascii="Times New Roman" w:hAnsi="Times New Roman" w:eastAsia="仿宋_GB2312" w:cs="Times New Roman"/>
      <w:kern w:val="2"/>
      <w:sz w:val="21"/>
      <w:szCs w:val="22"/>
      <w:lang w:val="en-US" w:eastAsia="zh-CN" w:bidi="ar-SA"/>
    </w:rPr>
  </w:style>
  <w:style w:type="paragraph" w:customStyle="1" w:styleId="21">
    <w:name w:val="正文_1"/>
    <w:basedOn w:val="22"/>
    <w:next w:val="2"/>
    <w:qFormat/>
    <w:uiPriority w:val="99"/>
    <w:pPr>
      <w:widowControl w:val="0"/>
      <w:jc w:val="both"/>
    </w:pPr>
    <w:rPr>
      <w:rFonts w:ascii="Times New Roman" w:hAnsi="Times New Roman" w:eastAsia="仿宋_GB2312" w:cs="Times New Roman"/>
      <w:kern w:val="2"/>
      <w:sz w:val="21"/>
      <w:szCs w:val="22"/>
      <w:lang w:val="en-US" w:eastAsia="zh-CN" w:bidi="ar-SA"/>
    </w:rPr>
  </w:style>
  <w:style w:type="paragraph" w:customStyle="1" w:styleId="22">
    <w:name w:val="正文_2"/>
    <w:basedOn w:val="23"/>
    <w:next w:val="2"/>
    <w:unhideWhenUsed/>
    <w:qFormat/>
    <w:uiPriority w:val="0"/>
    <w:pPr>
      <w:spacing w:beforeLines="0" w:afterLines="0"/>
    </w:pPr>
    <w:rPr>
      <w:rFonts w:hint="default" w:ascii="Calibri" w:hAnsi="Calibri"/>
      <w:sz w:val="21"/>
      <w:szCs w:val="22"/>
    </w:rPr>
  </w:style>
  <w:style w:type="paragraph" w:customStyle="1" w:styleId="23">
    <w:name w:val="正文_3"/>
    <w:unhideWhenUsed/>
    <w:qFormat/>
    <w:uiPriority w:val="0"/>
    <w:pPr>
      <w:widowControl w:val="0"/>
      <w:spacing w:beforeLines="0" w:afterLines="0" w:line="520" w:lineRule="exact"/>
      <w:jc w:val="both"/>
    </w:pPr>
    <w:rPr>
      <w:rFonts w:hint="default" w:ascii="Times New Roman" w:hAnsi="Times New Roman" w:eastAsia="宋体" w:cs="Times New Roman"/>
      <w:kern w:val="2"/>
      <w:sz w:val="21"/>
      <w:szCs w:val="22"/>
      <w:lang w:val="en-US" w:eastAsia="zh-CN" w:bidi="ar-SA"/>
    </w:rPr>
  </w:style>
  <w:style w:type="character" w:customStyle="1" w:styleId="24">
    <w:name w:val="NormalCharacter"/>
    <w:link w:val="25"/>
    <w:qFormat/>
    <w:uiPriority w:val="0"/>
    <w:rPr>
      <w:rFonts w:ascii="Tahoma" w:hAnsi="Tahoma"/>
      <w:sz w:val="24"/>
    </w:rPr>
  </w:style>
  <w:style w:type="paragraph" w:customStyle="1" w:styleId="25">
    <w:name w:val="UserStyle_9"/>
    <w:basedOn w:val="1"/>
    <w:link w:val="24"/>
    <w:qFormat/>
    <w:uiPriority w:val="0"/>
    <w:rPr>
      <w:rFonts w:ascii="Tahoma" w:hAnsi="Tahoma"/>
      <w:sz w:val="24"/>
    </w:rPr>
  </w:style>
  <w:style w:type="table" w:customStyle="1" w:styleId="26">
    <w:name w:val="Table Normal"/>
    <w:semiHidden/>
    <w:unhideWhenUsed/>
    <w:qFormat/>
    <w:uiPriority w:val="0"/>
    <w:tblPr>
      <w:tblCellMar>
        <w:top w:w="0" w:type="dxa"/>
        <w:left w:w="0" w:type="dxa"/>
        <w:bottom w:w="0" w:type="dxa"/>
        <w:right w:w="0" w:type="dxa"/>
      </w:tblCellMar>
    </w:tblPr>
  </w:style>
  <w:style w:type="paragraph" w:customStyle="1" w:styleId="27">
    <w:name w:val="Table Text"/>
    <w:basedOn w:val="1"/>
    <w:semiHidden/>
    <w:qFormat/>
    <w:uiPriority w:val="0"/>
    <w:rPr>
      <w:rFonts w:ascii="Arial" w:hAnsi="Arial" w:eastAsia="Arial" w:cs="Arial"/>
      <w:sz w:val="21"/>
      <w:szCs w:val="21"/>
      <w:lang w:val="en-US" w:eastAsia="en-US" w:bidi="ar-SA"/>
    </w:rPr>
  </w:style>
  <w:style w:type="paragraph" w:customStyle="1" w:styleId="28">
    <w:name w:val="null3"/>
    <w:hidden/>
    <w:qFormat/>
    <w:uiPriority w:val="0"/>
    <w:rPr>
      <w:rFonts w:hint="eastAsia" w:asciiTheme="minorHAnsi" w:hAnsiTheme="minorHAnsi" w:eastAsiaTheme="minorEastAsia" w:cstheme="minorBidi"/>
      <w:lang w:val="en-US" w:eastAsia="zh-Hans"/>
    </w:rPr>
  </w:style>
  <w:style w:type="paragraph" w:customStyle="1" w:styleId="29">
    <w:name w:val="正文-公1"/>
    <w:qFormat/>
    <w:uiPriority w:val="0"/>
    <w:pPr>
      <w:widowControl w:val="0"/>
      <w:ind w:firstLine="200" w:firstLineChars="200"/>
      <w:jc w:val="both"/>
    </w:pPr>
    <w:rPr>
      <w:rFonts w:ascii="Calibri" w:hAnsi="Calibri" w:eastAsia="宋体" w:cs="宋体"/>
      <w:kern w:val="2"/>
      <w:sz w:val="21"/>
      <w:szCs w:val="24"/>
      <w:lang w:val="en-US" w:eastAsia="zh-CN" w:bidi="ar-SA"/>
    </w:rPr>
  </w:style>
  <w:style w:type="paragraph" w:customStyle="1" w:styleId="30">
    <w:name w:val="样式 正文首行缩进 + 首行缩进:  2 字符1 Char Char"/>
    <w:qFormat/>
    <w:uiPriority w:val="0"/>
    <w:pPr>
      <w:widowControl w:val="0"/>
      <w:adjustRightInd w:val="0"/>
      <w:spacing w:line="400" w:lineRule="exact"/>
      <w:ind w:firstLine="480" w:firstLineChars="200"/>
      <w:jc w:val="both"/>
      <w:textAlignment w:val="baseline"/>
    </w:pPr>
    <w:rPr>
      <w:rFonts w:ascii="宋体" w:hAnsi="宋体" w:eastAsia="仿宋_GB2312" w:cs="宋体"/>
      <w:color w:val="000000"/>
      <w:kern w:val="2"/>
      <w:sz w:val="26"/>
      <w:szCs w:val="20"/>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68</Pages>
  <Words>4525</Words>
  <Characters>4814</Characters>
  <Lines>0</Lines>
  <Paragraphs>0</Paragraphs>
  <TotalTime>16</TotalTime>
  <ScaleCrop>false</ScaleCrop>
  <LinksUpToDate>false</LinksUpToDate>
  <CharactersWithSpaces>4877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2022-02-14T09:15:00Z</dcterms:created>
  <dc:creator>郑皮蛋</dc:creator>
  <cp:lastModifiedBy>杰为卓荦</cp:lastModifiedBy>
  <cp:lastPrinted>2025-01-08T06:42:55Z</cp:lastPrinted>
  <dcterms:modified xsi:type="dcterms:W3CDTF">2025-01-08T06:51:40Z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BBBBA40D35C447F5B989D126DEC0A721_13</vt:lpwstr>
  </property>
  <property fmtid="{D5CDD505-2E9C-101B-9397-08002B2CF9AE}" pid="4" name="KSOTemplateDocerSaveRecord">
    <vt:lpwstr>eyJoZGlkIjoiNzZhZTUyMzY2NjU0Njk1MTRkNGQ0NmIyMWYwNWM0YjAiLCJ1c2VySWQiOiIyMjg3MTU5OTgifQ==</vt:lpwstr>
  </property>
</Properties>
</file>